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231A" w14:textId="77777777" w:rsidR="0001331A" w:rsidRPr="00AD4165" w:rsidRDefault="0001331A" w:rsidP="00F419A8">
      <w:pPr>
        <w:suppressAutoHyphens/>
        <w:rPr>
          <w:rFonts w:eastAsia="Arial Unicode MS" w:cs="Arial"/>
          <w:b/>
          <w:color w:val="000000"/>
          <w:kern w:val="1"/>
          <w:sz w:val="24"/>
          <w:szCs w:val="24"/>
          <w:lang w:val="sr-Cyrl-RS" w:eastAsia="ar-SA"/>
        </w:rPr>
      </w:pPr>
    </w:p>
    <w:p w14:paraId="59256B45" w14:textId="77777777"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B911335"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579A8343" w14:textId="77777777" w:rsidR="00210557" w:rsidRPr="00EC5BB4" w:rsidRDefault="00210557" w:rsidP="00210557">
      <w:pPr>
        <w:jc w:val="center"/>
        <w:rPr>
          <w:rFonts w:cs="Arial"/>
          <w:sz w:val="24"/>
          <w:szCs w:val="24"/>
        </w:rPr>
      </w:pPr>
    </w:p>
    <w:p w14:paraId="5DAA8538"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6A5E8E3" wp14:editId="75E41BB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1C5940D" w14:textId="77777777" w:rsidR="00210557" w:rsidRPr="00EC5BB4" w:rsidRDefault="00210557" w:rsidP="00210557">
      <w:pPr>
        <w:jc w:val="center"/>
        <w:rPr>
          <w:rFonts w:cs="Arial"/>
          <w:b/>
          <w:sz w:val="24"/>
          <w:szCs w:val="24"/>
          <w:lang w:val="sr-Latn-CS"/>
        </w:rPr>
      </w:pPr>
    </w:p>
    <w:p w14:paraId="43CDA757"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3998EBF" w14:textId="77777777"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7505FC91" w14:textId="77777777"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F17FED">
        <w:rPr>
          <w:sz w:val="24"/>
          <w:szCs w:val="24"/>
          <w:lang w:val="sr-Cyrl-RS"/>
        </w:rPr>
        <w:t>доб</w:t>
      </w:r>
      <w:r w:rsidR="001647C2">
        <w:rPr>
          <w:sz w:val="24"/>
          <w:szCs w:val="24"/>
          <w:lang w:val="sr-Cyrl-RS"/>
        </w:rPr>
        <w:t>ра</w:t>
      </w:r>
    </w:p>
    <w:p w14:paraId="01B735F3" w14:textId="10ADF96D" w:rsidR="00210557" w:rsidRPr="005730E0"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783B9E">
        <w:rPr>
          <w:b/>
          <w:sz w:val="24"/>
          <w:szCs w:val="24"/>
        </w:rPr>
        <w:t>ЈН/1000/0</w:t>
      </w:r>
      <w:r w:rsidR="00353E1D">
        <w:rPr>
          <w:b/>
          <w:sz w:val="24"/>
          <w:szCs w:val="24"/>
          <w:lang w:val="sr-Cyrl-RS"/>
        </w:rPr>
        <w:t>586</w:t>
      </w:r>
      <w:r w:rsidR="00783B9E">
        <w:rPr>
          <w:b/>
          <w:sz w:val="24"/>
          <w:szCs w:val="24"/>
        </w:rPr>
        <w:t>/2018 (</w:t>
      </w:r>
      <w:r w:rsidR="00353E1D">
        <w:rPr>
          <w:b/>
          <w:sz w:val="24"/>
          <w:szCs w:val="24"/>
          <w:lang w:val="sr-Cyrl-RS"/>
        </w:rPr>
        <w:t>2438</w:t>
      </w:r>
      <w:r w:rsidR="00783B9E">
        <w:rPr>
          <w:b/>
          <w:sz w:val="24"/>
          <w:szCs w:val="24"/>
        </w:rPr>
        <w:t>/2018)</w:t>
      </w:r>
    </w:p>
    <w:p w14:paraId="6C9D54B6" w14:textId="77777777" w:rsidR="00210557" w:rsidRPr="00EC5BB4" w:rsidRDefault="00210557" w:rsidP="00210557">
      <w:pPr>
        <w:jc w:val="center"/>
        <w:rPr>
          <w:rFonts w:cs="Arial"/>
          <w:sz w:val="24"/>
          <w:szCs w:val="24"/>
        </w:rPr>
      </w:pPr>
    </w:p>
    <w:p w14:paraId="0A7C1924" w14:textId="5FDE09E4" w:rsidR="000E1753" w:rsidRDefault="00353E1D" w:rsidP="000E1753">
      <w:pPr>
        <w:pStyle w:val="BodyText"/>
        <w:jc w:val="center"/>
        <w:rPr>
          <w:rFonts w:eastAsia="Lucida Sans Unicode"/>
          <w:b/>
          <w:iCs/>
          <w:sz w:val="32"/>
          <w:szCs w:val="28"/>
          <w:lang w:val="ru-RU"/>
        </w:rPr>
      </w:pPr>
      <w:r w:rsidRPr="00353E1D">
        <w:rPr>
          <w:rFonts w:eastAsia="Lucida Sans Unicode"/>
          <w:b/>
          <w:iCs/>
          <w:sz w:val="32"/>
          <w:szCs w:val="28"/>
          <w:lang w:val="ru-RU"/>
        </w:rPr>
        <w:t>Софтверско решење за идентификацију проблема у раду мрежне инфраструктуре</w:t>
      </w:r>
    </w:p>
    <w:p w14:paraId="642E4D56" w14:textId="77777777" w:rsidR="00353E1D" w:rsidRPr="00DD31DC" w:rsidRDefault="00353E1D" w:rsidP="000E1753">
      <w:pPr>
        <w:pStyle w:val="BodyText"/>
        <w:jc w:val="center"/>
        <w:rPr>
          <w:lang w:val="ru-RU"/>
        </w:rPr>
      </w:pPr>
    </w:p>
    <w:p w14:paraId="55DD3A71" w14:textId="77777777" w:rsidR="009642F1" w:rsidRPr="00EC5BB4" w:rsidRDefault="009642F1" w:rsidP="00783B9E">
      <w:pPr>
        <w:jc w:val="center"/>
        <w:rPr>
          <w:rFonts w:eastAsia="Arial Unicode MS" w:cs="Arial"/>
          <w:b/>
          <w:kern w:val="2"/>
          <w:sz w:val="24"/>
          <w:szCs w:val="24"/>
          <w:lang w:val="ru-RU"/>
        </w:rPr>
      </w:pPr>
      <w:r w:rsidRPr="00EC5BB4">
        <w:rPr>
          <w:rFonts w:eastAsia="Arial Unicode MS" w:cs="Arial"/>
          <w:b/>
          <w:kern w:val="2"/>
          <w:sz w:val="24"/>
          <w:szCs w:val="24"/>
          <w:lang w:val="ru-RU"/>
        </w:rPr>
        <w:t>К О М И С И Ј А</w:t>
      </w:r>
    </w:p>
    <w:p w14:paraId="2317DC04" w14:textId="6290B7BA" w:rsidR="009642F1" w:rsidRPr="0001331A" w:rsidRDefault="009642F1" w:rsidP="00783B9E">
      <w:pPr>
        <w:jc w:val="center"/>
        <w:rPr>
          <w:rFonts w:eastAsia="Arial Unicode MS" w:cs="Arial"/>
          <w:kern w:val="2"/>
          <w:sz w:val="24"/>
          <w:szCs w:val="24"/>
          <w:lang w:val="sr-Cyrl-RS"/>
        </w:rPr>
      </w:pPr>
      <w:r w:rsidRPr="00EC5BB4">
        <w:rPr>
          <w:rFonts w:eastAsia="Arial Unicode MS" w:cs="Arial"/>
          <w:kern w:val="2"/>
          <w:sz w:val="24"/>
          <w:szCs w:val="24"/>
          <w:lang w:val="ru-RU"/>
        </w:rPr>
        <w:t xml:space="preserve">за спровођење </w:t>
      </w:r>
      <w:r w:rsidR="00783B9E">
        <w:rPr>
          <w:rFonts w:eastAsia="Arial Unicode MS" w:cs="Arial"/>
          <w:kern w:val="2"/>
          <w:sz w:val="24"/>
          <w:szCs w:val="24"/>
        </w:rPr>
        <w:t>ЈН/1000/0</w:t>
      </w:r>
      <w:r w:rsidR="00353E1D">
        <w:rPr>
          <w:rFonts w:eastAsia="Arial Unicode MS" w:cs="Arial"/>
          <w:kern w:val="2"/>
          <w:sz w:val="24"/>
          <w:szCs w:val="24"/>
          <w:lang w:val="sr-Cyrl-RS"/>
        </w:rPr>
        <w:t>586</w:t>
      </w:r>
      <w:r w:rsidR="00783B9E">
        <w:rPr>
          <w:rFonts w:eastAsia="Arial Unicode MS" w:cs="Arial"/>
          <w:kern w:val="2"/>
          <w:sz w:val="24"/>
          <w:szCs w:val="24"/>
        </w:rPr>
        <w:t>/2018 (</w:t>
      </w:r>
      <w:r w:rsidR="00353E1D">
        <w:rPr>
          <w:rFonts w:eastAsia="Arial Unicode MS" w:cs="Arial"/>
          <w:kern w:val="2"/>
          <w:sz w:val="24"/>
          <w:szCs w:val="24"/>
          <w:lang w:val="sr-Cyrl-RS"/>
        </w:rPr>
        <w:t>2438</w:t>
      </w:r>
      <w:r w:rsidR="00783B9E">
        <w:rPr>
          <w:rFonts w:eastAsia="Arial Unicode MS" w:cs="Arial"/>
          <w:kern w:val="2"/>
          <w:sz w:val="24"/>
          <w:szCs w:val="24"/>
        </w:rPr>
        <w:t>/2018)</w:t>
      </w:r>
    </w:p>
    <w:p w14:paraId="65604C8F" w14:textId="4BCDE118" w:rsidR="009642F1" w:rsidRPr="003C6C0A" w:rsidRDefault="00362906" w:rsidP="003C6C0A">
      <w:pPr>
        <w:jc w:val="center"/>
        <w:rPr>
          <w:rFonts w:eastAsia="Arial Unicode MS" w:cs="Arial"/>
          <w:kern w:val="2"/>
          <w:sz w:val="24"/>
          <w:szCs w:val="24"/>
        </w:rPr>
      </w:pPr>
      <w:r>
        <w:rPr>
          <w:rFonts w:eastAsia="Arial Unicode MS" w:cs="Arial"/>
          <w:kern w:val="2"/>
          <w:sz w:val="24"/>
          <w:szCs w:val="24"/>
          <w:lang w:val="ru-RU"/>
        </w:rPr>
        <w:t xml:space="preserve">формирана Решењем бр. </w:t>
      </w:r>
      <w:r w:rsidR="003C6C0A" w:rsidRPr="003C6C0A">
        <w:rPr>
          <w:rFonts w:eastAsia="Arial Unicode MS" w:cs="Arial"/>
          <w:kern w:val="2"/>
          <w:sz w:val="24"/>
          <w:szCs w:val="24"/>
        </w:rPr>
        <w:t>12.01.</w:t>
      </w:r>
      <w:r w:rsidR="00353E1D">
        <w:rPr>
          <w:rFonts w:eastAsia="Arial Unicode MS" w:cs="Arial"/>
          <w:kern w:val="2"/>
          <w:sz w:val="24"/>
          <w:szCs w:val="24"/>
          <w:lang w:val="sr-Cyrl-RS"/>
        </w:rPr>
        <w:t>608176</w:t>
      </w:r>
      <w:r w:rsidR="003C6C0A" w:rsidRPr="003C6C0A">
        <w:rPr>
          <w:rFonts w:eastAsia="Arial Unicode MS" w:cs="Arial"/>
          <w:kern w:val="2"/>
          <w:sz w:val="24"/>
          <w:szCs w:val="24"/>
        </w:rPr>
        <w:t>/</w:t>
      </w:r>
      <w:r w:rsidR="00353E1D">
        <w:rPr>
          <w:rFonts w:eastAsia="Arial Unicode MS" w:cs="Arial"/>
          <w:kern w:val="2"/>
          <w:sz w:val="24"/>
          <w:szCs w:val="24"/>
          <w:lang w:val="sr-Cyrl-RS"/>
        </w:rPr>
        <w:t>2</w:t>
      </w:r>
      <w:r w:rsidR="003C6C0A" w:rsidRPr="003C6C0A">
        <w:rPr>
          <w:rFonts w:eastAsia="Arial Unicode MS" w:cs="Arial"/>
          <w:kern w:val="2"/>
          <w:sz w:val="24"/>
          <w:szCs w:val="24"/>
        </w:rPr>
        <w:t>-18</w:t>
      </w:r>
      <w:r w:rsidR="003C6C0A">
        <w:rPr>
          <w:rFonts w:eastAsia="Arial Unicode MS" w:cs="Arial"/>
          <w:kern w:val="2"/>
          <w:sz w:val="24"/>
          <w:szCs w:val="24"/>
          <w:lang w:val="sr-Cyrl-RS"/>
        </w:rPr>
        <w:t xml:space="preserve"> </w:t>
      </w:r>
      <w:r w:rsidR="0001331A">
        <w:rPr>
          <w:rFonts w:eastAsia="Arial Unicode MS" w:cs="Arial"/>
          <w:kern w:val="2"/>
          <w:sz w:val="24"/>
          <w:szCs w:val="24"/>
          <w:lang w:val="ru-RU"/>
        </w:rPr>
        <w:t xml:space="preserve">од </w:t>
      </w:r>
      <w:r w:rsidR="00353E1D">
        <w:rPr>
          <w:rFonts w:eastAsia="Arial Unicode MS" w:cs="Arial"/>
          <w:kern w:val="2"/>
          <w:sz w:val="24"/>
          <w:szCs w:val="24"/>
          <w:lang w:val="ru-RU"/>
        </w:rPr>
        <w:t>04.12</w:t>
      </w:r>
      <w:r w:rsidR="003005BC">
        <w:rPr>
          <w:rFonts w:eastAsia="Arial Unicode MS" w:cs="Arial"/>
          <w:kern w:val="2"/>
          <w:sz w:val="24"/>
          <w:szCs w:val="24"/>
          <w:lang w:val="ru-RU"/>
        </w:rPr>
        <w:t>.2018.</w:t>
      </w:r>
      <w:r w:rsidRPr="00AE4C4A">
        <w:rPr>
          <w:rFonts w:eastAsia="Arial Unicode MS" w:cs="Arial"/>
          <w:kern w:val="2"/>
          <w:sz w:val="24"/>
          <w:szCs w:val="24"/>
          <w:lang w:val="sr-Cyrl-RS"/>
        </w:rPr>
        <w:t xml:space="preserve"> године</w:t>
      </w:r>
      <w:r w:rsidR="00353E1D">
        <w:rPr>
          <w:rFonts w:eastAsia="Arial Unicode MS" w:cs="Arial"/>
          <w:kern w:val="2"/>
          <w:sz w:val="24"/>
          <w:szCs w:val="24"/>
          <w:lang w:val="sr-Cyrl-RS"/>
        </w:rPr>
        <w:t xml:space="preserve"> и Решењем о измени решења бр. 12.01</w:t>
      </w:r>
      <w:r w:rsidR="0096274E">
        <w:rPr>
          <w:rFonts w:eastAsia="Arial Unicode MS" w:cs="Arial"/>
          <w:kern w:val="2"/>
          <w:sz w:val="24"/>
          <w:szCs w:val="24"/>
          <w:lang w:val="sr-Cyrl-RS"/>
        </w:rPr>
        <w:t>.</w:t>
      </w:r>
      <w:r w:rsidR="0096274E" w:rsidRPr="0096274E">
        <w:rPr>
          <w:rFonts w:cs="Arial"/>
          <w:sz w:val="24"/>
          <w:szCs w:val="24"/>
          <w:lang w:val="sr-Cyrl-RS"/>
        </w:rPr>
        <w:t xml:space="preserve"> </w:t>
      </w:r>
      <w:r w:rsidR="0096274E" w:rsidRPr="0096274E">
        <w:rPr>
          <w:rFonts w:eastAsia="Arial Unicode MS" w:cs="Arial"/>
          <w:kern w:val="2"/>
          <w:sz w:val="24"/>
          <w:szCs w:val="24"/>
          <w:lang w:val="sr-Cyrl-RS"/>
        </w:rPr>
        <w:t>78802</w:t>
      </w:r>
      <w:r w:rsidR="00353E1D">
        <w:rPr>
          <w:rFonts w:eastAsia="Arial Unicode MS" w:cs="Arial"/>
          <w:kern w:val="2"/>
          <w:sz w:val="24"/>
          <w:szCs w:val="24"/>
          <w:lang w:val="sr-Cyrl-RS"/>
        </w:rPr>
        <w:t>/</w:t>
      </w:r>
      <w:r w:rsidR="0096274E">
        <w:rPr>
          <w:rFonts w:eastAsia="Arial Unicode MS" w:cs="Arial"/>
          <w:kern w:val="2"/>
          <w:sz w:val="24"/>
          <w:szCs w:val="24"/>
          <w:lang w:val="sr-Cyrl-RS"/>
        </w:rPr>
        <w:t>1</w:t>
      </w:r>
      <w:r w:rsidR="00353E1D">
        <w:rPr>
          <w:rFonts w:eastAsia="Arial Unicode MS" w:cs="Arial"/>
          <w:kern w:val="2"/>
          <w:sz w:val="24"/>
          <w:szCs w:val="24"/>
          <w:lang w:val="sr-Cyrl-RS"/>
        </w:rPr>
        <w:t xml:space="preserve">-19 од </w:t>
      </w:r>
      <w:r w:rsidR="0096274E">
        <w:rPr>
          <w:rFonts w:eastAsia="Arial Unicode MS" w:cs="Arial"/>
          <w:kern w:val="2"/>
          <w:sz w:val="24"/>
          <w:szCs w:val="24"/>
          <w:lang w:val="sr-Cyrl-RS"/>
        </w:rPr>
        <w:t>11.02.</w:t>
      </w:r>
      <w:r w:rsidR="00353E1D">
        <w:rPr>
          <w:rFonts w:eastAsia="Arial Unicode MS" w:cs="Arial"/>
          <w:kern w:val="2"/>
          <w:sz w:val="24"/>
          <w:szCs w:val="24"/>
          <w:lang w:val="sr-Cyrl-RS"/>
        </w:rPr>
        <w:t>2019. године</w:t>
      </w:r>
    </w:p>
    <w:p w14:paraId="3A65F240" w14:textId="77777777" w:rsidR="009642F1" w:rsidRPr="00EC5BB4" w:rsidRDefault="009642F1" w:rsidP="009642F1">
      <w:pPr>
        <w:pStyle w:val="Title"/>
        <w:spacing w:before="0"/>
        <w:rPr>
          <w:rFonts w:cs="Arial"/>
          <w:b w:val="0"/>
          <w:color w:val="FF0000"/>
          <w:szCs w:val="24"/>
        </w:rPr>
      </w:pPr>
    </w:p>
    <w:p w14:paraId="740B5518"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1CC5D5F" w14:textId="77777777" w:rsidR="00150FCE" w:rsidRPr="00EC5BB4" w:rsidRDefault="00150FCE" w:rsidP="000C50A0">
      <w:pPr>
        <w:pStyle w:val="BodyText"/>
        <w:spacing w:before="0"/>
        <w:jc w:val="center"/>
        <w:rPr>
          <w:rFonts w:cs="Arial"/>
          <w:szCs w:val="24"/>
          <w:lang w:val="ru-RU"/>
        </w:rPr>
      </w:pPr>
    </w:p>
    <w:p w14:paraId="4826F5D4" w14:textId="77777777" w:rsidR="00150FCE" w:rsidRPr="00EC5BB4" w:rsidRDefault="00150FCE" w:rsidP="000C50A0">
      <w:pPr>
        <w:pStyle w:val="BodyText"/>
        <w:spacing w:before="0"/>
        <w:jc w:val="center"/>
        <w:rPr>
          <w:rFonts w:cs="Arial"/>
          <w:szCs w:val="24"/>
          <w:lang w:val="ru-RU"/>
        </w:rPr>
      </w:pPr>
    </w:p>
    <w:p w14:paraId="19B1AAA6" w14:textId="77777777" w:rsidR="00150FCE" w:rsidRPr="00EC5BB4" w:rsidRDefault="00150FCE" w:rsidP="000C50A0">
      <w:pPr>
        <w:pStyle w:val="BodyText"/>
        <w:spacing w:before="0"/>
        <w:jc w:val="center"/>
        <w:rPr>
          <w:rFonts w:cs="Arial"/>
          <w:szCs w:val="24"/>
          <w:lang w:val="ru-RU"/>
        </w:rPr>
      </w:pPr>
    </w:p>
    <w:p w14:paraId="4FEC539B" w14:textId="422EA38D" w:rsidR="00EB2C6E" w:rsidRPr="00783B9E" w:rsidRDefault="00EB2C6E" w:rsidP="00783B9E">
      <w:pPr>
        <w:spacing w:before="0"/>
        <w:jc w:val="center"/>
        <w:rPr>
          <w:rFonts w:eastAsia="Arial Unicode MS" w:cs="Arial"/>
          <w:kern w:val="2"/>
          <w:sz w:val="24"/>
          <w:szCs w:val="24"/>
        </w:rPr>
      </w:pPr>
      <w:r w:rsidRPr="00E26496">
        <w:rPr>
          <w:rFonts w:eastAsia="Arial Unicode MS" w:cs="Arial"/>
          <w:kern w:val="2"/>
          <w:sz w:val="24"/>
          <w:szCs w:val="24"/>
          <w:lang w:val="ru-RU"/>
        </w:rPr>
        <w:t xml:space="preserve">(заведено у ЈП ЕПС број </w:t>
      </w:r>
      <w:r w:rsidR="00783B9E" w:rsidRPr="00E26496">
        <w:rPr>
          <w:rFonts w:eastAsia="Arial Unicode MS" w:cs="Arial"/>
          <w:kern w:val="2"/>
          <w:sz w:val="24"/>
          <w:szCs w:val="24"/>
        </w:rPr>
        <w:t>12.01.</w:t>
      </w:r>
      <w:r w:rsidR="00BE40C5">
        <w:rPr>
          <w:rFonts w:eastAsia="Arial Unicode MS" w:cs="Arial"/>
          <w:kern w:val="2"/>
          <w:sz w:val="24"/>
          <w:szCs w:val="24"/>
          <w:lang w:val="sr-Latn-RS"/>
        </w:rPr>
        <w:t>78802</w:t>
      </w:r>
      <w:r w:rsidR="00783B9E" w:rsidRPr="00E26496">
        <w:rPr>
          <w:rFonts w:eastAsia="Arial Unicode MS" w:cs="Arial"/>
          <w:kern w:val="2"/>
          <w:sz w:val="24"/>
          <w:szCs w:val="24"/>
        </w:rPr>
        <w:t>/</w:t>
      </w:r>
      <w:r w:rsidR="00BE40C5">
        <w:rPr>
          <w:rFonts w:eastAsia="Arial Unicode MS" w:cs="Arial"/>
          <w:kern w:val="2"/>
          <w:sz w:val="24"/>
          <w:szCs w:val="24"/>
        </w:rPr>
        <w:t>7</w:t>
      </w:r>
      <w:r w:rsidR="00EF73D4" w:rsidRPr="00E26496">
        <w:rPr>
          <w:rFonts w:eastAsia="Arial Unicode MS" w:cs="Arial"/>
          <w:kern w:val="2"/>
          <w:sz w:val="24"/>
          <w:szCs w:val="24"/>
          <w:lang w:val="sr-Cyrl-RS"/>
        </w:rPr>
        <w:t>-</w:t>
      </w:r>
      <w:r w:rsidR="00BE40C5">
        <w:rPr>
          <w:rFonts w:eastAsia="Arial Unicode MS" w:cs="Arial"/>
          <w:kern w:val="2"/>
          <w:sz w:val="24"/>
          <w:szCs w:val="24"/>
          <w:lang w:val="sr-Latn-RS"/>
        </w:rPr>
        <w:t>19</w:t>
      </w:r>
      <w:r w:rsidR="00783B9E" w:rsidRPr="00E26496">
        <w:rPr>
          <w:rFonts w:eastAsia="Arial Unicode MS" w:cs="Arial"/>
          <w:kern w:val="2"/>
          <w:sz w:val="24"/>
          <w:szCs w:val="24"/>
          <w:lang w:val="sr-Cyrl-RS"/>
        </w:rPr>
        <w:t xml:space="preserve"> </w:t>
      </w:r>
      <w:r w:rsidR="00AE4C4A" w:rsidRPr="00E26496">
        <w:rPr>
          <w:rFonts w:eastAsia="Arial Unicode MS" w:cs="Arial"/>
          <w:kern w:val="2"/>
          <w:sz w:val="24"/>
          <w:szCs w:val="24"/>
          <w:lang w:val="ru-RU"/>
        </w:rPr>
        <w:t xml:space="preserve">од </w:t>
      </w:r>
      <w:r w:rsidR="00BE40C5">
        <w:rPr>
          <w:rFonts w:eastAsia="Arial Unicode MS" w:cs="Arial"/>
          <w:kern w:val="2"/>
          <w:sz w:val="24"/>
          <w:szCs w:val="24"/>
          <w:lang w:val="sr-Latn-RS"/>
        </w:rPr>
        <w:t>06.03</w:t>
      </w:r>
      <w:bookmarkStart w:id="6" w:name="_GoBack"/>
      <w:bookmarkEnd w:id="6"/>
      <w:r w:rsidR="002D219B" w:rsidRPr="00E26496">
        <w:rPr>
          <w:rFonts w:eastAsia="Arial Unicode MS" w:cs="Arial"/>
          <w:kern w:val="2"/>
          <w:sz w:val="24"/>
          <w:szCs w:val="24"/>
          <w:lang w:val="sr-Cyrl-RS"/>
        </w:rPr>
        <w:t>.</w:t>
      </w:r>
      <w:r w:rsidR="00DD31DC" w:rsidRPr="00E26496">
        <w:rPr>
          <w:rFonts w:eastAsia="Arial Unicode MS" w:cs="Arial"/>
          <w:kern w:val="2"/>
          <w:sz w:val="24"/>
          <w:szCs w:val="24"/>
          <w:lang w:val="sr-Cyrl-RS"/>
        </w:rPr>
        <w:t>201</w:t>
      </w:r>
      <w:r w:rsidR="00EF73D4" w:rsidRPr="00E26496">
        <w:rPr>
          <w:rFonts w:eastAsia="Arial Unicode MS" w:cs="Arial"/>
          <w:kern w:val="2"/>
          <w:sz w:val="24"/>
          <w:szCs w:val="24"/>
          <w:lang w:val="sr-Cyrl-RS"/>
        </w:rPr>
        <w:t>9</w:t>
      </w:r>
      <w:r w:rsidR="00413BCE" w:rsidRPr="00E26496">
        <w:rPr>
          <w:rFonts w:eastAsia="Arial Unicode MS" w:cs="Arial"/>
          <w:kern w:val="2"/>
          <w:sz w:val="24"/>
          <w:szCs w:val="24"/>
          <w:lang w:val="ru-RU"/>
        </w:rPr>
        <w:t>.</w:t>
      </w:r>
      <w:r w:rsidRPr="00E26496">
        <w:rPr>
          <w:rFonts w:eastAsia="Arial Unicode MS" w:cs="Arial"/>
          <w:kern w:val="2"/>
          <w:sz w:val="24"/>
          <w:szCs w:val="24"/>
          <w:lang w:val="ru-RU"/>
        </w:rPr>
        <w:t xml:space="preserve"> године)</w:t>
      </w:r>
    </w:p>
    <w:p w14:paraId="38504F14" w14:textId="77777777" w:rsidR="000C50A0" w:rsidRPr="00EC5BB4" w:rsidRDefault="000C50A0" w:rsidP="000C50A0">
      <w:pPr>
        <w:spacing w:before="0"/>
        <w:jc w:val="center"/>
        <w:rPr>
          <w:rFonts w:eastAsia="Arial Unicode MS" w:cs="Arial"/>
          <w:kern w:val="2"/>
          <w:sz w:val="24"/>
          <w:szCs w:val="24"/>
          <w:lang w:val="ru-RU"/>
        </w:rPr>
      </w:pPr>
    </w:p>
    <w:p w14:paraId="7BF69013" w14:textId="77777777" w:rsidR="00C53AC6" w:rsidRPr="00EC5BB4" w:rsidRDefault="00C53AC6" w:rsidP="00D049C0">
      <w:pPr>
        <w:pStyle w:val="BodyText"/>
        <w:spacing w:before="0"/>
        <w:rPr>
          <w:rFonts w:cs="Arial"/>
          <w:szCs w:val="24"/>
        </w:rPr>
      </w:pPr>
    </w:p>
    <w:p w14:paraId="3D0212A0" w14:textId="77777777" w:rsidR="00C53AC6" w:rsidRDefault="00C53AC6" w:rsidP="000C50A0">
      <w:pPr>
        <w:pStyle w:val="BodyText"/>
        <w:spacing w:before="0"/>
        <w:jc w:val="center"/>
        <w:rPr>
          <w:rFonts w:cs="Arial"/>
          <w:szCs w:val="24"/>
          <w:lang w:val="en-US"/>
        </w:rPr>
      </w:pPr>
    </w:p>
    <w:p w14:paraId="1391695B" w14:textId="77777777" w:rsidR="00DD31DC" w:rsidRDefault="00DD31DC" w:rsidP="000C50A0">
      <w:pPr>
        <w:pStyle w:val="BodyText"/>
        <w:spacing w:before="0"/>
        <w:jc w:val="center"/>
        <w:rPr>
          <w:rFonts w:cs="Arial"/>
          <w:szCs w:val="24"/>
          <w:lang w:val="en-US"/>
        </w:rPr>
      </w:pPr>
    </w:p>
    <w:p w14:paraId="4C838ABF" w14:textId="77777777" w:rsidR="00DD31DC" w:rsidRDefault="00DD31DC" w:rsidP="000C50A0">
      <w:pPr>
        <w:pStyle w:val="BodyText"/>
        <w:spacing w:before="0"/>
        <w:jc w:val="center"/>
        <w:rPr>
          <w:rFonts w:cs="Arial"/>
          <w:szCs w:val="24"/>
          <w:lang w:val="en-US"/>
        </w:rPr>
      </w:pPr>
    </w:p>
    <w:p w14:paraId="6D6E8E30" w14:textId="77777777" w:rsidR="00DD31DC" w:rsidRPr="00EC5BB4" w:rsidRDefault="00DD31DC" w:rsidP="000C50A0">
      <w:pPr>
        <w:pStyle w:val="BodyText"/>
        <w:spacing w:before="0"/>
        <w:jc w:val="center"/>
        <w:rPr>
          <w:rFonts w:cs="Arial"/>
          <w:szCs w:val="24"/>
          <w:lang w:val="en-US"/>
        </w:rPr>
      </w:pPr>
    </w:p>
    <w:p w14:paraId="4551A83F" w14:textId="77777777" w:rsidR="000C50A0" w:rsidRPr="00EC5BB4" w:rsidRDefault="000C50A0" w:rsidP="000C50A0">
      <w:pPr>
        <w:pStyle w:val="BodyText"/>
        <w:spacing w:before="0"/>
        <w:jc w:val="center"/>
        <w:rPr>
          <w:rFonts w:cs="Arial"/>
          <w:szCs w:val="24"/>
          <w:lang w:val="ru-RU"/>
        </w:rPr>
      </w:pPr>
    </w:p>
    <w:p w14:paraId="68B0466F" w14:textId="37E65229"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F84C07">
        <w:rPr>
          <w:rFonts w:cs="Arial"/>
          <w:sz w:val="24"/>
          <w:szCs w:val="24"/>
          <w:lang w:val="sr-Cyrl-RS"/>
        </w:rPr>
        <w:t xml:space="preserve">март </w:t>
      </w:r>
      <w:r w:rsidR="001F62BF" w:rsidRPr="00742EB3">
        <w:rPr>
          <w:rFonts w:cs="Arial"/>
          <w:sz w:val="24"/>
          <w:szCs w:val="24"/>
          <w:lang w:val="ru-RU"/>
        </w:rPr>
        <w:t>201</w:t>
      </w:r>
      <w:r w:rsidR="00742EB3" w:rsidRPr="00742EB3">
        <w:rPr>
          <w:rFonts w:cs="Arial"/>
          <w:sz w:val="24"/>
          <w:szCs w:val="24"/>
          <w:lang w:val="ru-RU"/>
        </w:rPr>
        <w:t>9</w:t>
      </w:r>
      <w:r w:rsidR="001F62BF" w:rsidRPr="00742EB3">
        <w:rPr>
          <w:rFonts w:cs="Arial"/>
          <w:sz w:val="24"/>
          <w:szCs w:val="24"/>
          <w:lang w:val="ru-RU"/>
        </w:rPr>
        <w:t xml:space="preserve">. </w:t>
      </w:r>
      <w:r w:rsidR="00210557" w:rsidRPr="00742EB3">
        <w:rPr>
          <w:rFonts w:cs="Arial"/>
          <w:sz w:val="24"/>
          <w:szCs w:val="24"/>
          <w:lang w:val="ru-RU"/>
        </w:rPr>
        <w:t>г</w:t>
      </w:r>
      <w:r w:rsidR="001F62BF" w:rsidRPr="00742EB3">
        <w:rPr>
          <w:rFonts w:cs="Arial"/>
          <w:sz w:val="24"/>
          <w:szCs w:val="24"/>
          <w:lang w:val="ru-RU"/>
        </w:rPr>
        <w:t>одине</w:t>
      </w:r>
    </w:p>
    <w:p w14:paraId="4D8B1073" w14:textId="77777777" w:rsidR="000C50A0" w:rsidRPr="00EC5BB4" w:rsidRDefault="000C50A0" w:rsidP="000C50A0">
      <w:pPr>
        <w:spacing w:before="0"/>
        <w:jc w:val="center"/>
        <w:rPr>
          <w:rFonts w:cs="Arial"/>
          <w:b/>
          <w:sz w:val="24"/>
          <w:szCs w:val="24"/>
          <w:lang w:val="ru-RU"/>
        </w:rPr>
      </w:pPr>
    </w:p>
    <w:p w14:paraId="6B02FCD8" w14:textId="77777777" w:rsidR="0079591F" w:rsidRDefault="0079591F" w:rsidP="00F42E13">
      <w:pPr>
        <w:spacing w:before="0"/>
        <w:rPr>
          <w:rFonts w:eastAsia="TimesNewRomanPSMT" w:cs="Arial"/>
          <w:color w:val="000000"/>
          <w:kern w:val="2"/>
          <w:sz w:val="24"/>
          <w:szCs w:val="24"/>
          <w:lang w:val="ru-RU"/>
        </w:rPr>
      </w:pPr>
    </w:p>
    <w:p w14:paraId="6CAAC7FA" w14:textId="77777777" w:rsidR="009F6CAE" w:rsidRDefault="009F6CAE" w:rsidP="00F42E13">
      <w:pPr>
        <w:spacing w:before="0"/>
        <w:rPr>
          <w:rFonts w:eastAsia="TimesNewRomanPSMT" w:cs="Arial"/>
          <w:color w:val="000000"/>
          <w:kern w:val="2"/>
          <w:sz w:val="24"/>
          <w:szCs w:val="24"/>
          <w:lang w:val="ru-RU"/>
        </w:rPr>
      </w:pPr>
    </w:p>
    <w:p w14:paraId="6EC6B608" w14:textId="77777777" w:rsidR="00616E98" w:rsidRDefault="00616E98" w:rsidP="00F42E13">
      <w:pPr>
        <w:spacing w:before="0"/>
        <w:rPr>
          <w:rFonts w:eastAsia="TimesNewRomanPSMT" w:cs="Arial"/>
          <w:color w:val="000000"/>
          <w:kern w:val="2"/>
          <w:sz w:val="24"/>
          <w:szCs w:val="24"/>
          <w:lang w:val="ru-RU"/>
        </w:rPr>
        <w:sectPr w:rsidR="00616E98" w:rsidSect="00783B9E">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080" w:bottom="1440" w:left="1080" w:header="142" w:footer="436" w:gutter="0"/>
          <w:cols w:space="708"/>
          <w:titlePg/>
          <w:docGrid w:linePitch="360"/>
        </w:sectPr>
      </w:pPr>
    </w:p>
    <w:p w14:paraId="5842469E" w14:textId="67C9E4C8" w:rsidR="00F42E13" w:rsidRPr="003C6C0A" w:rsidRDefault="004E72BA" w:rsidP="00783B9E">
      <w:pPr>
        <w:spacing w:before="0"/>
        <w:rPr>
          <w:rFonts w:cs="Arial"/>
          <w:sz w:val="24"/>
          <w:szCs w:val="24"/>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00F42E13" w:rsidRPr="00463F5D">
        <w:rPr>
          <w:rFonts w:cs="Arial"/>
          <w:sz w:val="24"/>
          <w:szCs w:val="24"/>
          <w:lang w:val="ru-RU"/>
        </w:rPr>
        <w:t xml:space="preserve"> бр. </w:t>
      </w:r>
      <w:r w:rsidR="00F42E13" w:rsidRPr="00BE6857">
        <w:rPr>
          <w:rFonts w:cs="Arial"/>
          <w:sz w:val="24"/>
          <w:szCs w:val="24"/>
          <w:lang w:val="ru-RU"/>
        </w:rPr>
        <w:t>86/</w:t>
      </w:r>
      <w:r w:rsidR="00A16AC5">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Одлуке о покретању поступка јавне набавке број</w:t>
      </w:r>
      <w:r w:rsidR="003C6C0A">
        <w:rPr>
          <w:rFonts w:cs="Arial"/>
          <w:sz w:val="24"/>
          <w:szCs w:val="24"/>
          <w:lang w:val="ru-RU"/>
        </w:rPr>
        <w:t xml:space="preserve"> </w:t>
      </w:r>
      <w:r w:rsidR="00353E1D" w:rsidRPr="00353E1D">
        <w:rPr>
          <w:rFonts w:cs="Arial"/>
          <w:sz w:val="24"/>
          <w:szCs w:val="24"/>
        </w:rPr>
        <w:t xml:space="preserve">12.03.608176/1-18 </w:t>
      </w:r>
      <w:r w:rsidR="00362906" w:rsidRPr="00362906">
        <w:rPr>
          <w:rFonts w:cs="Arial"/>
          <w:sz w:val="24"/>
          <w:szCs w:val="24"/>
          <w:lang w:val="ru-RU"/>
        </w:rPr>
        <w:t xml:space="preserve">од </w:t>
      </w:r>
      <w:r w:rsidR="00353E1D">
        <w:rPr>
          <w:rFonts w:cs="Arial"/>
          <w:sz w:val="24"/>
          <w:szCs w:val="24"/>
          <w:lang w:val="ru-RU"/>
        </w:rPr>
        <w:t>04.12</w:t>
      </w:r>
      <w:r w:rsidR="00362906" w:rsidRPr="00AE4C4A">
        <w:rPr>
          <w:rFonts w:cs="Arial"/>
          <w:sz w:val="24"/>
          <w:szCs w:val="24"/>
          <w:lang w:val="ru-RU"/>
        </w:rPr>
        <w:t>.201</w:t>
      </w:r>
      <w:r w:rsidR="003005BC">
        <w:rPr>
          <w:rFonts w:cs="Arial"/>
          <w:sz w:val="24"/>
          <w:szCs w:val="24"/>
          <w:lang w:val="ru-RU"/>
        </w:rPr>
        <w:t>8</w:t>
      </w:r>
      <w:r w:rsidR="00F42E13" w:rsidRPr="00AE4C4A">
        <w:rPr>
          <w:rFonts w:cs="Arial"/>
          <w:sz w:val="24"/>
          <w:szCs w:val="24"/>
          <w:lang w:val="ru-RU"/>
        </w:rPr>
        <w:t>.</w:t>
      </w:r>
      <w:r w:rsidR="00F42E13" w:rsidRPr="00463F5D">
        <w:rPr>
          <w:rFonts w:cs="Arial"/>
          <w:sz w:val="24"/>
          <w:szCs w:val="24"/>
          <w:lang w:val="ru-RU"/>
        </w:rPr>
        <w:t xml:space="preserve"> године и Решења о образовању комисије за јавну набавку број </w:t>
      </w:r>
      <w:r w:rsidR="00353E1D" w:rsidRPr="00353E1D">
        <w:rPr>
          <w:rFonts w:cs="Arial"/>
          <w:sz w:val="24"/>
          <w:szCs w:val="24"/>
        </w:rPr>
        <w:t>12.01.</w:t>
      </w:r>
      <w:r w:rsidR="00353E1D" w:rsidRPr="00353E1D">
        <w:rPr>
          <w:rFonts w:cs="Arial"/>
          <w:sz w:val="24"/>
          <w:szCs w:val="24"/>
          <w:lang w:val="sr-Cyrl-RS"/>
        </w:rPr>
        <w:t>608176</w:t>
      </w:r>
      <w:r w:rsidR="00353E1D" w:rsidRPr="00353E1D">
        <w:rPr>
          <w:rFonts w:cs="Arial"/>
          <w:sz w:val="24"/>
          <w:szCs w:val="24"/>
        </w:rPr>
        <w:t>/</w:t>
      </w:r>
      <w:r w:rsidR="00353E1D" w:rsidRPr="00353E1D">
        <w:rPr>
          <w:rFonts w:cs="Arial"/>
          <w:sz w:val="24"/>
          <w:szCs w:val="24"/>
          <w:lang w:val="sr-Cyrl-RS"/>
        </w:rPr>
        <w:t>2</w:t>
      </w:r>
      <w:r w:rsidR="00353E1D" w:rsidRPr="00353E1D">
        <w:rPr>
          <w:rFonts w:cs="Arial"/>
          <w:sz w:val="24"/>
          <w:szCs w:val="24"/>
        </w:rPr>
        <w:t>-18</w:t>
      </w:r>
      <w:r w:rsidR="00353E1D" w:rsidRPr="00353E1D">
        <w:rPr>
          <w:rFonts w:cs="Arial"/>
          <w:sz w:val="24"/>
          <w:szCs w:val="24"/>
          <w:lang w:val="sr-Cyrl-RS"/>
        </w:rPr>
        <w:t xml:space="preserve"> </w:t>
      </w:r>
      <w:r w:rsidR="00353E1D" w:rsidRPr="00353E1D">
        <w:rPr>
          <w:rFonts w:cs="Arial"/>
          <w:sz w:val="24"/>
          <w:szCs w:val="24"/>
          <w:lang w:val="ru-RU"/>
        </w:rPr>
        <w:t>од 04.12.2018.</w:t>
      </w:r>
      <w:r w:rsidR="00353E1D" w:rsidRPr="00353E1D">
        <w:rPr>
          <w:rFonts w:cs="Arial"/>
          <w:sz w:val="24"/>
          <w:szCs w:val="24"/>
          <w:lang w:val="sr-Cyrl-RS"/>
        </w:rPr>
        <w:t xml:space="preserve"> године и Решењем о измени решења бр. 12.01</w:t>
      </w:r>
      <w:r w:rsidR="0096274E">
        <w:rPr>
          <w:rFonts w:cs="Arial"/>
          <w:sz w:val="24"/>
          <w:szCs w:val="24"/>
          <w:lang w:val="sr-Cyrl-RS"/>
        </w:rPr>
        <w:t>.</w:t>
      </w:r>
      <w:r w:rsidR="00134214">
        <w:rPr>
          <w:rFonts w:cs="Arial"/>
          <w:sz w:val="24"/>
          <w:szCs w:val="24"/>
          <w:lang w:val="sr-Cyrl-RS"/>
        </w:rPr>
        <w:t>78802</w:t>
      </w:r>
      <w:r w:rsidR="00353E1D" w:rsidRPr="00353E1D">
        <w:rPr>
          <w:rFonts w:cs="Arial"/>
          <w:sz w:val="24"/>
          <w:szCs w:val="24"/>
          <w:lang w:val="sr-Cyrl-RS"/>
        </w:rPr>
        <w:t>/</w:t>
      </w:r>
      <w:r w:rsidR="00134214">
        <w:rPr>
          <w:rFonts w:cs="Arial"/>
          <w:sz w:val="24"/>
          <w:szCs w:val="24"/>
          <w:lang w:val="sr-Cyrl-RS"/>
        </w:rPr>
        <w:t>1</w:t>
      </w:r>
      <w:r w:rsidR="00353E1D" w:rsidRPr="00353E1D">
        <w:rPr>
          <w:rFonts w:cs="Arial"/>
          <w:sz w:val="24"/>
          <w:szCs w:val="24"/>
          <w:lang w:val="sr-Cyrl-RS"/>
        </w:rPr>
        <w:t xml:space="preserve">-19 од </w:t>
      </w:r>
      <w:r w:rsidR="00134214">
        <w:rPr>
          <w:rFonts w:cs="Arial"/>
          <w:sz w:val="24"/>
          <w:szCs w:val="24"/>
          <w:lang w:val="sr-Cyrl-RS"/>
        </w:rPr>
        <w:t>11.02</w:t>
      </w:r>
      <w:r w:rsidR="00353E1D" w:rsidRPr="00353E1D">
        <w:rPr>
          <w:rFonts w:cs="Arial"/>
          <w:sz w:val="24"/>
          <w:szCs w:val="24"/>
          <w:lang w:val="sr-Cyrl-RS"/>
        </w:rPr>
        <w:t>.2019. године</w:t>
      </w:r>
      <w:r w:rsidR="00353E1D" w:rsidRPr="00353E1D">
        <w:rPr>
          <w:rFonts w:cs="Arial"/>
          <w:sz w:val="24"/>
          <w:szCs w:val="24"/>
          <w:lang w:val="ru-RU"/>
        </w:rPr>
        <w:t xml:space="preserve"> </w:t>
      </w:r>
      <w:r w:rsidR="00F42E13" w:rsidRPr="00463F5D">
        <w:rPr>
          <w:rFonts w:cs="Arial"/>
          <w:sz w:val="24"/>
          <w:szCs w:val="24"/>
          <w:lang w:val="ru-RU"/>
        </w:rPr>
        <w:t>припремљена је:</w:t>
      </w:r>
      <w:r w:rsidR="00FF22D0" w:rsidRPr="00FF22D0">
        <w:t xml:space="preserve"> </w:t>
      </w:r>
    </w:p>
    <w:p w14:paraId="019C0307" w14:textId="77777777" w:rsidR="00F42E13" w:rsidRPr="00463F5D" w:rsidRDefault="00F42E13" w:rsidP="009F6CAE">
      <w:pPr>
        <w:spacing w:before="0"/>
        <w:ind w:right="-185"/>
        <w:rPr>
          <w:rFonts w:cs="Arial"/>
          <w:b/>
          <w:sz w:val="24"/>
          <w:szCs w:val="24"/>
          <w:lang w:val="ru-RU"/>
        </w:rPr>
      </w:pPr>
    </w:p>
    <w:p w14:paraId="592CDF09" w14:textId="77777777" w:rsidR="000C50A0" w:rsidRPr="00EC5BB4" w:rsidRDefault="000C50A0" w:rsidP="00F42E13">
      <w:pPr>
        <w:spacing w:before="0"/>
        <w:rPr>
          <w:rFonts w:cs="Arial"/>
          <w:b/>
          <w:spacing w:val="80"/>
          <w:szCs w:val="24"/>
          <w:lang w:val="ru-RU"/>
        </w:rPr>
      </w:pPr>
    </w:p>
    <w:p w14:paraId="29753EA7"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11F15E91" w14:textId="77777777"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73C5A89B" w14:textId="77777777" w:rsidR="00AE4C4A" w:rsidRPr="00DD31DC" w:rsidRDefault="0001331A" w:rsidP="00DD31DC">
      <w:pPr>
        <w:spacing w:before="0"/>
        <w:contextualSpacing/>
        <w:jc w:val="center"/>
        <w:rPr>
          <w:sz w:val="24"/>
          <w:szCs w:val="24"/>
          <w:lang w:val="sr-Cyrl-RS"/>
        </w:rPr>
      </w:pPr>
      <w:r w:rsidRPr="00DD31DC">
        <w:rPr>
          <w:sz w:val="24"/>
          <w:szCs w:val="24"/>
        </w:rPr>
        <w:t xml:space="preserve">за јавну набавку </w:t>
      </w:r>
      <w:r w:rsidR="00F17FED">
        <w:rPr>
          <w:sz w:val="24"/>
          <w:szCs w:val="24"/>
          <w:lang w:val="sr-Cyrl-RS"/>
        </w:rPr>
        <w:t>доб</w:t>
      </w:r>
      <w:r w:rsidR="001647C2">
        <w:rPr>
          <w:sz w:val="24"/>
          <w:szCs w:val="24"/>
          <w:lang w:val="sr-Cyrl-RS"/>
        </w:rPr>
        <w:t>ра</w:t>
      </w:r>
    </w:p>
    <w:p w14:paraId="19EABD23" w14:textId="77777777" w:rsidR="00353E1D" w:rsidRDefault="00353E1D" w:rsidP="00DD31DC">
      <w:pPr>
        <w:spacing w:before="0"/>
        <w:contextualSpacing/>
        <w:jc w:val="center"/>
        <w:rPr>
          <w:b/>
          <w:sz w:val="24"/>
          <w:szCs w:val="24"/>
          <w:lang w:val="sr-Cyrl-RS"/>
        </w:rPr>
      </w:pPr>
      <w:r w:rsidRPr="00353E1D">
        <w:rPr>
          <w:b/>
          <w:sz w:val="24"/>
          <w:szCs w:val="24"/>
          <w:lang w:val="sr-Cyrl-RS"/>
        </w:rPr>
        <w:t xml:space="preserve">Софтверско решење за идентификацију проблема у раду мрежне инфраструктуре </w:t>
      </w:r>
    </w:p>
    <w:p w14:paraId="7F8696B8" w14:textId="74DA2B6D" w:rsidR="0001331A" w:rsidRPr="00DD31DC" w:rsidRDefault="0001331A" w:rsidP="00DD31DC">
      <w:pPr>
        <w:spacing w:before="0"/>
        <w:contextualSpacing/>
        <w:jc w:val="center"/>
        <w:rPr>
          <w:b/>
          <w:sz w:val="24"/>
          <w:szCs w:val="24"/>
          <w:lang w:val="sr-Cyrl-RS"/>
        </w:rPr>
      </w:pPr>
      <w:r w:rsidRPr="00DD31DC">
        <w:rPr>
          <w:b/>
          <w:sz w:val="24"/>
          <w:szCs w:val="24"/>
        </w:rPr>
        <w:t>бр.</w:t>
      </w:r>
      <w:r w:rsidRPr="00DD31DC">
        <w:rPr>
          <w:b/>
          <w:sz w:val="24"/>
          <w:szCs w:val="24"/>
          <w:lang w:val="sr-Cyrl-RS"/>
        </w:rPr>
        <w:t xml:space="preserve"> </w:t>
      </w:r>
      <w:r w:rsidR="00783B9E">
        <w:rPr>
          <w:b/>
          <w:sz w:val="24"/>
          <w:szCs w:val="24"/>
        </w:rPr>
        <w:t>ЈН/1000/0</w:t>
      </w:r>
      <w:r w:rsidR="00353E1D">
        <w:rPr>
          <w:b/>
          <w:sz w:val="24"/>
          <w:szCs w:val="24"/>
          <w:lang w:val="sr-Cyrl-RS"/>
        </w:rPr>
        <w:t>586</w:t>
      </w:r>
      <w:r w:rsidR="00783B9E">
        <w:rPr>
          <w:b/>
          <w:sz w:val="24"/>
          <w:szCs w:val="24"/>
        </w:rPr>
        <w:t>/2018 (</w:t>
      </w:r>
      <w:r w:rsidR="00353E1D">
        <w:rPr>
          <w:b/>
          <w:sz w:val="24"/>
          <w:szCs w:val="24"/>
          <w:lang w:val="sr-Cyrl-RS"/>
        </w:rPr>
        <w:t>2438</w:t>
      </w:r>
      <w:r w:rsidR="00783B9E">
        <w:rPr>
          <w:b/>
          <w:sz w:val="24"/>
          <w:szCs w:val="24"/>
        </w:rPr>
        <w:t>/2018)</w:t>
      </w:r>
    </w:p>
    <w:p w14:paraId="6950FF96" w14:textId="77777777" w:rsidR="009D3699" w:rsidRPr="00EC5BB4" w:rsidRDefault="009D3699" w:rsidP="000C50A0">
      <w:pPr>
        <w:pStyle w:val="BodyText"/>
        <w:spacing w:before="0"/>
        <w:rPr>
          <w:rFonts w:cs="Arial"/>
          <w:i/>
          <w:color w:val="00B0F0"/>
          <w:szCs w:val="24"/>
          <w:lang w:val="sr-Latn-CS"/>
        </w:rPr>
      </w:pPr>
    </w:p>
    <w:p w14:paraId="636A14B4" w14:textId="77777777" w:rsidR="009D3699" w:rsidRPr="00EC5BB4" w:rsidRDefault="009D3699" w:rsidP="000C50A0">
      <w:pPr>
        <w:pStyle w:val="BodyText"/>
        <w:spacing w:before="0"/>
        <w:rPr>
          <w:rFonts w:cs="Arial"/>
          <w:i/>
          <w:color w:val="00B0F0"/>
          <w:szCs w:val="24"/>
          <w:lang w:val="sr-Latn-CS"/>
        </w:rPr>
      </w:pPr>
    </w:p>
    <w:p w14:paraId="77A916DA"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2CDEA4C1" w14:textId="77777777" w:rsidR="00C62AA7" w:rsidRPr="00C62AA7" w:rsidRDefault="00783B9E" w:rsidP="00783B9E">
      <w:pPr>
        <w:pStyle w:val="Title"/>
        <w:ind w:left="7200" w:firstLine="720"/>
        <w:rPr>
          <w:b w:val="0"/>
          <w:szCs w:val="24"/>
          <w:lang w:val="ru-RU"/>
        </w:rPr>
      </w:pPr>
      <w:r>
        <w:rPr>
          <w:b w:val="0"/>
          <w:lang w:val="ru-RU"/>
        </w:rPr>
        <w:t>страна</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7B1B3E" w14:paraId="305CCC4C" w14:textId="77777777" w:rsidTr="004E72BA">
        <w:trPr>
          <w:trHeight w:val="373"/>
        </w:trPr>
        <w:tc>
          <w:tcPr>
            <w:tcW w:w="574" w:type="dxa"/>
            <w:vAlign w:val="center"/>
          </w:tcPr>
          <w:p w14:paraId="746347D1" w14:textId="77777777" w:rsidR="00C62AA7" w:rsidRPr="007B1B3E" w:rsidRDefault="00C62AA7" w:rsidP="004B76D3">
            <w:pPr>
              <w:tabs>
                <w:tab w:val="left" w:pos="360"/>
                <w:tab w:val="left" w:pos="567"/>
                <w:tab w:val="right" w:leader="dot" w:pos="9639"/>
              </w:tabs>
              <w:spacing w:before="0"/>
              <w:jc w:val="center"/>
              <w:rPr>
                <w:rFonts w:cs="Arial"/>
                <w:sz w:val="24"/>
                <w:szCs w:val="24"/>
              </w:rPr>
            </w:pPr>
            <w:r w:rsidRPr="007B1B3E">
              <w:rPr>
                <w:rFonts w:cs="Arial"/>
                <w:sz w:val="24"/>
                <w:szCs w:val="24"/>
              </w:rPr>
              <w:t>1.</w:t>
            </w:r>
          </w:p>
        </w:tc>
        <w:tc>
          <w:tcPr>
            <w:tcW w:w="7251" w:type="dxa"/>
            <w:vAlign w:val="center"/>
          </w:tcPr>
          <w:p w14:paraId="1FC7169D" w14:textId="77777777" w:rsidR="00C62AA7" w:rsidRPr="007B1B3E" w:rsidRDefault="00C62AA7" w:rsidP="004B76D3">
            <w:pPr>
              <w:tabs>
                <w:tab w:val="left" w:pos="360"/>
                <w:tab w:val="left" w:pos="567"/>
                <w:tab w:val="right" w:leader="dot" w:pos="9639"/>
              </w:tabs>
              <w:spacing w:before="0"/>
              <w:jc w:val="left"/>
              <w:rPr>
                <w:rFonts w:cs="Arial"/>
                <w:sz w:val="24"/>
                <w:szCs w:val="24"/>
                <w:lang w:val="sr-Cyrl-RS"/>
              </w:rPr>
            </w:pPr>
            <w:r w:rsidRPr="007B1B3E">
              <w:rPr>
                <w:rFonts w:cs="Arial"/>
                <w:sz w:val="24"/>
                <w:szCs w:val="24"/>
                <w:lang w:val="sr-Cyrl-RS"/>
              </w:rPr>
              <w:t>Општи подаци о јавној набавци</w:t>
            </w:r>
          </w:p>
        </w:tc>
        <w:tc>
          <w:tcPr>
            <w:tcW w:w="1287" w:type="dxa"/>
            <w:vAlign w:val="center"/>
          </w:tcPr>
          <w:p w14:paraId="33BB37EA" w14:textId="75A4D25A" w:rsidR="00C62AA7" w:rsidRPr="00911AFE" w:rsidRDefault="007B1B3E" w:rsidP="004B76D3">
            <w:pPr>
              <w:tabs>
                <w:tab w:val="left" w:pos="360"/>
                <w:tab w:val="left" w:pos="567"/>
                <w:tab w:val="right" w:leader="dot" w:pos="9639"/>
              </w:tabs>
              <w:spacing w:before="0"/>
              <w:jc w:val="center"/>
              <w:rPr>
                <w:sz w:val="24"/>
                <w:szCs w:val="24"/>
                <w:lang w:val="sr-Cyrl-RS"/>
              </w:rPr>
            </w:pPr>
            <w:r w:rsidRPr="00911AFE">
              <w:rPr>
                <w:sz w:val="24"/>
                <w:szCs w:val="24"/>
                <w:lang w:val="sr-Cyrl-RS"/>
              </w:rPr>
              <w:t>3</w:t>
            </w:r>
          </w:p>
        </w:tc>
      </w:tr>
      <w:tr w:rsidR="00C62AA7" w:rsidRPr="007B1B3E" w14:paraId="28076308" w14:textId="77777777" w:rsidTr="004E72BA">
        <w:trPr>
          <w:trHeight w:val="373"/>
        </w:trPr>
        <w:tc>
          <w:tcPr>
            <w:tcW w:w="574" w:type="dxa"/>
            <w:vAlign w:val="center"/>
          </w:tcPr>
          <w:p w14:paraId="7316539A" w14:textId="77777777" w:rsidR="00C62AA7" w:rsidRPr="007B1B3E" w:rsidRDefault="00C62AA7"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lang w:val="sr-Cyrl-RS"/>
              </w:rPr>
              <w:t>2.</w:t>
            </w:r>
          </w:p>
        </w:tc>
        <w:tc>
          <w:tcPr>
            <w:tcW w:w="7251" w:type="dxa"/>
            <w:vAlign w:val="center"/>
          </w:tcPr>
          <w:p w14:paraId="3A922C8A" w14:textId="77777777" w:rsidR="00C62AA7" w:rsidRPr="007B1B3E" w:rsidRDefault="00C62AA7" w:rsidP="004B76D3">
            <w:pPr>
              <w:tabs>
                <w:tab w:val="left" w:pos="317"/>
                <w:tab w:val="left" w:pos="360"/>
                <w:tab w:val="right" w:leader="dot" w:pos="9639"/>
              </w:tabs>
              <w:spacing w:before="0"/>
              <w:jc w:val="left"/>
              <w:rPr>
                <w:rFonts w:cs="Arial"/>
                <w:sz w:val="24"/>
                <w:szCs w:val="24"/>
                <w:lang w:val="sr-Cyrl-RS"/>
              </w:rPr>
            </w:pPr>
            <w:r w:rsidRPr="007B1B3E">
              <w:rPr>
                <w:rFonts w:cs="Arial"/>
                <w:sz w:val="24"/>
                <w:szCs w:val="24"/>
                <w:lang w:val="sr-Cyrl-RS"/>
              </w:rPr>
              <w:t>Подаци о предмету набавке</w:t>
            </w:r>
          </w:p>
        </w:tc>
        <w:tc>
          <w:tcPr>
            <w:tcW w:w="1287" w:type="dxa"/>
            <w:vAlign w:val="center"/>
          </w:tcPr>
          <w:p w14:paraId="14C36BB3" w14:textId="7B15912A" w:rsidR="00C62AA7" w:rsidRPr="00911AFE" w:rsidRDefault="007B1B3E" w:rsidP="004B76D3">
            <w:pPr>
              <w:tabs>
                <w:tab w:val="left" w:pos="360"/>
                <w:tab w:val="left" w:pos="567"/>
                <w:tab w:val="right" w:leader="dot" w:pos="9639"/>
              </w:tabs>
              <w:spacing w:before="0"/>
              <w:jc w:val="center"/>
              <w:rPr>
                <w:sz w:val="24"/>
                <w:szCs w:val="24"/>
                <w:lang w:val="sr-Cyrl-RS"/>
              </w:rPr>
            </w:pPr>
            <w:r w:rsidRPr="00911AFE">
              <w:rPr>
                <w:sz w:val="24"/>
                <w:szCs w:val="24"/>
                <w:lang w:val="sr-Cyrl-RS"/>
              </w:rPr>
              <w:t>3</w:t>
            </w:r>
          </w:p>
        </w:tc>
      </w:tr>
      <w:tr w:rsidR="00C62AA7" w:rsidRPr="007B1B3E" w14:paraId="761950D6" w14:textId="77777777" w:rsidTr="004E72BA">
        <w:trPr>
          <w:trHeight w:val="768"/>
        </w:trPr>
        <w:tc>
          <w:tcPr>
            <w:tcW w:w="574" w:type="dxa"/>
            <w:vAlign w:val="center"/>
          </w:tcPr>
          <w:p w14:paraId="3E6EFBCE" w14:textId="77777777" w:rsidR="00C62AA7" w:rsidRPr="007B1B3E" w:rsidRDefault="00C62AA7"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lang w:val="sr-Cyrl-RS"/>
              </w:rPr>
              <w:t>3.</w:t>
            </w:r>
          </w:p>
        </w:tc>
        <w:tc>
          <w:tcPr>
            <w:tcW w:w="7251" w:type="dxa"/>
            <w:vAlign w:val="center"/>
          </w:tcPr>
          <w:p w14:paraId="42BED5C4" w14:textId="77777777" w:rsidR="00C62AA7" w:rsidRPr="007B1B3E" w:rsidRDefault="00C62AA7" w:rsidP="004B76D3">
            <w:pPr>
              <w:tabs>
                <w:tab w:val="left" w:pos="317"/>
                <w:tab w:val="left" w:pos="360"/>
                <w:tab w:val="right" w:leader="dot" w:pos="9639"/>
              </w:tabs>
              <w:spacing w:before="0"/>
              <w:jc w:val="left"/>
              <w:rPr>
                <w:rFonts w:cs="Arial"/>
                <w:sz w:val="24"/>
                <w:szCs w:val="24"/>
                <w:lang w:val="sr-Cyrl-RS"/>
              </w:rPr>
            </w:pPr>
            <w:r w:rsidRPr="007B1B3E">
              <w:rPr>
                <w:rFonts w:cs="Arial"/>
                <w:sz w:val="24"/>
                <w:szCs w:val="24"/>
                <w:lang w:val="sr-Cyrl-RS"/>
              </w:rPr>
              <w:t xml:space="preserve">Техничка спецификација (врста, техничке карактеристике, квалитет, </w:t>
            </w:r>
            <w:r w:rsidR="006F517A" w:rsidRPr="007B1B3E">
              <w:rPr>
                <w:rFonts w:cs="Arial"/>
                <w:sz w:val="24"/>
                <w:szCs w:val="24"/>
                <w:lang w:val="sr-Cyrl-RS"/>
              </w:rPr>
              <w:t>обим</w:t>
            </w:r>
            <w:r w:rsidRPr="007B1B3E">
              <w:rPr>
                <w:rFonts w:cs="Arial"/>
                <w:sz w:val="24"/>
                <w:szCs w:val="24"/>
                <w:lang w:val="sr-Cyrl-RS"/>
              </w:rPr>
              <w:t xml:space="preserve"> и опис </w:t>
            </w:r>
            <w:r w:rsidR="001647C2" w:rsidRPr="007B1B3E">
              <w:rPr>
                <w:rFonts w:cs="Arial"/>
                <w:sz w:val="24"/>
                <w:szCs w:val="24"/>
                <w:lang w:val="sr-Cyrl-RS"/>
              </w:rPr>
              <w:t>добара</w:t>
            </w:r>
            <w:r w:rsidRPr="007B1B3E">
              <w:rPr>
                <w:rFonts w:cs="Arial"/>
                <w:sz w:val="24"/>
                <w:szCs w:val="24"/>
                <w:lang w:val="sr-Cyrl-RS"/>
              </w:rPr>
              <w:t>...)</w:t>
            </w:r>
          </w:p>
        </w:tc>
        <w:tc>
          <w:tcPr>
            <w:tcW w:w="1287" w:type="dxa"/>
            <w:vAlign w:val="center"/>
          </w:tcPr>
          <w:p w14:paraId="2E1BA86E" w14:textId="2A7E64F1" w:rsidR="00C62AA7" w:rsidRPr="00E6714B" w:rsidRDefault="007B1B3E" w:rsidP="004B76D3">
            <w:pPr>
              <w:tabs>
                <w:tab w:val="left" w:pos="360"/>
                <w:tab w:val="left" w:pos="567"/>
                <w:tab w:val="right" w:leader="dot" w:pos="9639"/>
              </w:tabs>
              <w:spacing w:before="0"/>
              <w:jc w:val="center"/>
              <w:rPr>
                <w:sz w:val="24"/>
                <w:szCs w:val="24"/>
                <w:highlight w:val="yellow"/>
                <w:lang w:val="sr-Cyrl-RS"/>
              </w:rPr>
            </w:pPr>
            <w:r w:rsidRPr="00911AFE">
              <w:rPr>
                <w:sz w:val="24"/>
                <w:szCs w:val="24"/>
                <w:lang w:val="sr-Cyrl-RS"/>
              </w:rPr>
              <w:t>4</w:t>
            </w:r>
          </w:p>
        </w:tc>
      </w:tr>
      <w:tr w:rsidR="00C62AA7" w:rsidRPr="007B1B3E" w14:paraId="0B7C3D1E" w14:textId="77777777" w:rsidTr="004E72BA">
        <w:trPr>
          <w:trHeight w:val="747"/>
        </w:trPr>
        <w:tc>
          <w:tcPr>
            <w:tcW w:w="574" w:type="dxa"/>
            <w:vAlign w:val="center"/>
          </w:tcPr>
          <w:p w14:paraId="443F0985" w14:textId="77777777" w:rsidR="00C62AA7" w:rsidRPr="007B1B3E" w:rsidRDefault="00C62AA7"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rPr>
              <w:t>4</w:t>
            </w:r>
            <w:r w:rsidRPr="007B1B3E">
              <w:rPr>
                <w:rFonts w:cs="Arial"/>
                <w:sz w:val="24"/>
                <w:szCs w:val="24"/>
                <w:lang w:val="sr-Cyrl-RS"/>
              </w:rPr>
              <w:t>.</w:t>
            </w:r>
          </w:p>
        </w:tc>
        <w:tc>
          <w:tcPr>
            <w:tcW w:w="7251" w:type="dxa"/>
            <w:vAlign w:val="center"/>
          </w:tcPr>
          <w:p w14:paraId="415CFCD2" w14:textId="77777777" w:rsidR="00C62AA7" w:rsidRPr="007B1B3E" w:rsidRDefault="00C62AA7" w:rsidP="004B76D3">
            <w:pPr>
              <w:tabs>
                <w:tab w:val="left" w:pos="317"/>
                <w:tab w:val="left" w:pos="360"/>
                <w:tab w:val="right" w:leader="dot" w:pos="9639"/>
              </w:tabs>
              <w:spacing w:before="0"/>
              <w:jc w:val="left"/>
              <w:rPr>
                <w:rFonts w:cs="Arial"/>
                <w:sz w:val="24"/>
                <w:szCs w:val="24"/>
              </w:rPr>
            </w:pPr>
            <w:r w:rsidRPr="007B1B3E">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275BE566" w14:textId="1E82B3BC" w:rsidR="00C62AA7" w:rsidRPr="00E26496" w:rsidRDefault="00E26496" w:rsidP="004B76D3">
            <w:pPr>
              <w:tabs>
                <w:tab w:val="left" w:pos="360"/>
                <w:tab w:val="left" w:pos="567"/>
                <w:tab w:val="right" w:leader="dot" w:pos="9639"/>
              </w:tabs>
              <w:spacing w:before="0"/>
              <w:jc w:val="center"/>
              <w:rPr>
                <w:sz w:val="24"/>
                <w:szCs w:val="24"/>
                <w:highlight w:val="yellow"/>
                <w:lang w:val="sr-Latn-RS"/>
              </w:rPr>
            </w:pPr>
            <w:r>
              <w:rPr>
                <w:sz w:val="24"/>
                <w:szCs w:val="24"/>
                <w:lang w:val="sr-Latn-RS"/>
              </w:rPr>
              <w:t>18</w:t>
            </w:r>
          </w:p>
        </w:tc>
      </w:tr>
      <w:tr w:rsidR="00C62AA7" w:rsidRPr="007B1B3E" w14:paraId="0EB62F7C" w14:textId="77777777" w:rsidTr="004E72BA">
        <w:trPr>
          <w:trHeight w:val="373"/>
        </w:trPr>
        <w:tc>
          <w:tcPr>
            <w:tcW w:w="574" w:type="dxa"/>
            <w:vAlign w:val="center"/>
          </w:tcPr>
          <w:p w14:paraId="3841712E" w14:textId="77777777" w:rsidR="00C62AA7" w:rsidRPr="007B1B3E" w:rsidRDefault="00C62AA7"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lang w:val="sr-Cyrl-RS"/>
              </w:rPr>
              <w:t>5.</w:t>
            </w:r>
          </w:p>
        </w:tc>
        <w:tc>
          <w:tcPr>
            <w:tcW w:w="7251" w:type="dxa"/>
            <w:vAlign w:val="center"/>
          </w:tcPr>
          <w:p w14:paraId="419FBDEA" w14:textId="77777777" w:rsidR="00C62AA7" w:rsidRPr="007B1B3E" w:rsidRDefault="00C62AA7" w:rsidP="004B76D3">
            <w:pPr>
              <w:tabs>
                <w:tab w:val="left" w:pos="317"/>
                <w:tab w:val="left" w:pos="360"/>
                <w:tab w:val="right" w:leader="dot" w:pos="9639"/>
              </w:tabs>
              <w:spacing w:before="0"/>
              <w:jc w:val="left"/>
              <w:rPr>
                <w:rFonts w:cs="Arial"/>
                <w:sz w:val="24"/>
                <w:szCs w:val="24"/>
                <w:lang w:val="sr-Cyrl-RS"/>
              </w:rPr>
            </w:pPr>
            <w:r w:rsidRPr="007B1B3E">
              <w:rPr>
                <w:rFonts w:cs="Arial"/>
                <w:sz w:val="24"/>
                <w:szCs w:val="24"/>
                <w:lang w:val="sr-Cyrl-RS"/>
              </w:rPr>
              <w:t xml:space="preserve">Критеријум за доделу </w:t>
            </w:r>
            <w:r w:rsidR="0001331A" w:rsidRPr="007B1B3E">
              <w:rPr>
                <w:rFonts w:cs="Arial"/>
                <w:sz w:val="24"/>
                <w:szCs w:val="24"/>
                <w:lang w:val="sr-Cyrl-RS"/>
              </w:rPr>
              <w:t>уговора</w:t>
            </w:r>
          </w:p>
        </w:tc>
        <w:tc>
          <w:tcPr>
            <w:tcW w:w="1287" w:type="dxa"/>
            <w:vAlign w:val="center"/>
          </w:tcPr>
          <w:p w14:paraId="2845896F" w14:textId="54A5434A" w:rsidR="00C62AA7" w:rsidRPr="00E26496" w:rsidRDefault="00E26496" w:rsidP="004B76D3">
            <w:pPr>
              <w:tabs>
                <w:tab w:val="left" w:pos="360"/>
                <w:tab w:val="left" w:pos="567"/>
                <w:tab w:val="right" w:leader="dot" w:pos="9639"/>
              </w:tabs>
              <w:spacing w:before="0"/>
              <w:jc w:val="center"/>
              <w:rPr>
                <w:sz w:val="24"/>
                <w:szCs w:val="24"/>
                <w:highlight w:val="yellow"/>
                <w:lang w:val="sr-Latn-RS"/>
              </w:rPr>
            </w:pPr>
            <w:r>
              <w:rPr>
                <w:sz w:val="24"/>
                <w:szCs w:val="24"/>
                <w:lang w:val="sr-Latn-RS"/>
              </w:rPr>
              <w:t>24</w:t>
            </w:r>
          </w:p>
        </w:tc>
      </w:tr>
      <w:tr w:rsidR="00C62AA7" w:rsidRPr="007B1B3E" w14:paraId="0553BCC7" w14:textId="77777777" w:rsidTr="004E72BA">
        <w:trPr>
          <w:trHeight w:val="373"/>
        </w:trPr>
        <w:tc>
          <w:tcPr>
            <w:tcW w:w="574" w:type="dxa"/>
            <w:vAlign w:val="center"/>
          </w:tcPr>
          <w:p w14:paraId="7E485872" w14:textId="77777777" w:rsidR="00C62AA7" w:rsidRPr="007B1B3E" w:rsidRDefault="00C62AA7" w:rsidP="004B76D3">
            <w:pPr>
              <w:tabs>
                <w:tab w:val="left" w:pos="360"/>
                <w:tab w:val="left" w:pos="567"/>
                <w:tab w:val="right" w:leader="dot" w:pos="9639"/>
              </w:tabs>
              <w:spacing w:before="0"/>
              <w:jc w:val="center"/>
              <w:rPr>
                <w:rFonts w:cs="Arial"/>
                <w:sz w:val="24"/>
                <w:szCs w:val="24"/>
              </w:rPr>
            </w:pPr>
            <w:r w:rsidRPr="007B1B3E">
              <w:rPr>
                <w:rFonts w:cs="Arial"/>
                <w:sz w:val="24"/>
                <w:szCs w:val="24"/>
                <w:lang w:val="sr-Cyrl-RS"/>
              </w:rPr>
              <w:t>6</w:t>
            </w:r>
            <w:r w:rsidRPr="007B1B3E">
              <w:rPr>
                <w:rFonts w:cs="Arial"/>
                <w:sz w:val="24"/>
                <w:szCs w:val="24"/>
              </w:rPr>
              <w:t>.</w:t>
            </w:r>
          </w:p>
        </w:tc>
        <w:tc>
          <w:tcPr>
            <w:tcW w:w="7251" w:type="dxa"/>
            <w:vAlign w:val="center"/>
          </w:tcPr>
          <w:p w14:paraId="38761AA8" w14:textId="77777777" w:rsidR="00C62AA7" w:rsidRPr="007B1B3E" w:rsidRDefault="00C62AA7" w:rsidP="004B76D3">
            <w:pPr>
              <w:tabs>
                <w:tab w:val="left" w:pos="360"/>
                <w:tab w:val="left" w:pos="567"/>
                <w:tab w:val="right" w:leader="dot" w:pos="9639"/>
              </w:tabs>
              <w:spacing w:before="0"/>
              <w:jc w:val="left"/>
              <w:rPr>
                <w:rFonts w:cs="Arial"/>
                <w:sz w:val="24"/>
                <w:szCs w:val="24"/>
                <w:lang w:val="sr-Cyrl-RS"/>
              </w:rPr>
            </w:pPr>
            <w:r w:rsidRPr="007B1B3E">
              <w:rPr>
                <w:rFonts w:cs="Arial"/>
                <w:sz w:val="24"/>
                <w:szCs w:val="24"/>
                <w:lang w:val="sr-Cyrl-RS"/>
              </w:rPr>
              <w:t>Упутство понуђачима како да сачине понуду</w:t>
            </w:r>
          </w:p>
        </w:tc>
        <w:tc>
          <w:tcPr>
            <w:tcW w:w="1287" w:type="dxa"/>
            <w:vAlign w:val="center"/>
          </w:tcPr>
          <w:p w14:paraId="25E961A5" w14:textId="2A980676" w:rsidR="00C62AA7" w:rsidRPr="00E26496" w:rsidRDefault="00E26496" w:rsidP="004B76D3">
            <w:pPr>
              <w:tabs>
                <w:tab w:val="left" w:pos="360"/>
                <w:tab w:val="left" w:pos="567"/>
                <w:tab w:val="right" w:leader="dot" w:pos="9639"/>
              </w:tabs>
              <w:spacing w:before="0"/>
              <w:jc w:val="center"/>
              <w:rPr>
                <w:sz w:val="24"/>
                <w:szCs w:val="24"/>
                <w:highlight w:val="yellow"/>
                <w:lang w:val="sr-Latn-RS"/>
              </w:rPr>
            </w:pPr>
            <w:r>
              <w:rPr>
                <w:sz w:val="24"/>
                <w:szCs w:val="24"/>
                <w:lang w:val="sr-Latn-RS"/>
              </w:rPr>
              <w:t>25</w:t>
            </w:r>
          </w:p>
        </w:tc>
      </w:tr>
      <w:tr w:rsidR="00C62AA7" w:rsidRPr="007B1B3E" w14:paraId="06075A34" w14:textId="77777777" w:rsidTr="004E72BA">
        <w:trPr>
          <w:trHeight w:val="373"/>
        </w:trPr>
        <w:tc>
          <w:tcPr>
            <w:tcW w:w="574" w:type="dxa"/>
            <w:vAlign w:val="center"/>
          </w:tcPr>
          <w:p w14:paraId="787DDCDB" w14:textId="77777777" w:rsidR="00C62AA7" w:rsidRPr="007B1B3E" w:rsidRDefault="00C62AA7" w:rsidP="004B76D3">
            <w:pPr>
              <w:tabs>
                <w:tab w:val="left" w:pos="360"/>
                <w:tab w:val="left" w:pos="567"/>
                <w:tab w:val="right" w:leader="dot" w:pos="9639"/>
              </w:tabs>
              <w:spacing w:before="0"/>
              <w:jc w:val="center"/>
              <w:rPr>
                <w:rFonts w:cs="Arial"/>
                <w:sz w:val="24"/>
                <w:szCs w:val="24"/>
              </w:rPr>
            </w:pPr>
            <w:r w:rsidRPr="007B1B3E">
              <w:rPr>
                <w:rFonts w:cs="Arial"/>
                <w:sz w:val="24"/>
                <w:szCs w:val="24"/>
                <w:lang w:val="sr-Cyrl-RS"/>
              </w:rPr>
              <w:t>7</w:t>
            </w:r>
            <w:r w:rsidRPr="007B1B3E">
              <w:rPr>
                <w:rFonts w:cs="Arial"/>
                <w:sz w:val="24"/>
                <w:szCs w:val="24"/>
              </w:rPr>
              <w:t>.</w:t>
            </w:r>
          </w:p>
        </w:tc>
        <w:tc>
          <w:tcPr>
            <w:tcW w:w="7251" w:type="dxa"/>
            <w:vAlign w:val="center"/>
          </w:tcPr>
          <w:p w14:paraId="0F8EB11A" w14:textId="77777777" w:rsidR="00C62AA7" w:rsidRPr="007B1B3E" w:rsidRDefault="00CF0165" w:rsidP="004B76D3">
            <w:pPr>
              <w:tabs>
                <w:tab w:val="left" w:pos="360"/>
                <w:tab w:val="left" w:pos="567"/>
                <w:tab w:val="right" w:leader="dot" w:pos="9639"/>
              </w:tabs>
              <w:spacing w:before="0"/>
              <w:jc w:val="left"/>
              <w:rPr>
                <w:rFonts w:cs="Arial"/>
                <w:sz w:val="24"/>
                <w:szCs w:val="24"/>
                <w:lang w:val="sr-Cyrl-RS"/>
              </w:rPr>
            </w:pPr>
            <w:r w:rsidRPr="007B1B3E">
              <w:rPr>
                <w:rFonts w:cs="Arial"/>
                <w:sz w:val="24"/>
                <w:szCs w:val="24"/>
                <w:lang w:val="sr-Cyrl-RS"/>
              </w:rPr>
              <w:t xml:space="preserve">Обрасци </w:t>
            </w:r>
            <w:r w:rsidR="00F419A8" w:rsidRPr="007B1B3E">
              <w:rPr>
                <w:rFonts w:cs="Arial"/>
                <w:sz w:val="24"/>
                <w:szCs w:val="24"/>
                <w:lang w:val="sr-Cyrl-RS"/>
              </w:rPr>
              <w:t>и Прилози</w:t>
            </w:r>
          </w:p>
        </w:tc>
        <w:tc>
          <w:tcPr>
            <w:tcW w:w="1287" w:type="dxa"/>
            <w:vAlign w:val="center"/>
          </w:tcPr>
          <w:p w14:paraId="702CE984" w14:textId="65C7A32F" w:rsidR="00C62AA7" w:rsidRPr="00E26496" w:rsidRDefault="00E26496" w:rsidP="00911AFE">
            <w:pPr>
              <w:tabs>
                <w:tab w:val="left" w:pos="360"/>
                <w:tab w:val="left" w:pos="567"/>
                <w:tab w:val="right" w:leader="dot" w:pos="9639"/>
              </w:tabs>
              <w:spacing w:before="0"/>
              <w:jc w:val="center"/>
              <w:rPr>
                <w:sz w:val="24"/>
                <w:szCs w:val="24"/>
                <w:highlight w:val="yellow"/>
                <w:lang w:val="sr-Latn-RS"/>
              </w:rPr>
            </w:pPr>
            <w:r>
              <w:rPr>
                <w:sz w:val="24"/>
                <w:szCs w:val="24"/>
                <w:lang w:val="sr-Latn-RS"/>
              </w:rPr>
              <w:t>45</w:t>
            </w:r>
          </w:p>
        </w:tc>
      </w:tr>
      <w:tr w:rsidR="00E4028C" w:rsidRPr="007B1B3E" w14:paraId="7BF34C66" w14:textId="77777777" w:rsidTr="004E72BA">
        <w:trPr>
          <w:trHeight w:val="373"/>
        </w:trPr>
        <w:tc>
          <w:tcPr>
            <w:tcW w:w="574" w:type="dxa"/>
            <w:vAlign w:val="center"/>
          </w:tcPr>
          <w:p w14:paraId="631C2A12" w14:textId="77777777" w:rsidR="00E4028C" w:rsidRPr="007B1B3E" w:rsidRDefault="001E6EA5"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lang w:val="sr-Cyrl-RS"/>
              </w:rPr>
              <w:t>8</w:t>
            </w:r>
            <w:r w:rsidR="00E4028C" w:rsidRPr="007B1B3E">
              <w:rPr>
                <w:rFonts w:cs="Arial"/>
                <w:sz w:val="24"/>
                <w:szCs w:val="24"/>
                <w:lang w:val="sr-Cyrl-RS"/>
              </w:rPr>
              <w:t>.</w:t>
            </w:r>
          </w:p>
        </w:tc>
        <w:tc>
          <w:tcPr>
            <w:tcW w:w="7251" w:type="dxa"/>
            <w:vAlign w:val="center"/>
          </w:tcPr>
          <w:p w14:paraId="4A86E2AF" w14:textId="77777777" w:rsidR="00E4028C" w:rsidRPr="007B1B3E" w:rsidRDefault="005D66CA" w:rsidP="004B76D3">
            <w:pPr>
              <w:tabs>
                <w:tab w:val="left" w:pos="360"/>
                <w:tab w:val="left" w:pos="567"/>
                <w:tab w:val="right" w:leader="dot" w:pos="9639"/>
              </w:tabs>
              <w:spacing w:before="0"/>
              <w:jc w:val="left"/>
              <w:rPr>
                <w:rFonts w:cs="Arial"/>
                <w:sz w:val="24"/>
                <w:szCs w:val="24"/>
                <w:lang w:val="sr-Cyrl-RS"/>
              </w:rPr>
            </w:pPr>
            <w:r w:rsidRPr="007B1B3E">
              <w:rPr>
                <w:rFonts w:cs="Arial"/>
                <w:sz w:val="24"/>
                <w:szCs w:val="24"/>
                <w:lang w:val="sr-Cyrl-RS"/>
              </w:rPr>
              <w:t>Модел уговора</w:t>
            </w:r>
          </w:p>
        </w:tc>
        <w:tc>
          <w:tcPr>
            <w:tcW w:w="1287" w:type="dxa"/>
            <w:vAlign w:val="center"/>
          </w:tcPr>
          <w:p w14:paraId="33B32DDD" w14:textId="281DD581" w:rsidR="00E4028C" w:rsidRPr="00E6714B" w:rsidRDefault="00E26496" w:rsidP="004B76D3">
            <w:pPr>
              <w:tabs>
                <w:tab w:val="left" w:pos="360"/>
                <w:tab w:val="left" w:pos="567"/>
                <w:tab w:val="right" w:leader="dot" w:pos="9639"/>
              </w:tabs>
              <w:spacing w:before="0"/>
              <w:jc w:val="center"/>
              <w:rPr>
                <w:sz w:val="24"/>
                <w:szCs w:val="24"/>
                <w:highlight w:val="yellow"/>
                <w:lang w:val="sr-Cyrl-RS"/>
              </w:rPr>
            </w:pPr>
            <w:r>
              <w:rPr>
                <w:sz w:val="24"/>
                <w:szCs w:val="24"/>
                <w:lang w:val="sr-Cyrl-RS"/>
              </w:rPr>
              <w:t>72</w:t>
            </w:r>
          </w:p>
        </w:tc>
      </w:tr>
      <w:tr w:rsidR="00236282" w:rsidRPr="007B1B3E" w14:paraId="384ED378" w14:textId="77777777" w:rsidTr="004E72BA">
        <w:trPr>
          <w:trHeight w:val="373"/>
        </w:trPr>
        <w:tc>
          <w:tcPr>
            <w:tcW w:w="574" w:type="dxa"/>
            <w:vAlign w:val="center"/>
          </w:tcPr>
          <w:p w14:paraId="3FC6F272" w14:textId="0134F195" w:rsidR="00236282" w:rsidRPr="007B1B3E" w:rsidRDefault="00C351E5"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lang w:val="sr-Cyrl-RS"/>
              </w:rPr>
              <w:t>9</w:t>
            </w:r>
            <w:r w:rsidR="00236282" w:rsidRPr="007B1B3E">
              <w:rPr>
                <w:rFonts w:cs="Arial"/>
                <w:sz w:val="24"/>
                <w:szCs w:val="24"/>
                <w:lang w:val="sr-Cyrl-RS"/>
              </w:rPr>
              <w:t>.</w:t>
            </w:r>
          </w:p>
        </w:tc>
        <w:tc>
          <w:tcPr>
            <w:tcW w:w="7251" w:type="dxa"/>
            <w:vAlign w:val="center"/>
          </w:tcPr>
          <w:p w14:paraId="4E4FCFF6" w14:textId="77777777" w:rsidR="00236282" w:rsidRPr="007B1B3E" w:rsidRDefault="00236282" w:rsidP="004B76D3">
            <w:pPr>
              <w:tabs>
                <w:tab w:val="left" w:pos="360"/>
                <w:tab w:val="left" w:pos="567"/>
                <w:tab w:val="right" w:leader="dot" w:pos="9639"/>
              </w:tabs>
              <w:spacing w:before="0"/>
              <w:jc w:val="left"/>
              <w:rPr>
                <w:rFonts w:cs="Arial"/>
                <w:sz w:val="24"/>
                <w:szCs w:val="24"/>
                <w:lang w:val="sr-Cyrl-RS"/>
              </w:rPr>
            </w:pPr>
            <w:r w:rsidRPr="007B1B3E">
              <w:rPr>
                <w:rFonts w:cs="Arial"/>
                <w:sz w:val="24"/>
                <w:szCs w:val="24"/>
                <w:lang w:val="sr-Cyrl-RS"/>
              </w:rPr>
              <w:t xml:space="preserve">Модел уговора </w:t>
            </w:r>
            <w:r w:rsidR="00655DBE" w:rsidRPr="007B1B3E">
              <w:rPr>
                <w:rFonts w:cs="Arial"/>
                <w:sz w:val="24"/>
                <w:szCs w:val="24"/>
                <w:lang w:val="sr-Cyrl-RS"/>
              </w:rPr>
              <w:t>о чувањ</w:t>
            </w:r>
            <w:r w:rsidRPr="007B1B3E">
              <w:rPr>
                <w:rFonts w:cs="Arial"/>
                <w:sz w:val="24"/>
                <w:szCs w:val="24"/>
                <w:lang w:val="sr-Cyrl-RS"/>
              </w:rPr>
              <w:t>у пословне тајне и поверљивих информација</w:t>
            </w:r>
          </w:p>
        </w:tc>
        <w:tc>
          <w:tcPr>
            <w:tcW w:w="1287" w:type="dxa"/>
            <w:vAlign w:val="center"/>
          </w:tcPr>
          <w:p w14:paraId="66E9F452" w14:textId="2C24E5FD" w:rsidR="00236282" w:rsidRPr="00E6714B" w:rsidRDefault="00E26496" w:rsidP="00911AFE">
            <w:pPr>
              <w:tabs>
                <w:tab w:val="left" w:pos="360"/>
                <w:tab w:val="left" w:pos="567"/>
                <w:tab w:val="right" w:leader="dot" w:pos="9639"/>
              </w:tabs>
              <w:spacing w:before="0"/>
              <w:jc w:val="center"/>
              <w:rPr>
                <w:sz w:val="24"/>
                <w:szCs w:val="24"/>
                <w:highlight w:val="yellow"/>
                <w:lang w:val="sr-Cyrl-RS"/>
              </w:rPr>
            </w:pPr>
            <w:r>
              <w:rPr>
                <w:sz w:val="24"/>
                <w:szCs w:val="24"/>
                <w:lang w:val="sr-Cyrl-RS"/>
              </w:rPr>
              <w:t>86</w:t>
            </w:r>
          </w:p>
        </w:tc>
      </w:tr>
      <w:tr w:rsidR="00C351E5" w:rsidRPr="007B1B3E" w14:paraId="03F16C56" w14:textId="77777777" w:rsidTr="004E72BA">
        <w:trPr>
          <w:trHeight w:val="373"/>
        </w:trPr>
        <w:tc>
          <w:tcPr>
            <w:tcW w:w="574" w:type="dxa"/>
            <w:vAlign w:val="center"/>
          </w:tcPr>
          <w:p w14:paraId="108FB3A1" w14:textId="39111AF5" w:rsidR="00C351E5" w:rsidRPr="007B1B3E" w:rsidRDefault="00C351E5" w:rsidP="004B76D3">
            <w:pPr>
              <w:tabs>
                <w:tab w:val="left" w:pos="360"/>
                <w:tab w:val="left" w:pos="567"/>
                <w:tab w:val="right" w:leader="dot" w:pos="9639"/>
              </w:tabs>
              <w:spacing w:before="0"/>
              <w:jc w:val="center"/>
              <w:rPr>
                <w:rFonts w:cs="Arial"/>
                <w:sz w:val="24"/>
                <w:szCs w:val="24"/>
                <w:lang w:val="sr-Cyrl-RS"/>
              </w:rPr>
            </w:pPr>
            <w:r w:rsidRPr="007B1B3E">
              <w:rPr>
                <w:rFonts w:cs="Arial"/>
                <w:sz w:val="24"/>
                <w:szCs w:val="24"/>
                <w:lang w:val="sr-Cyrl-RS"/>
              </w:rPr>
              <w:t>10</w:t>
            </w:r>
          </w:p>
        </w:tc>
        <w:tc>
          <w:tcPr>
            <w:tcW w:w="7251" w:type="dxa"/>
            <w:vAlign w:val="center"/>
          </w:tcPr>
          <w:p w14:paraId="73EAD68A" w14:textId="3F2C7915" w:rsidR="00C351E5" w:rsidRPr="007B1B3E" w:rsidRDefault="00A720B8" w:rsidP="004B76D3">
            <w:pPr>
              <w:tabs>
                <w:tab w:val="left" w:pos="360"/>
                <w:tab w:val="left" w:pos="567"/>
                <w:tab w:val="right" w:leader="dot" w:pos="9639"/>
              </w:tabs>
              <w:spacing w:before="0"/>
              <w:jc w:val="left"/>
              <w:rPr>
                <w:rFonts w:cs="Arial"/>
                <w:sz w:val="24"/>
                <w:szCs w:val="24"/>
                <w:lang w:val="sr-Cyrl-RS"/>
              </w:rPr>
            </w:pPr>
            <w:r w:rsidRPr="007B1B3E">
              <w:rPr>
                <w:rFonts w:cs="Arial"/>
                <w:sz w:val="24"/>
                <w:szCs w:val="24"/>
                <w:lang w:val="sr-Cyrl-RS"/>
              </w:rPr>
              <w:t>Прилог о безбедности и здрављу на раду</w:t>
            </w:r>
          </w:p>
        </w:tc>
        <w:tc>
          <w:tcPr>
            <w:tcW w:w="1287" w:type="dxa"/>
            <w:vAlign w:val="center"/>
          </w:tcPr>
          <w:p w14:paraId="13356F09" w14:textId="73F41A77" w:rsidR="00C351E5" w:rsidRPr="00E6714B" w:rsidRDefault="00E26496" w:rsidP="004B76D3">
            <w:pPr>
              <w:tabs>
                <w:tab w:val="left" w:pos="360"/>
                <w:tab w:val="left" w:pos="567"/>
                <w:tab w:val="right" w:leader="dot" w:pos="9639"/>
              </w:tabs>
              <w:spacing w:before="0"/>
              <w:jc w:val="center"/>
              <w:rPr>
                <w:sz w:val="24"/>
                <w:szCs w:val="24"/>
                <w:highlight w:val="yellow"/>
                <w:lang w:val="sr-Cyrl-RS"/>
              </w:rPr>
            </w:pPr>
            <w:r>
              <w:rPr>
                <w:sz w:val="24"/>
                <w:szCs w:val="24"/>
                <w:lang w:val="sr-Cyrl-RS"/>
              </w:rPr>
              <w:t>92</w:t>
            </w:r>
          </w:p>
        </w:tc>
      </w:tr>
    </w:tbl>
    <w:p w14:paraId="431368BA" w14:textId="77777777" w:rsidR="009D3699" w:rsidRPr="007B1B3E" w:rsidRDefault="009D3699" w:rsidP="000C50A0">
      <w:pPr>
        <w:pStyle w:val="BodyText"/>
        <w:spacing w:before="0"/>
        <w:rPr>
          <w:rFonts w:cs="Arial"/>
          <w:b/>
          <w:spacing w:val="80"/>
          <w:szCs w:val="24"/>
        </w:rPr>
      </w:pPr>
    </w:p>
    <w:p w14:paraId="5AA58202" w14:textId="77777777" w:rsidR="009F6CAE" w:rsidRPr="007B1B3E" w:rsidRDefault="009F6CAE" w:rsidP="00C53AC6">
      <w:pPr>
        <w:jc w:val="right"/>
        <w:rPr>
          <w:rFonts w:cs="Arial"/>
          <w:bCs/>
          <w:noProof/>
          <w:sz w:val="24"/>
          <w:szCs w:val="24"/>
          <w:lang w:val="sr-Cyrl-CS"/>
        </w:rPr>
      </w:pPr>
    </w:p>
    <w:p w14:paraId="1A7969C9" w14:textId="0F9374FD" w:rsidR="00F5264D" w:rsidRPr="003710F1" w:rsidRDefault="00C53AC6" w:rsidP="00C53AC6">
      <w:pPr>
        <w:jc w:val="right"/>
        <w:rPr>
          <w:rFonts w:cs="Arial"/>
          <w:color w:val="548DD4" w:themeColor="text2" w:themeTint="99"/>
          <w:sz w:val="24"/>
          <w:szCs w:val="24"/>
          <w:lang w:val="sr-Latn-RS"/>
        </w:rPr>
      </w:pPr>
      <w:r w:rsidRPr="007B1B3E">
        <w:rPr>
          <w:rFonts w:cs="Arial"/>
          <w:bCs/>
          <w:noProof/>
          <w:sz w:val="24"/>
          <w:szCs w:val="24"/>
          <w:lang w:val="sr-Cyrl-CS"/>
        </w:rPr>
        <w:t xml:space="preserve">Укупан број страна документације: </w:t>
      </w:r>
      <w:r w:rsidR="003710F1">
        <w:rPr>
          <w:rFonts w:cs="Arial"/>
          <w:bCs/>
          <w:noProof/>
          <w:sz w:val="24"/>
          <w:szCs w:val="24"/>
          <w:lang w:val="sr-Latn-RS"/>
        </w:rPr>
        <w:t>9</w:t>
      </w:r>
      <w:r w:rsidR="00E26496">
        <w:rPr>
          <w:rFonts w:cs="Arial"/>
          <w:bCs/>
          <w:noProof/>
          <w:sz w:val="24"/>
          <w:szCs w:val="24"/>
          <w:lang w:val="sr-Latn-RS"/>
        </w:rPr>
        <w:t>5</w:t>
      </w:r>
    </w:p>
    <w:p w14:paraId="3EDBFC71" w14:textId="77777777" w:rsidR="001853E1" w:rsidRPr="00852E02" w:rsidRDefault="001853E1" w:rsidP="000C50A0">
      <w:pPr>
        <w:pStyle w:val="BodyText"/>
        <w:spacing w:before="0"/>
        <w:rPr>
          <w:rFonts w:cs="Arial"/>
          <w:szCs w:val="24"/>
        </w:rPr>
      </w:pPr>
    </w:p>
    <w:p w14:paraId="18704C47" w14:textId="77777777" w:rsidR="00FA0E61" w:rsidRPr="00852E02" w:rsidRDefault="00473AD5" w:rsidP="003C324F">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72AEF6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7FB57CD0" w14:textId="77777777" w:rsidTr="009F6CAE">
        <w:tc>
          <w:tcPr>
            <w:tcW w:w="2948" w:type="dxa"/>
            <w:shd w:val="clear" w:color="auto" w:fill="F2F2F2" w:themeFill="background1" w:themeFillShade="F2"/>
            <w:vAlign w:val="center"/>
          </w:tcPr>
          <w:p w14:paraId="352DF677" w14:textId="77777777" w:rsidR="004276AD" w:rsidRDefault="004276AD" w:rsidP="003C6C0A">
            <w:pPr>
              <w:autoSpaceDE w:val="0"/>
              <w:autoSpaceDN w:val="0"/>
              <w:adjustRightInd w:val="0"/>
              <w:spacing w:before="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3F54FCBC" w14:textId="77777777" w:rsidR="009F6CAE" w:rsidRDefault="009F6CAE" w:rsidP="003C6C0A">
            <w:pPr>
              <w:autoSpaceDE w:val="0"/>
              <w:autoSpaceDN w:val="0"/>
              <w:adjustRightInd w:val="0"/>
              <w:spacing w:before="0"/>
              <w:jc w:val="center"/>
              <w:rPr>
                <w:rFonts w:eastAsia="TimesNewRomanPSMT" w:cs="Arial"/>
                <w:bCs/>
                <w:sz w:val="24"/>
                <w:szCs w:val="24"/>
                <w:lang w:val="sr-Cyrl-RS"/>
              </w:rPr>
            </w:pPr>
          </w:p>
          <w:p w14:paraId="3A709968" w14:textId="77777777" w:rsidR="003C6C0A" w:rsidRDefault="003C6C0A" w:rsidP="003C6C0A">
            <w:pPr>
              <w:autoSpaceDE w:val="0"/>
              <w:autoSpaceDN w:val="0"/>
              <w:adjustRightInd w:val="0"/>
              <w:spacing w:before="0"/>
              <w:jc w:val="center"/>
              <w:rPr>
                <w:rFonts w:eastAsia="TimesNewRomanPSMT" w:cs="Arial"/>
                <w:bCs/>
                <w:sz w:val="24"/>
                <w:szCs w:val="24"/>
                <w:lang w:val="sr-Cyrl-RS"/>
              </w:rPr>
            </w:pPr>
          </w:p>
          <w:p w14:paraId="0CB9EDD8" w14:textId="77777777" w:rsidR="00B0246A" w:rsidRDefault="009F6CAE" w:rsidP="003C6C0A">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Скраћени назив</w:t>
            </w:r>
          </w:p>
          <w:p w14:paraId="53E640BF" w14:textId="77777777" w:rsidR="00B0246A" w:rsidRPr="00964696" w:rsidRDefault="00B0246A" w:rsidP="003C6C0A">
            <w:pPr>
              <w:autoSpaceDE w:val="0"/>
              <w:autoSpaceDN w:val="0"/>
              <w:adjustRightInd w:val="0"/>
              <w:spacing w:before="0"/>
              <w:jc w:val="center"/>
              <w:rPr>
                <w:rFonts w:eastAsia="TimesNewRomanPSMT" w:cs="Arial"/>
                <w:bCs/>
                <w:sz w:val="24"/>
                <w:szCs w:val="24"/>
                <w:lang w:val="sr-Cyrl-RS"/>
              </w:rPr>
            </w:pPr>
          </w:p>
        </w:tc>
        <w:tc>
          <w:tcPr>
            <w:tcW w:w="6071" w:type="dxa"/>
            <w:shd w:val="clear" w:color="auto" w:fill="auto"/>
          </w:tcPr>
          <w:p w14:paraId="434ED1F4" w14:textId="77777777" w:rsidR="00362906" w:rsidRPr="00362906" w:rsidRDefault="00362906" w:rsidP="003C6C0A">
            <w:pPr>
              <w:suppressAutoHyphens/>
              <w:spacing w:before="0"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41D94D11" w14:textId="77777777" w:rsidR="00362906" w:rsidRDefault="001161B2" w:rsidP="003C6C0A">
            <w:pPr>
              <w:suppressAutoHyphens/>
              <w:spacing w:before="0"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486E4D55" w14:textId="77777777" w:rsidR="003C6C0A" w:rsidRPr="00362906" w:rsidRDefault="003C6C0A" w:rsidP="003C6C0A">
            <w:pPr>
              <w:suppressAutoHyphens/>
              <w:spacing w:before="0" w:line="100" w:lineRule="atLeast"/>
              <w:jc w:val="center"/>
              <w:rPr>
                <w:rFonts w:cs="Arial"/>
                <w:sz w:val="24"/>
                <w:szCs w:val="24"/>
              </w:rPr>
            </w:pPr>
          </w:p>
          <w:p w14:paraId="4A998CA5" w14:textId="77777777" w:rsidR="002E12CC" w:rsidRPr="002E12CC" w:rsidRDefault="00362906" w:rsidP="003C6C0A">
            <w:pPr>
              <w:suppressAutoHyphens/>
              <w:spacing w:before="0"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53C32DDD" w14:textId="77777777" w:rsidTr="00DD31DC">
        <w:trPr>
          <w:trHeight w:val="989"/>
        </w:trPr>
        <w:tc>
          <w:tcPr>
            <w:tcW w:w="2948" w:type="dxa"/>
            <w:shd w:val="clear" w:color="auto" w:fill="F2F2F2" w:themeFill="background1" w:themeFillShade="F2"/>
            <w:vAlign w:val="center"/>
          </w:tcPr>
          <w:p w14:paraId="708246D3" w14:textId="77777777" w:rsidR="004276AD" w:rsidRPr="00EC5BB4" w:rsidRDefault="004276AD" w:rsidP="003C6C0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0E3F1E1" w14:textId="77777777" w:rsidR="002E12CC" w:rsidRPr="009F6CAE" w:rsidRDefault="0041517A" w:rsidP="003C6C0A">
            <w:pPr>
              <w:autoSpaceDE w:val="0"/>
              <w:autoSpaceDN w:val="0"/>
              <w:adjustRightInd w:val="0"/>
              <w:spacing w:before="0"/>
              <w:jc w:val="center"/>
              <w:rPr>
                <w:rFonts w:eastAsia="Arial Unicode MS" w:cs="Arial"/>
                <w:color w:val="00B0F0"/>
                <w:kern w:val="1"/>
                <w:sz w:val="24"/>
                <w:szCs w:val="24"/>
                <w:u w:val="single"/>
                <w:lang w:eastAsia="ar-SA"/>
              </w:rPr>
            </w:pPr>
            <w:hyperlink r:id="rId173" w:history="1">
              <w:r w:rsidR="004276AD" w:rsidRPr="002E12CC">
                <w:rPr>
                  <w:rStyle w:val="Hyperlink"/>
                  <w:rFonts w:eastAsia="Arial Unicode MS" w:cs="Arial"/>
                  <w:color w:val="00B0F0"/>
                  <w:kern w:val="1"/>
                  <w:sz w:val="24"/>
                  <w:szCs w:val="24"/>
                  <w:lang w:eastAsia="ar-SA"/>
                </w:rPr>
                <w:t>www.eps.rs</w:t>
              </w:r>
            </w:hyperlink>
          </w:p>
        </w:tc>
      </w:tr>
      <w:tr w:rsidR="004276AD" w:rsidRPr="00EC5BB4" w14:paraId="2DAC5DDC" w14:textId="77777777" w:rsidTr="00DD31DC">
        <w:trPr>
          <w:trHeight w:val="848"/>
        </w:trPr>
        <w:tc>
          <w:tcPr>
            <w:tcW w:w="2948" w:type="dxa"/>
            <w:shd w:val="clear" w:color="auto" w:fill="F2F2F2" w:themeFill="background1" w:themeFillShade="F2"/>
            <w:vAlign w:val="center"/>
          </w:tcPr>
          <w:p w14:paraId="01C34B0F" w14:textId="77777777" w:rsidR="004276AD" w:rsidRPr="00EC5BB4" w:rsidRDefault="004276AD" w:rsidP="003C6C0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3C2334C6" w14:textId="77777777" w:rsidR="004276AD" w:rsidRPr="00010E49" w:rsidRDefault="009F6CAE" w:rsidP="003C6C0A">
            <w:pPr>
              <w:autoSpaceDE w:val="0"/>
              <w:autoSpaceDN w:val="0"/>
              <w:adjustRightInd w:val="0"/>
              <w:spacing w:before="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089760A5" w14:textId="77777777" w:rsidTr="009F6CAE">
        <w:trPr>
          <w:trHeight w:val="575"/>
        </w:trPr>
        <w:tc>
          <w:tcPr>
            <w:tcW w:w="2948" w:type="dxa"/>
            <w:shd w:val="clear" w:color="auto" w:fill="F2F2F2" w:themeFill="background1" w:themeFillShade="F2"/>
            <w:vAlign w:val="center"/>
          </w:tcPr>
          <w:p w14:paraId="489987CE" w14:textId="77777777" w:rsidR="004276AD" w:rsidRPr="00EC5BB4" w:rsidRDefault="004276AD" w:rsidP="003C6C0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44FBBD3B" w14:textId="25BC9703" w:rsidR="004276AD" w:rsidRPr="00362906" w:rsidRDefault="001647C2" w:rsidP="003C6C0A">
            <w:pPr>
              <w:pStyle w:val="Heading10"/>
              <w:spacing w:before="0"/>
              <w:jc w:val="center"/>
              <w:rPr>
                <w:rFonts w:cs="Arial"/>
                <w:b w:val="0"/>
                <w:sz w:val="24"/>
                <w:szCs w:val="24"/>
              </w:rPr>
            </w:pPr>
            <w:bookmarkStart w:id="13" w:name="_Toc442559877"/>
            <w:r>
              <w:rPr>
                <w:rFonts w:cs="Arial"/>
                <w:b w:val="0"/>
                <w:sz w:val="24"/>
                <w:szCs w:val="24"/>
                <w:lang w:val="sr-Cyrl-RS"/>
              </w:rPr>
              <w:t>Добра</w:t>
            </w:r>
            <w:r w:rsidR="004276AD" w:rsidRPr="00EC5BB4">
              <w:rPr>
                <w:rFonts w:cs="Arial"/>
                <w:b w:val="0"/>
                <w:sz w:val="24"/>
                <w:szCs w:val="24"/>
              </w:rPr>
              <w:t xml:space="preserve">: </w:t>
            </w:r>
            <w:r w:rsidR="00353E1D" w:rsidRPr="00353E1D">
              <w:rPr>
                <w:rFonts w:cs="Arial"/>
                <w:b w:val="0"/>
                <w:sz w:val="24"/>
                <w:szCs w:val="24"/>
                <w:lang w:val="en-US"/>
              </w:rPr>
              <w:t>Софтверско решење за идентификацију проблема у раду мрежне инфраструктуре</w:t>
            </w:r>
            <w:bookmarkEnd w:id="13"/>
          </w:p>
        </w:tc>
      </w:tr>
      <w:tr w:rsidR="002E12CC" w:rsidRPr="00EC5BB4" w14:paraId="07B15035" w14:textId="77777777" w:rsidTr="00DD31DC">
        <w:trPr>
          <w:trHeight w:val="873"/>
        </w:trPr>
        <w:tc>
          <w:tcPr>
            <w:tcW w:w="2948" w:type="dxa"/>
            <w:shd w:val="clear" w:color="auto" w:fill="F2F2F2" w:themeFill="background1" w:themeFillShade="F2"/>
            <w:vAlign w:val="center"/>
          </w:tcPr>
          <w:p w14:paraId="3263561C" w14:textId="77777777" w:rsidR="002E12CC" w:rsidRPr="00EC5BB4" w:rsidRDefault="002E12CC" w:rsidP="003C6C0A">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27EB448B" w14:textId="77777777" w:rsidR="002E12CC" w:rsidRPr="00DD31DC" w:rsidRDefault="002E12CC" w:rsidP="003C6C0A">
            <w:pPr>
              <w:pStyle w:val="ListParagraph"/>
              <w:widowControl w:val="0"/>
              <w:spacing w:before="0" w:after="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08358637" w14:textId="77777777" w:rsidTr="00DD31DC">
        <w:trPr>
          <w:trHeight w:val="702"/>
        </w:trPr>
        <w:tc>
          <w:tcPr>
            <w:tcW w:w="2948" w:type="dxa"/>
            <w:shd w:val="clear" w:color="auto" w:fill="F2F2F2" w:themeFill="background1" w:themeFillShade="F2"/>
            <w:vAlign w:val="center"/>
          </w:tcPr>
          <w:p w14:paraId="385EAE36" w14:textId="77777777" w:rsidR="004276AD" w:rsidRPr="00EC5BB4" w:rsidRDefault="004276AD" w:rsidP="003C6C0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234E26DC" w14:textId="77777777" w:rsidR="002E12CC" w:rsidRPr="004C3B38" w:rsidRDefault="00F42E13" w:rsidP="003C6C0A">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368E6ED4" w14:textId="77777777" w:rsidTr="009F6CAE">
        <w:trPr>
          <w:trHeight w:val="1057"/>
        </w:trPr>
        <w:tc>
          <w:tcPr>
            <w:tcW w:w="2948" w:type="dxa"/>
            <w:shd w:val="clear" w:color="auto" w:fill="F2F2F2" w:themeFill="background1" w:themeFillShade="F2"/>
            <w:vAlign w:val="center"/>
          </w:tcPr>
          <w:p w14:paraId="086A999E" w14:textId="77777777" w:rsidR="004276AD" w:rsidRPr="00EC5BB4" w:rsidRDefault="004276AD" w:rsidP="003C6C0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7C93E743" w14:textId="77777777" w:rsidR="009F6CAE" w:rsidRPr="00F419A8" w:rsidRDefault="003C6C0A" w:rsidP="003C6C0A">
            <w:pPr>
              <w:spacing w:before="0"/>
              <w:jc w:val="center"/>
              <w:rPr>
                <w:rFonts w:cs="Arial"/>
                <w:sz w:val="24"/>
                <w:szCs w:val="24"/>
                <w:lang w:val="sr-Cyrl-RS"/>
              </w:rPr>
            </w:pPr>
            <w:r>
              <w:rPr>
                <w:rFonts w:cs="Arial"/>
                <w:sz w:val="24"/>
                <w:szCs w:val="24"/>
                <w:lang w:val="sr-Cyrl-RS"/>
              </w:rPr>
              <w:t>Наташа Лазаревић</w:t>
            </w:r>
          </w:p>
          <w:p w14:paraId="511BDD44" w14:textId="77777777" w:rsidR="00F419A8" w:rsidRDefault="00362906" w:rsidP="003C6C0A">
            <w:pPr>
              <w:spacing w:before="0"/>
              <w:jc w:val="center"/>
              <w:rPr>
                <w:rFonts w:cs="Arial"/>
                <w:sz w:val="24"/>
                <w:szCs w:val="24"/>
                <w:u w:val="single"/>
              </w:rPr>
            </w:pPr>
            <w:r w:rsidRPr="00362906">
              <w:rPr>
                <w:rFonts w:cs="Arial"/>
                <w:sz w:val="24"/>
                <w:szCs w:val="24"/>
              </w:rPr>
              <w:t xml:space="preserve">e-mail: </w:t>
            </w:r>
            <w:hyperlink r:id="rId174" w:history="1">
              <w:r w:rsidR="003C6C0A" w:rsidRPr="00183445">
                <w:rPr>
                  <w:rStyle w:val="Hyperlink"/>
                  <w:rFonts w:cs="Arial"/>
                  <w:sz w:val="24"/>
                  <w:szCs w:val="24"/>
                  <w:lang w:val="sr-Latn-RS"/>
                </w:rPr>
                <w:t>natasa.lazarevic</w:t>
              </w:r>
              <w:r w:rsidR="003C6C0A" w:rsidRPr="00183445">
                <w:rPr>
                  <w:rStyle w:val="Hyperlink"/>
                  <w:rFonts w:cs="Arial"/>
                  <w:sz w:val="24"/>
                  <w:szCs w:val="24"/>
                </w:rPr>
                <w:t>@eps.rs</w:t>
              </w:r>
            </w:hyperlink>
            <w:r w:rsidRPr="00362906">
              <w:rPr>
                <w:rFonts w:cs="Arial"/>
                <w:sz w:val="24"/>
                <w:szCs w:val="24"/>
                <w:u w:val="single"/>
              </w:rPr>
              <w:t xml:space="preserve"> </w:t>
            </w:r>
          </w:p>
          <w:p w14:paraId="35045125" w14:textId="4AF50735" w:rsidR="00655DBE" w:rsidRPr="00353E1D" w:rsidRDefault="00353E1D" w:rsidP="003C6C0A">
            <w:pPr>
              <w:spacing w:before="0"/>
              <w:jc w:val="center"/>
            </w:pPr>
            <w:r>
              <w:rPr>
                <w:rFonts w:cs="Arial"/>
                <w:sz w:val="24"/>
                <w:szCs w:val="24"/>
                <w:lang w:val="sr-Cyrl-RS"/>
              </w:rPr>
              <w:t>Александра Адамовић</w:t>
            </w:r>
          </w:p>
          <w:p w14:paraId="01A9D14F" w14:textId="3132011C" w:rsidR="00655DBE" w:rsidRDefault="00655DBE" w:rsidP="003C6C0A">
            <w:pPr>
              <w:spacing w:before="0"/>
              <w:jc w:val="center"/>
              <w:rPr>
                <w:rFonts w:cs="Arial"/>
                <w:sz w:val="24"/>
                <w:szCs w:val="24"/>
                <w:lang w:val="sr-Cyrl-RS"/>
              </w:rPr>
            </w:pPr>
            <w:r w:rsidRPr="001647C2">
              <w:rPr>
                <w:rFonts w:cs="Arial"/>
                <w:sz w:val="24"/>
                <w:szCs w:val="24"/>
                <w:lang w:val="sr-Cyrl-RS"/>
              </w:rPr>
              <w:t xml:space="preserve">e-mail: </w:t>
            </w:r>
            <w:hyperlink r:id="rId175" w:history="1">
              <w:r w:rsidR="00353E1D" w:rsidRPr="00F240BC">
                <w:rPr>
                  <w:rStyle w:val="Hyperlink"/>
                  <w:rFonts w:cs="Arial"/>
                  <w:sz w:val="24"/>
                  <w:szCs w:val="24"/>
                  <w:lang w:val="sr-Latn-RS"/>
                </w:rPr>
                <w:t>aleksandra.adamovic</w:t>
              </w:r>
              <w:r w:rsidR="00353E1D" w:rsidRPr="00F240BC">
                <w:rPr>
                  <w:rStyle w:val="Hyperlink"/>
                  <w:rFonts w:cs="Arial"/>
                  <w:sz w:val="24"/>
                  <w:szCs w:val="24"/>
                  <w:lang w:val="sr-Cyrl-RS"/>
                </w:rPr>
                <w:t>@eps.rs</w:t>
              </w:r>
            </w:hyperlink>
          </w:p>
          <w:p w14:paraId="6ACF8782" w14:textId="77777777" w:rsidR="00655DBE" w:rsidRPr="00655DBE" w:rsidRDefault="00655DBE" w:rsidP="003C6C0A">
            <w:pPr>
              <w:spacing w:before="0"/>
              <w:jc w:val="center"/>
              <w:rPr>
                <w:rFonts w:cs="Arial"/>
                <w:sz w:val="24"/>
                <w:szCs w:val="24"/>
                <w:lang w:val="sr-Cyrl-RS"/>
              </w:rPr>
            </w:pPr>
          </w:p>
        </w:tc>
      </w:tr>
    </w:tbl>
    <w:p w14:paraId="113E8FEA" w14:textId="77777777" w:rsidR="002E12CC" w:rsidRPr="00EC5BB4" w:rsidRDefault="002E12CC" w:rsidP="000C50A0">
      <w:pPr>
        <w:spacing w:before="0"/>
        <w:rPr>
          <w:rFonts w:cs="Arial"/>
          <w:sz w:val="24"/>
          <w:szCs w:val="24"/>
        </w:rPr>
      </w:pPr>
    </w:p>
    <w:p w14:paraId="2823AFC5" w14:textId="77777777" w:rsidR="002E12CC" w:rsidRDefault="002E12CC" w:rsidP="003C324F">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7C1ACF09" w14:textId="77777777"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B858E7F" w14:textId="77777777" w:rsidR="002A75F5" w:rsidRDefault="002A75F5" w:rsidP="00362906">
      <w:pPr>
        <w:spacing w:before="0"/>
        <w:rPr>
          <w:lang w:val="sr-Cyrl-RS" w:eastAsia="ar-SA"/>
        </w:rPr>
      </w:pPr>
    </w:p>
    <w:p w14:paraId="3DB86C4A" w14:textId="16AC9126"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353E1D" w:rsidRPr="00353E1D">
        <w:rPr>
          <w:rFonts w:cs="Arial"/>
          <w:sz w:val="24"/>
          <w:szCs w:val="24"/>
          <w:lang w:eastAsia="zh-CN"/>
        </w:rPr>
        <w:t>Софтверско решење за идентификацију проблема у раду мрежне инфраструктуре</w:t>
      </w:r>
      <w:r w:rsidR="000444CA" w:rsidRPr="000444CA">
        <w:rPr>
          <w:rFonts w:cs="Arial"/>
          <w:sz w:val="24"/>
          <w:szCs w:val="24"/>
          <w:lang w:eastAsia="zh-CN"/>
        </w:rPr>
        <w:t>.</w:t>
      </w:r>
    </w:p>
    <w:p w14:paraId="411003DA" w14:textId="0E5F2FD6" w:rsidR="0032186E" w:rsidRPr="0032186E" w:rsidRDefault="00362906" w:rsidP="00353E1D">
      <w:pPr>
        <w:spacing w:before="0"/>
        <w:rPr>
          <w:rFonts w:cs="Arial"/>
          <w:sz w:val="24"/>
          <w:szCs w:val="24"/>
          <w:lang w:val="sr-Cyrl-RS" w:eastAsia="zh-CN"/>
        </w:rPr>
      </w:pPr>
      <w:r w:rsidRPr="00362906">
        <w:rPr>
          <w:rFonts w:cs="Arial"/>
          <w:sz w:val="24"/>
          <w:szCs w:val="24"/>
          <w:lang w:eastAsia="zh-CN"/>
        </w:rPr>
        <w:t xml:space="preserve">Назив </w:t>
      </w:r>
      <w:r w:rsidR="00353E1D">
        <w:rPr>
          <w:rFonts w:cs="Arial"/>
          <w:sz w:val="24"/>
          <w:szCs w:val="24"/>
          <w:lang w:val="sr-Cyrl-RS" w:eastAsia="zh-CN"/>
        </w:rPr>
        <w:t xml:space="preserve">и ознака </w:t>
      </w:r>
      <w:r w:rsidRPr="00362906">
        <w:rPr>
          <w:rFonts w:cs="Arial"/>
          <w:sz w:val="24"/>
          <w:szCs w:val="24"/>
          <w:lang w:eastAsia="zh-CN"/>
        </w:rPr>
        <w:t xml:space="preserve">из општег речника набавке: </w:t>
      </w:r>
      <w:r w:rsidR="00353E1D" w:rsidRPr="00353E1D">
        <w:rPr>
          <w:rFonts w:cs="Arial"/>
          <w:sz w:val="24"/>
          <w:lang w:val="ru-RU"/>
        </w:rPr>
        <w:t>Мрежни систем</w:t>
      </w:r>
      <w:r w:rsidR="00353E1D" w:rsidRPr="00353E1D">
        <w:rPr>
          <w:rFonts w:cs="Arial"/>
          <w:sz w:val="24"/>
          <w:lang w:val="sr-Latn-RS"/>
        </w:rPr>
        <w:t xml:space="preserve"> - </w:t>
      </w:r>
      <w:r w:rsidR="00353E1D" w:rsidRPr="00353E1D">
        <w:rPr>
          <w:rFonts w:cs="Arial"/>
          <w:sz w:val="24"/>
          <w:lang w:val="ru-RU"/>
        </w:rPr>
        <w:t>32427000-2</w:t>
      </w:r>
    </w:p>
    <w:p w14:paraId="1E709A3D" w14:textId="77777777"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60D9DA0B" w14:textId="77777777" w:rsidR="00502825" w:rsidRPr="00FF68EC" w:rsidRDefault="000444CA" w:rsidP="00FF68EC">
      <w:pPr>
        <w:spacing w:before="0"/>
        <w:rPr>
          <w:rFonts w:cs="Arial"/>
          <w:sz w:val="24"/>
          <w:szCs w:val="24"/>
          <w:lang w:eastAsia="zh-CN"/>
        </w:rPr>
      </w:pPr>
      <w:r>
        <w:rPr>
          <w:rFonts w:cs="Arial"/>
          <w:sz w:val="24"/>
          <w:szCs w:val="24"/>
          <w:lang w:eastAsia="zh-CN"/>
        </w:rPr>
        <w:br w:type="page"/>
      </w:r>
    </w:p>
    <w:p w14:paraId="208EC791" w14:textId="77777777" w:rsidR="0032186E" w:rsidRPr="0032186E" w:rsidRDefault="00DB369C" w:rsidP="003C324F">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4"/>
    <w:p w14:paraId="4CEA83E8" w14:textId="73FF6A6F" w:rsidR="005473E7" w:rsidRDefault="00DC37F1" w:rsidP="005473E7">
      <w:pPr>
        <w:spacing w:before="0"/>
        <w:rPr>
          <w:rFonts w:cs="Arial"/>
          <w:sz w:val="24"/>
          <w:lang w:val="sr-Cyrl-RS"/>
        </w:rPr>
      </w:pPr>
      <w:r w:rsidRPr="00DC37F1">
        <w:rPr>
          <w:rFonts w:cs="Arial"/>
          <w:sz w:val="24"/>
          <w:lang w:val="sr-Cyrl-RS"/>
        </w:rPr>
        <w:t>(Врста, техничке карактеристике, квалитет, количина и опис добара,</w:t>
      </w:r>
      <w:r w:rsidR="003C6C0A">
        <w:rPr>
          <w:rFonts w:cs="Arial"/>
          <w:sz w:val="24"/>
          <w:lang w:val="sr-Cyrl-RS"/>
        </w:rPr>
        <w:t xml:space="preserve"> </w:t>
      </w:r>
      <w:r w:rsidRPr="00DC37F1">
        <w:rPr>
          <w:rFonts w:cs="Arial"/>
          <w:sz w:val="24"/>
          <w:lang w:val="sr-Cyrl-RS"/>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bookmarkStart w:id="16" w:name="_Toc441651541"/>
      <w:bookmarkStart w:id="17" w:name="_Toc442559879"/>
    </w:p>
    <w:p w14:paraId="28A3092E" w14:textId="77777777" w:rsidR="00E51F3A" w:rsidRDefault="00E51F3A" w:rsidP="005473E7">
      <w:pPr>
        <w:spacing w:before="0"/>
        <w:rPr>
          <w:rFonts w:cs="Arial"/>
          <w:sz w:val="24"/>
          <w:lang w:val="sr-Cyrl-RS"/>
        </w:rPr>
      </w:pPr>
    </w:p>
    <w:p w14:paraId="57B4B31E" w14:textId="246BFCA1" w:rsidR="00353E1D" w:rsidRPr="005473E7" w:rsidRDefault="00353E1D" w:rsidP="005473E7">
      <w:pPr>
        <w:pStyle w:val="ListParagraph"/>
        <w:numPr>
          <w:ilvl w:val="1"/>
          <w:numId w:val="12"/>
        </w:numPr>
        <w:spacing w:before="0"/>
        <w:rPr>
          <w:rFonts w:ascii="Arial" w:hAnsi="Arial" w:cs="Arial"/>
          <w:sz w:val="24"/>
          <w:lang w:val="sr-Cyrl-RS"/>
        </w:rPr>
      </w:pPr>
      <w:r w:rsidRPr="005473E7">
        <w:rPr>
          <w:rFonts w:ascii="Arial" w:hAnsi="Arial" w:cs="Arial"/>
          <w:b/>
          <w:sz w:val="24"/>
          <w:szCs w:val="24"/>
          <w:lang w:val="sr-Cyrl-RS" w:eastAsia="sr-Latn-CS"/>
        </w:rPr>
        <w:t>Намена софтверских решења</w:t>
      </w:r>
    </w:p>
    <w:p w14:paraId="4A486595" w14:textId="1CA6C9AC" w:rsidR="00353E1D" w:rsidRPr="005473E7" w:rsidRDefault="00353E1D" w:rsidP="00353E1D">
      <w:pPr>
        <w:suppressAutoHyphens/>
        <w:spacing w:before="0"/>
        <w:rPr>
          <w:rFonts w:eastAsia="Arial Narrow" w:cs="Arial"/>
          <w:sz w:val="24"/>
          <w:szCs w:val="24"/>
          <w:lang w:val="sr-Cyrl-RS" w:eastAsia="ar-SA"/>
        </w:rPr>
      </w:pPr>
      <w:r w:rsidRPr="005473E7">
        <w:rPr>
          <w:rFonts w:eastAsia="Arial Narrow" w:cs="Arial"/>
          <w:sz w:val="24"/>
          <w:szCs w:val="24"/>
          <w:lang w:val="sr-Cyrl-CS" w:eastAsia="ar-SA"/>
        </w:rPr>
        <w:t xml:space="preserve">ЈП </w:t>
      </w:r>
      <w:r w:rsidRPr="005473E7">
        <w:rPr>
          <w:rFonts w:eastAsia="Arial Narrow" w:cs="Arial"/>
          <w:sz w:val="24"/>
          <w:szCs w:val="24"/>
          <w:lang w:val="sr-Cyrl-RS" w:eastAsia="ar-SA"/>
        </w:rPr>
        <w:t xml:space="preserve">Електропривреда Србије (у даљем тексту ЈП </w:t>
      </w:r>
      <w:r w:rsidRPr="005473E7">
        <w:rPr>
          <w:rFonts w:eastAsia="Arial Narrow" w:cs="Arial"/>
          <w:sz w:val="24"/>
          <w:szCs w:val="24"/>
          <w:lang w:val="sr-Cyrl-CS" w:eastAsia="ar-SA"/>
        </w:rPr>
        <w:t>ЕПС</w:t>
      </w:r>
      <w:r w:rsidRPr="005473E7">
        <w:rPr>
          <w:rFonts w:eastAsia="Arial Narrow" w:cs="Arial"/>
          <w:sz w:val="24"/>
          <w:szCs w:val="24"/>
          <w:lang w:val="sr-Cyrl-RS" w:eastAsia="ar-SA"/>
        </w:rPr>
        <w:t>) састоји се од већег броја територијално дислоцираних организационих јединица које су организоване као управа, огранци и технички центри. ЈП ЕПС</w:t>
      </w:r>
      <w:r w:rsidRPr="005473E7">
        <w:rPr>
          <w:rFonts w:eastAsia="Arial Narrow" w:cs="Arial"/>
          <w:sz w:val="24"/>
          <w:szCs w:val="24"/>
          <w:lang w:val="sr-Cyrl-CS" w:eastAsia="ar-SA"/>
        </w:rPr>
        <w:t xml:space="preserve"> уводи нове сервисе који имају циљ да уведу </w:t>
      </w:r>
      <w:r w:rsidRPr="005473E7">
        <w:rPr>
          <w:rFonts w:eastAsia="Arial Narrow" w:cs="Arial"/>
          <w:sz w:val="24"/>
          <w:szCs w:val="24"/>
          <w:lang w:val="sr-Cyrl-RS" w:eastAsia="ar-SA"/>
        </w:rPr>
        <w:t>систем за централно откривање проблема који се појављују у оквиру рада мрежне инфраструктуре унутар ИТ система ЈП ЕПС</w:t>
      </w:r>
      <w:r w:rsidRPr="005473E7">
        <w:rPr>
          <w:rFonts w:eastAsia="Arial Narrow" w:cs="Arial"/>
          <w:sz w:val="24"/>
          <w:szCs w:val="24"/>
          <w:lang w:val="sr-Cyrl-CS" w:eastAsia="ar-SA"/>
        </w:rPr>
        <w:t>. Циљ техничког захтева је да се имплеме</w:t>
      </w:r>
      <w:r w:rsidR="008A7A2B">
        <w:rPr>
          <w:rFonts w:eastAsia="Arial Narrow" w:cs="Arial"/>
          <w:sz w:val="24"/>
          <w:szCs w:val="24"/>
          <w:lang w:val="sr-Cyrl-CS" w:eastAsia="ar-SA"/>
        </w:rPr>
        <w:t>н</w:t>
      </w:r>
      <w:r w:rsidRPr="005473E7">
        <w:rPr>
          <w:rFonts w:eastAsia="Arial Narrow" w:cs="Arial"/>
          <w:sz w:val="24"/>
          <w:szCs w:val="24"/>
          <w:lang w:val="sr-Cyrl-CS" w:eastAsia="ar-SA"/>
        </w:rPr>
        <w:t xml:space="preserve">тира систем који има задатак да врши </w:t>
      </w:r>
      <w:r w:rsidRPr="005473E7">
        <w:rPr>
          <w:rFonts w:eastAsia="Arial Narrow" w:cs="Arial"/>
          <w:sz w:val="24"/>
          <w:szCs w:val="24"/>
          <w:lang w:val="sr-Cyrl-RS" w:eastAsia="ar-SA"/>
        </w:rPr>
        <w:t>праћење рада мрежне инфраструктуре, као и повезаних компоненти, како на нивоу једног уређаја, тако и на нивоу сервиса</w:t>
      </w:r>
      <w:r w:rsidRPr="005473E7">
        <w:rPr>
          <w:rFonts w:eastAsia="Arial Narrow" w:cs="Arial"/>
          <w:sz w:val="24"/>
          <w:szCs w:val="24"/>
          <w:lang w:val="sr-Cyrl-CS" w:eastAsia="ar-SA"/>
        </w:rPr>
        <w:t xml:space="preserve">. </w:t>
      </w:r>
    </w:p>
    <w:p w14:paraId="566DDD3E" w14:textId="77777777" w:rsidR="00353E1D" w:rsidRPr="005473E7" w:rsidRDefault="00353E1D" w:rsidP="00353E1D">
      <w:pPr>
        <w:suppressAutoHyphens/>
        <w:spacing w:before="0"/>
        <w:ind w:right="61"/>
        <w:rPr>
          <w:rFonts w:eastAsia="Arial Narrow" w:cs="Arial"/>
          <w:spacing w:val="1"/>
          <w:sz w:val="24"/>
          <w:szCs w:val="24"/>
          <w:lang w:val="sr-Cyrl-CS" w:eastAsia="ar-SA"/>
        </w:rPr>
      </w:pPr>
    </w:p>
    <w:p w14:paraId="4FCD84BD" w14:textId="4F5FAAAA" w:rsidR="00353E1D" w:rsidRPr="005473E7" w:rsidRDefault="00353E1D" w:rsidP="00353E1D">
      <w:pPr>
        <w:suppressAutoHyphens/>
        <w:spacing w:before="0"/>
        <w:ind w:right="61"/>
        <w:rPr>
          <w:rFonts w:eastAsia="Arial Narrow" w:cs="Arial"/>
          <w:sz w:val="24"/>
          <w:szCs w:val="24"/>
          <w:lang w:val="sr-Cyrl-RS" w:eastAsia="ar-SA"/>
        </w:rPr>
      </w:pPr>
      <w:r w:rsidRPr="005473E7">
        <w:rPr>
          <w:rFonts w:eastAsia="Arial Narrow" w:cs="Arial"/>
          <w:sz w:val="24"/>
          <w:szCs w:val="24"/>
          <w:lang w:val="sr-Cyrl-RS" w:eastAsia="ar-SA"/>
        </w:rPr>
        <w:t>Систем за надгледање мрежа треба да омогућ</w:t>
      </w:r>
      <w:r w:rsidR="008A7A2B">
        <w:rPr>
          <w:rFonts w:eastAsia="Arial Narrow" w:cs="Arial"/>
          <w:sz w:val="24"/>
          <w:szCs w:val="24"/>
          <w:lang w:val="sr-Cyrl-RS" w:eastAsia="ar-SA"/>
        </w:rPr>
        <w:t xml:space="preserve">и прецизно праћење и управљање </w:t>
      </w:r>
      <w:r w:rsidRPr="005473E7">
        <w:rPr>
          <w:rFonts w:eastAsia="Arial Narrow" w:cs="Arial"/>
          <w:sz w:val="24"/>
          <w:szCs w:val="24"/>
          <w:lang w:val="sr-Cyrl-RS" w:eastAsia="ar-SA"/>
        </w:rPr>
        <w:t xml:space="preserve">динамичном и сложеном мрежом, укључујући физичка, виртуална и конвергентна окружења у облаку, као и многе нове технологије као што су Software Defined Network (SDN). </w:t>
      </w:r>
    </w:p>
    <w:p w14:paraId="1A6A321C" w14:textId="77777777" w:rsidR="00353E1D" w:rsidRPr="005473E7" w:rsidRDefault="00353E1D" w:rsidP="00353E1D">
      <w:pPr>
        <w:suppressAutoHyphens/>
        <w:spacing w:before="0"/>
        <w:ind w:right="61"/>
        <w:rPr>
          <w:rFonts w:eastAsia="Arial Narrow" w:cs="Arial"/>
          <w:spacing w:val="1"/>
          <w:sz w:val="24"/>
          <w:szCs w:val="24"/>
          <w:lang w:val="sr-Cyrl-CS" w:eastAsia="ar-SA"/>
        </w:rPr>
      </w:pPr>
    </w:p>
    <w:p w14:paraId="771121C7" w14:textId="77777777" w:rsidR="00353E1D" w:rsidRPr="005473E7" w:rsidRDefault="00353E1D" w:rsidP="00353E1D">
      <w:pPr>
        <w:suppressAutoHyphens/>
        <w:spacing w:before="0"/>
        <w:rPr>
          <w:rFonts w:eastAsia="Arial Narrow" w:cs="Arial"/>
          <w:sz w:val="24"/>
          <w:szCs w:val="24"/>
          <w:lang w:val="sr-Cyrl-RS" w:eastAsia="ar-SA"/>
        </w:rPr>
      </w:pPr>
      <w:r w:rsidRPr="005473E7">
        <w:rPr>
          <w:rFonts w:cs="Arial"/>
          <w:sz w:val="24"/>
          <w:szCs w:val="24"/>
          <w:lang w:val="sr-Cyrl-RS"/>
        </w:rPr>
        <w:t>ЈП ЕПС</w:t>
      </w:r>
      <w:r w:rsidRPr="005473E7">
        <w:rPr>
          <w:rFonts w:eastAsia="Arial Narrow" w:cs="Arial"/>
          <w:sz w:val="24"/>
          <w:szCs w:val="24"/>
          <w:lang w:val="sr-Cyrl-CS" w:eastAsia="ar-SA"/>
        </w:rPr>
        <w:t xml:space="preserve"> има циљ да </w:t>
      </w:r>
      <w:r w:rsidRPr="005473E7">
        <w:rPr>
          <w:rFonts w:eastAsia="Arial Narrow" w:cs="Arial"/>
          <w:sz w:val="24"/>
          <w:szCs w:val="24"/>
          <w:lang w:val="sr-Cyrl-RS" w:eastAsia="ar-SA"/>
        </w:rPr>
        <w:t xml:space="preserve">централизује и поједностави систем надгледања и управљања мрежном инфраструктом, успостављајући системске процедуре за аутоматско откривање мрежних компоненти, </w:t>
      </w:r>
      <w:r w:rsidRPr="005473E7">
        <w:rPr>
          <w:rFonts w:eastAsia="Arial Narrow" w:cs="Arial"/>
          <w:sz w:val="24"/>
          <w:szCs w:val="24"/>
          <w:lang w:val="sr-Latn-RS" w:eastAsia="ar-SA"/>
        </w:rPr>
        <w:t xml:space="preserve">fault management, </w:t>
      </w:r>
      <w:r w:rsidRPr="005473E7">
        <w:rPr>
          <w:rFonts w:eastAsia="Arial Narrow" w:cs="Arial"/>
          <w:sz w:val="24"/>
          <w:szCs w:val="24"/>
          <w:lang w:val="sr-Cyrl-RS" w:eastAsia="ar-SA"/>
        </w:rPr>
        <w:t xml:space="preserve">аутоматско ажурирање конфигурационе базе на нивоу мрежних елемената, постављање </w:t>
      </w:r>
      <w:r w:rsidRPr="005473E7">
        <w:rPr>
          <w:rFonts w:eastAsia="Arial Narrow" w:cs="Arial"/>
          <w:sz w:val="24"/>
          <w:szCs w:val="24"/>
          <w:lang w:val="sr-Latn-RS" w:eastAsia="ar-SA"/>
        </w:rPr>
        <w:t>SLA i OLA</w:t>
      </w:r>
      <w:r w:rsidRPr="005473E7">
        <w:rPr>
          <w:rFonts w:eastAsia="Arial Narrow" w:cs="Arial"/>
          <w:sz w:val="24"/>
          <w:szCs w:val="24"/>
          <w:lang w:val="sr-Cyrl-RS" w:eastAsia="ar-SA"/>
        </w:rPr>
        <w:t xml:space="preserve"> параметара, аутоматско креирање комплетне мрежне топологије са свим повезаним елементима, као и многе друге напредне технологије.</w:t>
      </w:r>
    </w:p>
    <w:p w14:paraId="6749C5AD" w14:textId="77777777" w:rsidR="00353E1D" w:rsidRPr="005473E7" w:rsidRDefault="00353E1D" w:rsidP="00353E1D">
      <w:pPr>
        <w:suppressAutoHyphens/>
        <w:spacing w:before="0"/>
        <w:rPr>
          <w:rFonts w:eastAsia="Arial Narrow" w:cs="Arial"/>
          <w:sz w:val="24"/>
          <w:szCs w:val="24"/>
          <w:lang w:val="sr-Cyrl-CS" w:eastAsia="ar-SA"/>
        </w:rPr>
      </w:pPr>
    </w:p>
    <w:p w14:paraId="14317DC1" w14:textId="77777777" w:rsidR="00353E1D" w:rsidRPr="005473E7" w:rsidRDefault="00353E1D" w:rsidP="00353E1D">
      <w:pPr>
        <w:suppressAutoHyphens/>
        <w:spacing w:before="0"/>
        <w:rPr>
          <w:rFonts w:eastAsia="Arial Narrow" w:cs="Arial"/>
          <w:sz w:val="24"/>
          <w:szCs w:val="24"/>
          <w:lang w:val="sr-Cyrl-CS" w:eastAsia="ar-SA"/>
        </w:rPr>
      </w:pPr>
      <w:r w:rsidRPr="005473E7">
        <w:rPr>
          <w:rFonts w:eastAsia="Arial Narrow" w:cs="Arial"/>
          <w:sz w:val="24"/>
          <w:szCs w:val="24"/>
          <w:lang w:val="sr-Cyrl-RS" w:eastAsia="ar-SA"/>
        </w:rPr>
        <w:t>Решење</w:t>
      </w:r>
      <w:r w:rsidRPr="005473E7">
        <w:rPr>
          <w:rFonts w:eastAsia="Arial Narrow" w:cs="Arial"/>
          <w:sz w:val="24"/>
          <w:szCs w:val="24"/>
          <w:lang w:val="sr-Cyrl-CS" w:eastAsia="ar-SA"/>
        </w:rPr>
        <w:t xml:space="preserve"> мора да</w:t>
      </w:r>
      <w:r w:rsidRPr="005473E7">
        <w:rPr>
          <w:rFonts w:eastAsia="Arial Narrow" w:cs="Arial"/>
          <w:sz w:val="24"/>
          <w:szCs w:val="24"/>
          <w:lang w:val="sr-Cyrl-RS" w:eastAsia="ar-SA"/>
        </w:rPr>
        <w:t xml:space="preserve"> обезбеди</w:t>
      </w:r>
      <w:r w:rsidRPr="005473E7">
        <w:rPr>
          <w:rFonts w:eastAsia="Arial Narrow" w:cs="Arial"/>
          <w:sz w:val="24"/>
          <w:szCs w:val="24"/>
          <w:lang w:val="sr-Cyrl-CS" w:eastAsia="ar-SA"/>
        </w:rPr>
        <w:t xml:space="preserve"> </w:t>
      </w:r>
      <w:r w:rsidRPr="005473E7">
        <w:rPr>
          <w:rFonts w:eastAsia="Arial Narrow" w:cs="Arial"/>
          <w:sz w:val="24"/>
          <w:szCs w:val="24"/>
          <w:lang w:val="sr-Cyrl-RS" w:eastAsia="ar-SA"/>
        </w:rPr>
        <w:t xml:space="preserve">интегрисану </w:t>
      </w:r>
      <w:r w:rsidRPr="005473E7">
        <w:rPr>
          <w:rFonts w:eastAsia="Arial Narrow" w:cs="Arial"/>
          <w:sz w:val="24"/>
          <w:szCs w:val="24"/>
          <w:lang w:val="sr-Cyrl-CS" w:eastAsia="ar-SA"/>
        </w:rPr>
        <w:t>могућност</w:t>
      </w:r>
      <w:r w:rsidRPr="005473E7">
        <w:rPr>
          <w:rFonts w:eastAsia="Arial Narrow" w:cs="Arial"/>
          <w:sz w:val="24"/>
          <w:szCs w:val="24"/>
          <w:lang w:val="sr-Cyrl-RS" w:eastAsia="ar-SA"/>
        </w:rPr>
        <w:t xml:space="preserve"> подизања инцидената, проблема и захтева за променама у оквиру тикетинг система. Такође је потребно да систем има аутоматску интеграцију са конфигурационом базом тикетинг система (</w:t>
      </w:r>
      <w:r w:rsidRPr="005473E7">
        <w:rPr>
          <w:rFonts w:eastAsia="Arial Narrow" w:cs="Arial"/>
          <w:sz w:val="24"/>
          <w:szCs w:val="24"/>
          <w:lang w:val="sr-Latn-RS" w:eastAsia="ar-SA"/>
        </w:rPr>
        <w:t>CMDB).</w:t>
      </w:r>
      <w:r w:rsidRPr="005473E7">
        <w:rPr>
          <w:rFonts w:eastAsia="Arial Narrow" w:cs="Arial"/>
          <w:sz w:val="24"/>
          <w:szCs w:val="24"/>
          <w:lang w:val="sr-Cyrl-CS" w:eastAsia="ar-SA"/>
        </w:rPr>
        <w:t xml:space="preserve"> </w:t>
      </w:r>
    </w:p>
    <w:p w14:paraId="49B20AE9" w14:textId="77777777" w:rsidR="00353E1D" w:rsidRPr="005473E7" w:rsidRDefault="00353E1D" w:rsidP="00353E1D">
      <w:pPr>
        <w:suppressAutoHyphens/>
        <w:spacing w:before="0"/>
        <w:rPr>
          <w:rFonts w:cs="Arial"/>
          <w:sz w:val="24"/>
          <w:szCs w:val="24"/>
          <w:lang w:val="sr-Cyrl-RS" w:eastAsia="ar-SA"/>
        </w:rPr>
      </w:pPr>
    </w:p>
    <w:p w14:paraId="4E597685" w14:textId="77777777" w:rsidR="00353E1D" w:rsidRPr="005473E7" w:rsidRDefault="00353E1D" w:rsidP="00353E1D">
      <w:pPr>
        <w:suppressAutoHyphens/>
        <w:spacing w:before="0"/>
        <w:jc w:val="left"/>
        <w:rPr>
          <w:rFonts w:cs="Arial"/>
          <w:sz w:val="24"/>
          <w:szCs w:val="24"/>
          <w:lang w:val="sr-Cyrl-RS" w:eastAsia="ar-SA"/>
        </w:rPr>
      </w:pPr>
      <w:r w:rsidRPr="005473E7">
        <w:rPr>
          <w:rFonts w:cs="Arial"/>
          <w:sz w:val="24"/>
          <w:szCs w:val="24"/>
          <w:lang w:val="sr-Cyrl-RS" w:eastAsia="ar-SA"/>
        </w:rPr>
        <w:t>Технички захтев има за циљ да обезбеди следеће активности:</w:t>
      </w:r>
    </w:p>
    <w:p w14:paraId="5924990B" w14:textId="77777777" w:rsidR="00353E1D" w:rsidRPr="005473E7" w:rsidRDefault="00353E1D" w:rsidP="00353E1D">
      <w:pPr>
        <w:suppressAutoHyphens/>
        <w:spacing w:before="0"/>
        <w:jc w:val="left"/>
        <w:rPr>
          <w:rFonts w:cs="Arial"/>
          <w:sz w:val="24"/>
          <w:szCs w:val="24"/>
          <w:lang w:val="sr-Cyrl-RS" w:eastAsia="ar-SA"/>
        </w:rPr>
      </w:pPr>
    </w:p>
    <w:p w14:paraId="6C1014D5"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Откривање, моделовање и мапирање топологије</w:t>
      </w:r>
    </w:p>
    <w:p w14:paraId="3FFC276A"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Интелигентан начин откривања грешака</w:t>
      </w:r>
    </w:p>
    <w:p w14:paraId="4780E70C"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Изолација окружења за које су дијагностиковане грешке</w:t>
      </w:r>
    </w:p>
    <w:p w14:paraId="372C9386"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Latn-RS"/>
        </w:rPr>
        <w:t xml:space="preserve">Root cause </w:t>
      </w:r>
      <w:r w:rsidRPr="005473E7">
        <w:rPr>
          <w:rFonts w:eastAsia="Calibri" w:cs="Arial"/>
          <w:sz w:val="24"/>
          <w:szCs w:val="24"/>
          <w:lang w:val="sr-Cyrl-RS"/>
        </w:rPr>
        <w:t>анализа над комплетним мрежним окружењем</w:t>
      </w:r>
    </w:p>
    <w:p w14:paraId="44243F31"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Увођење комплетне видљивости сервиса, кроз све интерне компоненте</w:t>
      </w:r>
    </w:p>
    <w:p w14:paraId="3D990787"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 xml:space="preserve">Могућност надгледања и управљања над комплетним </w:t>
      </w:r>
      <w:r w:rsidRPr="005473E7">
        <w:rPr>
          <w:rFonts w:eastAsia="Calibri" w:cs="Arial"/>
          <w:sz w:val="24"/>
          <w:szCs w:val="24"/>
          <w:lang w:val="sr-Latn-RS"/>
        </w:rPr>
        <w:t>w</w:t>
      </w:r>
      <w:r w:rsidRPr="005473E7">
        <w:rPr>
          <w:rFonts w:eastAsia="Calibri" w:cs="Arial"/>
          <w:sz w:val="24"/>
          <w:szCs w:val="24"/>
        </w:rPr>
        <w:t xml:space="preserve">ireless </w:t>
      </w:r>
      <w:r w:rsidRPr="005473E7">
        <w:rPr>
          <w:rFonts w:eastAsia="Calibri" w:cs="Arial"/>
          <w:sz w:val="24"/>
          <w:szCs w:val="24"/>
          <w:lang w:val="sr-Cyrl-RS"/>
        </w:rPr>
        <w:t>окружењем</w:t>
      </w:r>
    </w:p>
    <w:p w14:paraId="32C29FE2"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 xml:space="preserve">Могућност надгледања и управљања над комплетним </w:t>
      </w:r>
      <w:r w:rsidRPr="005473E7">
        <w:rPr>
          <w:rFonts w:eastAsia="Calibri" w:cs="Arial"/>
          <w:sz w:val="24"/>
          <w:szCs w:val="24"/>
        </w:rPr>
        <w:t xml:space="preserve">software defined network (SDN), </w:t>
      </w:r>
      <w:r w:rsidRPr="005473E7">
        <w:rPr>
          <w:rFonts w:eastAsia="Calibri" w:cs="Arial"/>
          <w:sz w:val="24"/>
          <w:szCs w:val="24"/>
          <w:lang w:val="sr-Cyrl-RS"/>
        </w:rPr>
        <w:t>без обзира на тип мреже</w:t>
      </w:r>
    </w:p>
    <w:p w14:paraId="6F7C72C5"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Могућност комплетне логичке поделе решења на функционалне целине које мапирају структуру компаније</w:t>
      </w:r>
    </w:p>
    <w:p w14:paraId="144BEF52" w14:textId="77777777" w:rsidR="00353E1D" w:rsidRPr="005473E7" w:rsidRDefault="00353E1D" w:rsidP="00223AB2">
      <w:pPr>
        <w:numPr>
          <w:ilvl w:val="0"/>
          <w:numId w:val="42"/>
        </w:numPr>
        <w:suppressAutoHyphens/>
        <w:spacing w:before="0"/>
        <w:contextualSpacing/>
        <w:jc w:val="left"/>
        <w:rPr>
          <w:rFonts w:eastAsia="Calibri" w:cs="Arial"/>
          <w:sz w:val="24"/>
          <w:szCs w:val="24"/>
          <w:lang w:val="sr-Cyrl-RS"/>
        </w:rPr>
      </w:pPr>
      <w:r w:rsidRPr="005473E7">
        <w:rPr>
          <w:rFonts w:eastAsia="Calibri" w:cs="Arial"/>
          <w:sz w:val="24"/>
          <w:szCs w:val="24"/>
          <w:lang w:val="sr-Cyrl-RS"/>
        </w:rPr>
        <w:t>Аутоматско пуњење конфигурационе базе са свим елементима које систем открије и над којим врши управљање</w:t>
      </w:r>
    </w:p>
    <w:p w14:paraId="134A6946" w14:textId="77777777" w:rsidR="005473E7" w:rsidRDefault="005473E7" w:rsidP="005473E7">
      <w:pPr>
        <w:numPr>
          <w:ilvl w:val="1"/>
          <w:numId w:val="0"/>
        </w:numPr>
        <w:spacing w:before="0"/>
        <w:outlineLvl w:val="1"/>
        <w:rPr>
          <w:rFonts w:eastAsia="Calibri" w:cs="Arial"/>
          <w:lang w:val="sr-Cyrl-RS"/>
        </w:rPr>
      </w:pPr>
    </w:p>
    <w:p w14:paraId="7CCFA413" w14:textId="339C2F83" w:rsidR="00353E1D" w:rsidRPr="005473E7" w:rsidRDefault="00353E1D" w:rsidP="005473E7">
      <w:pPr>
        <w:pStyle w:val="ListParagraph"/>
        <w:numPr>
          <w:ilvl w:val="1"/>
          <w:numId w:val="12"/>
        </w:numPr>
        <w:spacing w:before="0"/>
        <w:outlineLvl w:val="1"/>
        <w:rPr>
          <w:rFonts w:ascii="Arial" w:hAnsi="Arial" w:cs="Arial"/>
          <w:b/>
          <w:sz w:val="24"/>
          <w:szCs w:val="24"/>
          <w:lang w:val="sr-Cyrl-RS" w:eastAsia="sr-Latn-CS"/>
        </w:rPr>
      </w:pPr>
      <w:r w:rsidRPr="005473E7">
        <w:rPr>
          <w:rFonts w:ascii="Arial" w:hAnsi="Arial" w:cs="Arial"/>
          <w:b/>
          <w:sz w:val="24"/>
          <w:szCs w:val="24"/>
          <w:lang w:val="sr-Cyrl-RS" w:eastAsia="sr-Latn-CS"/>
        </w:rPr>
        <w:t>Начин реализације пројекта</w:t>
      </w:r>
    </w:p>
    <w:p w14:paraId="44D65B1F" w14:textId="77777777" w:rsidR="00353E1D" w:rsidRPr="005473E7" w:rsidRDefault="00353E1D" w:rsidP="00353E1D">
      <w:pPr>
        <w:suppressAutoHyphens/>
        <w:spacing w:before="0"/>
        <w:rPr>
          <w:rFonts w:cs="Arial"/>
          <w:sz w:val="24"/>
          <w:szCs w:val="24"/>
          <w:lang w:val="sr-Cyrl-RS"/>
        </w:rPr>
      </w:pPr>
      <w:r w:rsidRPr="005473E7">
        <w:rPr>
          <w:rFonts w:cs="Arial"/>
          <w:sz w:val="24"/>
          <w:szCs w:val="24"/>
          <w:lang w:val="sr-Cyrl-RS"/>
        </w:rPr>
        <w:lastRenderedPageBreak/>
        <w:t>Систем за надгледање мрежа је потребно имплементирати као централно решење за праћење мрежне инфраструктуре ИТ система.</w:t>
      </w:r>
    </w:p>
    <w:p w14:paraId="6E729597" w14:textId="77777777" w:rsidR="00353E1D" w:rsidRPr="005473E7" w:rsidRDefault="00353E1D" w:rsidP="00353E1D">
      <w:pPr>
        <w:suppressAutoHyphens/>
        <w:spacing w:before="0"/>
        <w:ind w:right="-3"/>
        <w:rPr>
          <w:rFonts w:cs="Arial"/>
          <w:sz w:val="24"/>
          <w:szCs w:val="24"/>
          <w:lang w:val="sr-Cyrl-RS"/>
        </w:rPr>
      </w:pPr>
    </w:p>
    <w:p w14:paraId="3CE1C02F" w14:textId="77777777" w:rsidR="00353E1D" w:rsidRPr="005473E7" w:rsidRDefault="00353E1D" w:rsidP="00353E1D">
      <w:pPr>
        <w:suppressAutoHyphens/>
        <w:spacing w:before="0"/>
        <w:ind w:right="-3"/>
        <w:rPr>
          <w:rFonts w:cs="Arial"/>
          <w:sz w:val="24"/>
          <w:szCs w:val="24"/>
          <w:lang w:val="sr-Cyrl-RS"/>
        </w:rPr>
      </w:pPr>
      <w:r w:rsidRPr="005473E7">
        <w:rPr>
          <w:rFonts w:cs="Arial"/>
          <w:sz w:val="24"/>
          <w:szCs w:val="24"/>
          <w:lang w:val="sr-Cyrl-RS"/>
        </w:rPr>
        <w:t>Реализација имплементације наведеног система треба бити урађена на следећи начин:</w:t>
      </w:r>
    </w:p>
    <w:p w14:paraId="3B96AE81" w14:textId="77777777" w:rsidR="00353E1D" w:rsidRPr="005473E7" w:rsidRDefault="00353E1D" w:rsidP="00353E1D">
      <w:pPr>
        <w:suppressAutoHyphens/>
        <w:spacing w:before="0"/>
        <w:ind w:right="-3"/>
        <w:rPr>
          <w:rFonts w:cs="Arial"/>
          <w:sz w:val="24"/>
          <w:szCs w:val="24"/>
          <w:lang w:val="sr-Cyrl-RS"/>
        </w:rPr>
      </w:pPr>
    </w:p>
    <w:p w14:paraId="1EB16621"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Инсталација решења на централној локацији компаније</w:t>
      </w:r>
    </w:p>
    <w:p w14:paraId="16A7BC9C"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Аутоматско откривање елемената мрежне инфраструктуре</w:t>
      </w:r>
    </w:p>
    <w:p w14:paraId="3BFB5E20"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Мапирање мрежне топологије</w:t>
      </w:r>
    </w:p>
    <w:p w14:paraId="3556C6F8"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 xml:space="preserve">Повезивање система са конфигурационом базом </w:t>
      </w:r>
      <w:r w:rsidRPr="005473E7">
        <w:rPr>
          <w:rFonts w:eastAsia="Calibri" w:cs="Arial"/>
          <w:sz w:val="24"/>
          <w:szCs w:val="24"/>
          <w:lang w:val="sr-Latn-RS"/>
        </w:rPr>
        <w:t>CMDB</w:t>
      </w:r>
    </w:p>
    <w:p w14:paraId="5D1BEDA9"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 xml:space="preserve">Дефинисање </w:t>
      </w:r>
      <w:r w:rsidRPr="005473E7">
        <w:rPr>
          <w:rFonts w:eastAsia="Calibri" w:cs="Arial"/>
          <w:sz w:val="24"/>
          <w:szCs w:val="24"/>
          <w:lang w:val="sr-Latn-RS"/>
        </w:rPr>
        <w:t xml:space="preserve">SLA </w:t>
      </w:r>
      <w:r w:rsidRPr="005473E7">
        <w:rPr>
          <w:rFonts w:eastAsia="Calibri" w:cs="Arial"/>
          <w:sz w:val="24"/>
          <w:szCs w:val="24"/>
          <w:lang w:val="sr-Cyrl-RS"/>
        </w:rPr>
        <w:t xml:space="preserve">и </w:t>
      </w:r>
      <w:r w:rsidRPr="005473E7">
        <w:rPr>
          <w:rFonts w:eastAsia="Calibri" w:cs="Arial"/>
          <w:sz w:val="24"/>
          <w:szCs w:val="24"/>
          <w:lang w:val="sr-Latn-RS"/>
        </w:rPr>
        <w:t xml:space="preserve">OLA </w:t>
      </w:r>
      <w:r w:rsidRPr="005473E7">
        <w:rPr>
          <w:rFonts w:eastAsia="Calibri" w:cs="Arial"/>
          <w:sz w:val="24"/>
          <w:szCs w:val="24"/>
          <w:lang w:val="sr-Cyrl-RS"/>
        </w:rPr>
        <w:t>параметара</w:t>
      </w:r>
    </w:p>
    <w:p w14:paraId="137956DF"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Дефинисање сервиса и интегрисаних мрежних компоненти</w:t>
      </w:r>
    </w:p>
    <w:p w14:paraId="310660C2"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 xml:space="preserve">Дефисање </w:t>
      </w:r>
      <w:r w:rsidRPr="005473E7">
        <w:rPr>
          <w:rFonts w:eastAsia="Calibri" w:cs="Arial"/>
          <w:sz w:val="24"/>
          <w:szCs w:val="24"/>
        </w:rPr>
        <w:t xml:space="preserve">software defined </w:t>
      </w:r>
      <w:r w:rsidRPr="005473E7">
        <w:rPr>
          <w:rFonts w:eastAsia="Calibri" w:cs="Arial"/>
          <w:sz w:val="24"/>
          <w:szCs w:val="24"/>
          <w:lang w:val="sr-Cyrl-RS"/>
        </w:rPr>
        <w:t>мрежа које је потребно пратити</w:t>
      </w:r>
    </w:p>
    <w:p w14:paraId="5CBAD1B6" w14:textId="77777777" w:rsidR="00353E1D" w:rsidRPr="005473E7" w:rsidRDefault="00353E1D" w:rsidP="00223AB2">
      <w:pPr>
        <w:numPr>
          <w:ilvl w:val="0"/>
          <w:numId w:val="39"/>
        </w:numPr>
        <w:suppressAutoHyphens/>
        <w:spacing w:before="0"/>
        <w:ind w:right="-6"/>
        <w:contextualSpacing/>
        <w:jc w:val="left"/>
        <w:rPr>
          <w:rFonts w:eastAsia="Calibri" w:cs="Arial"/>
          <w:sz w:val="24"/>
          <w:szCs w:val="24"/>
          <w:lang w:val="sr-Cyrl-RS"/>
        </w:rPr>
      </w:pPr>
      <w:r w:rsidRPr="005473E7">
        <w:rPr>
          <w:rFonts w:eastAsia="Calibri" w:cs="Arial"/>
          <w:sz w:val="24"/>
          <w:szCs w:val="24"/>
          <w:lang w:val="sr-Cyrl-RS"/>
        </w:rPr>
        <w:t xml:space="preserve">Подешавање система за рад и режиму </w:t>
      </w:r>
      <w:r w:rsidRPr="005473E7">
        <w:rPr>
          <w:rFonts w:eastAsia="Calibri" w:cs="Arial"/>
          <w:sz w:val="24"/>
          <w:szCs w:val="24"/>
          <w:lang w:val="ru-RU"/>
        </w:rPr>
        <w:t>“</w:t>
      </w:r>
      <w:r w:rsidRPr="005473E7">
        <w:rPr>
          <w:rFonts w:eastAsia="Calibri" w:cs="Arial"/>
          <w:sz w:val="24"/>
          <w:szCs w:val="24"/>
        </w:rPr>
        <w:t>High</w:t>
      </w:r>
      <w:r w:rsidRPr="005473E7">
        <w:rPr>
          <w:rFonts w:eastAsia="Calibri" w:cs="Arial"/>
          <w:sz w:val="24"/>
          <w:szCs w:val="24"/>
          <w:lang w:val="ru-RU"/>
        </w:rPr>
        <w:t>-</w:t>
      </w:r>
      <w:r w:rsidRPr="005473E7">
        <w:rPr>
          <w:rFonts w:eastAsia="Calibri" w:cs="Arial"/>
          <w:sz w:val="24"/>
          <w:szCs w:val="24"/>
        </w:rPr>
        <w:t>Availability</w:t>
      </w:r>
    </w:p>
    <w:p w14:paraId="0F161CA2" w14:textId="77777777" w:rsidR="005473E7" w:rsidRDefault="005473E7" w:rsidP="005473E7">
      <w:pPr>
        <w:numPr>
          <w:ilvl w:val="1"/>
          <w:numId w:val="0"/>
        </w:numPr>
        <w:spacing w:before="0"/>
        <w:outlineLvl w:val="1"/>
        <w:rPr>
          <w:rFonts w:eastAsia="Calibri" w:cs="Arial"/>
          <w:sz w:val="24"/>
          <w:szCs w:val="24"/>
          <w:lang w:val="sr-Cyrl-RS"/>
        </w:rPr>
      </w:pPr>
    </w:p>
    <w:p w14:paraId="16938D9A" w14:textId="51BA5038" w:rsidR="00353E1D" w:rsidRPr="005473E7" w:rsidRDefault="00B37269" w:rsidP="005473E7">
      <w:pPr>
        <w:pStyle w:val="ListParagraph"/>
        <w:numPr>
          <w:ilvl w:val="1"/>
          <w:numId w:val="12"/>
        </w:numPr>
        <w:spacing w:before="0"/>
        <w:outlineLvl w:val="1"/>
        <w:rPr>
          <w:rFonts w:ascii="Arial" w:hAnsi="Arial" w:cs="Arial"/>
          <w:b/>
          <w:sz w:val="24"/>
          <w:szCs w:val="24"/>
          <w:lang w:val="sr-Cyrl-RS" w:eastAsia="sr-Latn-CS"/>
        </w:rPr>
      </w:pPr>
      <w:r>
        <w:rPr>
          <w:rFonts w:ascii="Arial" w:hAnsi="Arial" w:cs="Arial"/>
          <w:b/>
          <w:sz w:val="24"/>
          <w:szCs w:val="24"/>
          <w:lang w:val="sr-Cyrl-RS" w:eastAsia="sr-Latn-CS"/>
        </w:rPr>
        <w:t>Испорука доб</w:t>
      </w:r>
      <w:r w:rsidR="00353E1D" w:rsidRPr="005473E7">
        <w:rPr>
          <w:rFonts w:ascii="Arial" w:hAnsi="Arial" w:cs="Arial"/>
          <w:b/>
          <w:sz w:val="24"/>
          <w:szCs w:val="24"/>
          <w:lang w:val="sr-Cyrl-RS" w:eastAsia="sr-Latn-CS"/>
        </w:rPr>
        <w:t>ра (лиценце)</w:t>
      </w:r>
    </w:p>
    <w:p w14:paraId="35AC0FC8" w14:textId="6CF1383C" w:rsidR="00353E1D" w:rsidRPr="005473E7" w:rsidRDefault="00353E1D" w:rsidP="00353E1D">
      <w:pPr>
        <w:suppressAutoHyphens/>
        <w:spacing w:before="0"/>
        <w:ind w:right="-3"/>
        <w:rPr>
          <w:rFonts w:cs="Arial"/>
          <w:sz w:val="24"/>
          <w:szCs w:val="24"/>
          <w:lang w:val="sr-Cyrl-CS" w:eastAsia="ar-SA"/>
        </w:rPr>
      </w:pPr>
      <w:r w:rsidRPr="005473E7">
        <w:rPr>
          <w:rFonts w:cs="Arial"/>
          <w:sz w:val="24"/>
          <w:szCs w:val="24"/>
          <w:lang w:val="sr-Cyrl-CS" w:eastAsia="ar-SA"/>
        </w:rPr>
        <w:t xml:space="preserve">Понуђене лиценце морају бити трајне, са подршком произвођача у трајању од годину дана од дана </w:t>
      </w:r>
      <w:r w:rsidR="006E2C9A" w:rsidRPr="006E2C9A">
        <w:rPr>
          <w:rFonts w:cs="Arial"/>
          <w:sz w:val="24"/>
          <w:szCs w:val="24"/>
          <w:lang w:val="sr-Cyrl-RS" w:eastAsia="ar-SA"/>
        </w:rPr>
        <w:t>испоруке и активације лиценци</w:t>
      </w:r>
      <w:r w:rsidRPr="005473E7">
        <w:rPr>
          <w:rFonts w:cs="Arial"/>
          <w:sz w:val="24"/>
          <w:szCs w:val="24"/>
          <w:lang w:val="sr-Cyrl-CS" w:eastAsia="ar-SA"/>
        </w:rPr>
        <w:t>.</w:t>
      </w:r>
      <w:r w:rsidR="00134214">
        <w:rPr>
          <w:rFonts w:cs="Arial"/>
          <w:sz w:val="24"/>
          <w:szCs w:val="24"/>
          <w:lang w:val="sr-Cyrl-CS" w:eastAsia="ar-SA"/>
        </w:rPr>
        <w:t xml:space="preserve"> Потребно је испоручити 250 (словима: двестапедесет) лиценци што чини један комплет.</w:t>
      </w:r>
      <w:r w:rsidR="00DC0A6C">
        <w:rPr>
          <w:rFonts w:cs="Arial"/>
          <w:sz w:val="24"/>
          <w:szCs w:val="24"/>
          <w:lang w:val="sr-Cyrl-CS" w:eastAsia="ar-SA"/>
        </w:rPr>
        <w:t xml:space="preserve"> </w:t>
      </w:r>
    </w:p>
    <w:p w14:paraId="24E64665" w14:textId="77777777" w:rsidR="00353E1D" w:rsidRPr="005473E7" w:rsidRDefault="00353E1D" w:rsidP="00353E1D">
      <w:pPr>
        <w:suppressAutoHyphens/>
        <w:spacing w:before="0"/>
        <w:ind w:right="-3"/>
        <w:rPr>
          <w:rFonts w:cs="Arial"/>
          <w:sz w:val="24"/>
          <w:szCs w:val="24"/>
          <w:lang w:val="sr-Cyrl-CS" w:eastAsia="ar-SA"/>
        </w:rPr>
      </w:pPr>
    </w:p>
    <w:p w14:paraId="31276942" w14:textId="4041949B" w:rsidR="00353E1D" w:rsidRPr="005473E7" w:rsidRDefault="00353E1D" w:rsidP="00353E1D">
      <w:pPr>
        <w:suppressAutoHyphens/>
        <w:spacing w:before="0"/>
        <w:ind w:right="-3"/>
        <w:rPr>
          <w:rFonts w:cs="Arial"/>
          <w:sz w:val="24"/>
          <w:szCs w:val="24"/>
          <w:lang w:val="sr-Cyrl-CS" w:eastAsia="ar-SA"/>
        </w:rPr>
      </w:pPr>
      <w:r w:rsidRPr="005473E7">
        <w:rPr>
          <w:rFonts w:cs="Arial"/>
          <w:sz w:val="24"/>
          <w:szCs w:val="24"/>
          <w:lang w:val="sr-Cyrl-CS" w:eastAsia="ar-SA"/>
        </w:rPr>
        <w:t xml:space="preserve">Испорука и активација лиценци ће се обавити у року од </w:t>
      </w:r>
      <w:r w:rsidRPr="005473E7">
        <w:rPr>
          <w:rFonts w:cs="Arial"/>
          <w:sz w:val="24"/>
          <w:szCs w:val="24"/>
          <w:lang w:val="sr-Cyrl-RS" w:eastAsia="ar-SA"/>
        </w:rPr>
        <w:t xml:space="preserve">најдуже </w:t>
      </w:r>
      <w:r w:rsidRPr="005473E7">
        <w:rPr>
          <w:rFonts w:cs="Arial"/>
          <w:sz w:val="24"/>
          <w:szCs w:val="24"/>
          <w:lang w:val="sr-Latn-RS" w:eastAsia="ar-SA"/>
        </w:rPr>
        <w:t>30</w:t>
      </w:r>
      <w:r w:rsidRPr="005473E7">
        <w:rPr>
          <w:rFonts w:cs="Arial"/>
          <w:sz w:val="24"/>
          <w:szCs w:val="24"/>
          <w:lang w:val="sr-Cyrl-CS" w:eastAsia="ar-SA"/>
        </w:rPr>
        <w:t xml:space="preserve"> </w:t>
      </w:r>
      <w:r w:rsidR="00FB70C7">
        <w:rPr>
          <w:rFonts w:cs="Arial"/>
          <w:sz w:val="24"/>
          <w:szCs w:val="24"/>
          <w:lang w:val="sr-Cyrl-CS" w:eastAsia="ar-SA"/>
        </w:rPr>
        <w:t xml:space="preserve">(словима: тридесет) </w:t>
      </w:r>
      <w:r w:rsidR="008A1A1D">
        <w:rPr>
          <w:rFonts w:cs="Arial"/>
          <w:sz w:val="24"/>
          <w:szCs w:val="24"/>
          <w:lang w:val="sr-Cyrl-CS" w:eastAsia="ar-SA"/>
        </w:rPr>
        <w:t xml:space="preserve">календарских </w:t>
      </w:r>
      <w:r w:rsidRPr="005473E7">
        <w:rPr>
          <w:rFonts w:cs="Arial"/>
          <w:sz w:val="24"/>
          <w:szCs w:val="24"/>
          <w:lang w:val="sr-Cyrl-CS" w:eastAsia="ar-SA"/>
        </w:rPr>
        <w:t xml:space="preserve">дана од дана ступања Уговора на снагу. </w:t>
      </w:r>
    </w:p>
    <w:p w14:paraId="4FFDD747" w14:textId="77777777" w:rsidR="00353E1D" w:rsidRPr="005473E7" w:rsidRDefault="00353E1D" w:rsidP="00353E1D">
      <w:pPr>
        <w:suppressAutoHyphens/>
        <w:spacing w:before="0"/>
        <w:ind w:right="-3"/>
        <w:rPr>
          <w:rFonts w:cs="Arial"/>
          <w:sz w:val="24"/>
          <w:szCs w:val="24"/>
          <w:lang w:val="sr-Cyrl-CS" w:eastAsia="ar-SA"/>
        </w:rPr>
      </w:pPr>
    </w:p>
    <w:p w14:paraId="58389183" w14:textId="46126B36" w:rsidR="00353E1D" w:rsidRPr="005473E7" w:rsidRDefault="00353E1D" w:rsidP="00353E1D">
      <w:pPr>
        <w:suppressAutoHyphens/>
        <w:spacing w:before="0"/>
        <w:ind w:right="-3"/>
        <w:rPr>
          <w:rFonts w:cs="Arial"/>
          <w:sz w:val="24"/>
          <w:szCs w:val="24"/>
          <w:lang w:val="sr-Cyrl-CS" w:eastAsia="ar-SA"/>
        </w:rPr>
      </w:pPr>
      <w:r w:rsidRPr="005473E7">
        <w:rPr>
          <w:rFonts w:cs="Arial"/>
          <w:sz w:val="24"/>
          <w:szCs w:val="24"/>
          <w:lang w:val="sr-Cyrl-CS" w:eastAsia="ar-SA"/>
        </w:rPr>
        <w:t xml:space="preserve">Активацију лиценци обавља </w:t>
      </w:r>
      <w:r w:rsidRPr="005473E7">
        <w:rPr>
          <w:rFonts w:cs="Arial"/>
          <w:sz w:val="24"/>
          <w:szCs w:val="24"/>
          <w:lang w:val="sr-Cyrl-RS" w:eastAsia="ar-SA"/>
        </w:rPr>
        <w:t>Понуђач (</w:t>
      </w:r>
      <w:r w:rsidR="004A7041">
        <w:rPr>
          <w:rFonts w:cs="Arial"/>
          <w:sz w:val="24"/>
          <w:szCs w:val="24"/>
          <w:lang w:val="sr-Cyrl-RS" w:eastAsia="ar-SA"/>
        </w:rPr>
        <w:t>Продавац</w:t>
      </w:r>
      <w:r w:rsidRPr="005473E7">
        <w:rPr>
          <w:rFonts w:cs="Arial"/>
          <w:sz w:val="24"/>
          <w:szCs w:val="24"/>
          <w:lang w:val="sr-Cyrl-RS" w:eastAsia="ar-SA"/>
        </w:rPr>
        <w:t>)</w:t>
      </w:r>
      <w:r w:rsidRPr="005473E7">
        <w:rPr>
          <w:rFonts w:cs="Arial"/>
          <w:sz w:val="24"/>
          <w:szCs w:val="24"/>
          <w:lang w:val="sr-Cyrl-CS" w:eastAsia="ar-SA"/>
        </w:rPr>
        <w:t xml:space="preserve">. </w:t>
      </w:r>
      <w:r w:rsidRPr="005473E7">
        <w:rPr>
          <w:rFonts w:cs="Arial"/>
          <w:sz w:val="24"/>
          <w:szCs w:val="24"/>
          <w:lang w:val="sr-Cyrl-RS" w:eastAsia="ar-SA"/>
        </w:rPr>
        <w:t>Понуђач (</w:t>
      </w:r>
      <w:r w:rsidR="004A7041">
        <w:rPr>
          <w:rFonts w:cs="Arial"/>
          <w:sz w:val="24"/>
          <w:szCs w:val="24"/>
          <w:lang w:val="sr-Cyrl-CS" w:eastAsia="ar-SA"/>
        </w:rPr>
        <w:t>Продавац)</w:t>
      </w:r>
      <w:r w:rsidRPr="005473E7">
        <w:rPr>
          <w:rFonts w:cs="Arial"/>
          <w:sz w:val="24"/>
          <w:szCs w:val="24"/>
          <w:lang w:val="sr-Cyrl-RS" w:eastAsia="ar-SA"/>
        </w:rPr>
        <w:t xml:space="preserve"> </w:t>
      </w:r>
      <w:r w:rsidRPr="005473E7">
        <w:rPr>
          <w:rFonts w:cs="Arial"/>
          <w:sz w:val="24"/>
          <w:szCs w:val="24"/>
          <w:lang w:val="sr-Cyrl-CS" w:eastAsia="ar-SA"/>
        </w:rPr>
        <w:t>је у обавези да након активације</w:t>
      </w:r>
      <w:r w:rsidRPr="005473E7">
        <w:rPr>
          <w:rFonts w:cs="Arial"/>
          <w:sz w:val="24"/>
          <w:szCs w:val="24"/>
          <w:lang w:val="sr-Cyrl-RS" w:eastAsia="ar-SA"/>
        </w:rPr>
        <w:t xml:space="preserve"> </w:t>
      </w:r>
      <w:r w:rsidRPr="005473E7">
        <w:rPr>
          <w:rFonts w:cs="Arial"/>
          <w:sz w:val="24"/>
          <w:szCs w:val="24"/>
          <w:lang w:val="sr-Cyrl-CS" w:eastAsia="ar-SA"/>
        </w:rPr>
        <w:t>лиценци достави Наручиоцу доказ о активираним лиценцама (потврда e-mail-ом,</w:t>
      </w:r>
      <w:r w:rsidRPr="005473E7">
        <w:rPr>
          <w:rFonts w:cs="Arial"/>
          <w:sz w:val="24"/>
          <w:szCs w:val="24"/>
          <w:lang w:val="sr-Cyrl-RS" w:eastAsia="ar-SA"/>
        </w:rPr>
        <w:t xml:space="preserve"> </w:t>
      </w:r>
      <w:r w:rsidR="00050D7A">
        <w:rPr>
          <w:rFonts w:cs="Arial"/>
          <w:sz w:val="24"/>
          <w:szCs w:val="24"/>
          <w:lang w:val="sr-Cyrl-CS" w:eastAsia="ar-SA"/>
        </w:rPr>
        <w:t>активација на сајту произвођача</w:t>
      </w:r>
      <w:r w:rsidRPr="005473E7">
        <w:rPr>
          <w:rFonts w:cs="Arial"/>
          <w:sz w:val="24"/>
          <w:szCs w:val="24"/>
          <w:lang w:val="sr-Cyrl-CS" w:eastAsia="ar-SA"/>
        </w:rPr>
        <w:t>...), на коме ће бити назначен Наручи</w:t>
      </w:r>
      <w:r w:rsidR="00FB70C7">
        <w:rPr>
          <w:rFonts w:cs="Arial"/>
          <w:sz w:val="24"/>
          <w:szCs w:val="24"/>
          <w:lang w:val="sr-Cyrl-CS" w:eastAsia="ar-SA"/>
        </w:rPr>
        <w:t xml:space="preserve">лац као ималац права коришћења </w:t>
      </w:r>
      <w:r w:rsidRPr="005473E7">
        <w:rPr>
          <w:rFonts w:cs="Arial"/>
          <w:sz w:val="24"/>
          <w:szCs w:val="24"/>
          <w:lang w:val="sr-Cyrl-CS" w:eastAsia="ar-SA"/>
        </w:rPr>
        <w:t xml:space="preserve">лиценци, тип и број лиценци. </w:t>
      </w:r>
    </w:p>
    <w:p w14:paraId="0D333CD0" w14:textId="77777777" w:rsidR="00353E1D" w:rsidRPr="005473E7" w:rsidRDefault="00353E1D" w:rsidP="00353E1D">
      <w:pPr>
        <w:suppressAutoHyphens/>
        <w:spacing w:before="0"/>
        <w:ind w:right="-3"/>
        <w:rPr>
          <w:rFonts w:cs="Arial"/>
          <w:sz w:val="24"/>
          <w:szCs w:val="24"/>
          <w:lang w:val="sr-Cyrl-CS" w:eastAsia="ar-SA"/>
        </w:rPr>
      </w:pPr>
    </w:p>
    <w:p w14:paraId="01B0B276" w14:textId="2DEE118F" w:rsidR="00353E1D" w:rsidRDefault="00353E1D" w:rsidP="00353E1D">
      <w:pPr>
        <w:suppressAutoHyphens/>
        <w:spacing w:before="0"/>
        <w:ind w:right="-3"/>
        <w:rPr>
          <w:rFonts w:cs="Arial"/>
          <w:sz w:val="24"/>
          <w:szCs w:val="24"/>
          <w:lang w:val="sr-Cyrl-CS" w:eastAsia="ar-SA"/>
        </w:rPr>
      </w:pPr>
      <w:r w:rsidRPr="005473E7">
        <w:rPr>
          <w:rFonts w:cs="Arial"/>
          <w:sz w:val="24"/>
          <w:szCs w:val="24"/>
          <w:lang w:val="sr-Cyrl-CS" w:eastAsia="ar-SA"/>
        </w:rPr>
        <w:t>На основу примљених доказа о активираним лиценцама Наручилац ће сачинити</w:t>
      </w:r>
      <w:r w:rsidRPr="005473E7">
        <w:rPr>
          <w:rFonts w:cs="Arial"/>
          <w:sz w:val="24"/>
          <w:szCs w:val="24"/>
          <w:lang w:val="sr-Cyrl-RS" w:eastAsia="ar-SA"/>
        </w:rPr>
        <w:t xml:space="preserve"> </w:t>
      </w:r>
      <w:r w:rsidRPr="005473E7">
        <w:rPr>
          <w:rFonts w:cs="Arial"/>
          <w:sz w:val="24"/>
          <w:szCs w:val="24"/>
          <w:lang w:val="sr-Cyrl-CS" w:eastAsia="ar-SA"/>
        </w:rPr>
        <w:t>Записник о активацији лиценци</w:t>
      </w:r>
      <w:r w:rsidRPr="005473E7">
        <w:rPr>
          <w:rFonts w:cs="Arial"/>
          <w:sz w:val="24"/>
          <w:szCs w:val="24"/>
          <w:lang w:val="sr-Cyrl-RS" w:eastAsia="ar-SA"/>
        </w:rPr>
        <w:t xml:space="preserve"> који ће бити потписан од стране овлашћеног лица Наручиоца и овлашћеног лица Понуђача</w:t>
      </w:r>
      <w:r w:rsidRPr="005473E7">
        <w:rPr>
          <w:rFonts w:cs="Arial"/>
          <w:sz w:val="24"/>
          <w:szCs w:val="24"/>
          <w:lang w:val="sr-Cyrl-CS" w:eastAsia="ar-SA"/>
        </w:rPr>
        <w:t>.</w:t>
      </w:r>
    </w:p>
    <w:p w14:paraId="21247670" w14:textId="16D01C90" w:rsidR="00486332" w:rsidRDefault="00486332" w:rsidP="00353E1D">
      <w:pPr>
        <w:suppressAutoHyphens/>
        <w:spacing w:before="0"/>
        <w:ind w:right="-3"/>
        <w:rPr>
          <w:rFonts w:cs="Arial"/>
          <w:sz w:val="24"/>
          <w:szCs w:val="24"/>
          <w:lang w:val="sr-Cyrl-CS" w:eastAsia="ar-SA"/>
        </w:rPr>
      </w:pPr>
    </w:p>
    <w:p w14:paraId="48E47908" w14:textId="332BA705" w:rsidR="00486332" w:rsidRPr="00486332" w:rsidRDefault="00486332" w:rsidP="00486332">
      <w:pPr>
        <w:suppressAutoHyphens/>
        <w:spacing w:before="0"/>
        <w:ind w:right="-3"/>
        <w:rPr>
          <w:rFonts w:cs="Arial"/>
          <w:sz w:val="24"/>
          <w:szCs w:val="24"/>
          <w:lang w:val="sr-Cyrl-CS" w:eastAsia="ar-SA"/>
        </w:rPr>
      </w:pPr>
      <w:r>
        <w:rPr>
          <w:rFonts w:cs="Arial"/>
          <w:sz w:val="24"/>
          <w:szCs w:val="24"/>
          <w:lang w:val="sr-Cyrl-CS" w:eastAsia="ar-SA"/>
        </w:rPr>
        <w:t xml:space="preserve">Након извршеног пријема пратећих услуга </w:t>
      </w:r>
      <w:r w:rsidRPr="00486332">
        <w:rPr>
          <w:rFonts w:cs="Arial"/>
          <w:sz w:val="24"/>
          <w:szCs w:val="24"/>
          <w:lang w:val="sr-Cyrl-CS" w:eastAsia="ar-SA"/>
        </w:rPr>
        <w:t>инсталације, имплементације, тестирања и пуштањ</w:t>
      </w:r>
      <w:r w:rsidR="00DC5D76">
        <w:rPr>
          <w:rFonts w:cs="Arial"/>
          <w:sz w:val="24"/>
          <w:szCs w:val="24"/>
          <w:lang w:val="sr-Cyrl-CS" w:eastAsia="ar-SA"/>
        </w:rPr>
        <w:t>а</w:t>
      </w:r>
      <w:r w:rsidRPr="00486332">
        <w:rPr>
          <w:rFonts w:cs="Arial"/>
          <w:sz w:val="24"/>
          <w:szCs w:val="24"/>
          <w:lang w:val="sr-Cyrl-CS" w:eastAsia="ar-SA"/>
        </w:rPr>
        <w:t xml:space="preserve"> у рад </w:t>
      </w:r>
      <w:r w:rsidR="00DC5D76" w:rsidRPr="00DC5D76">
        <w:rPr>
          <w:rFonts w:cs="Arial"/>
          <w:sz w:val="24"/>
          <w:szCs w:val="24"/>
          <w:lang w:val="sr-Cyrl-RS" w:eastAsia="ar-SA"/>
        </w:rPr>
        <w:t xml:space="preserve">софтверског решења </w:t>
      </w:r>
      <w:r w:rsidR="00DC5D76" w:rsidRPr="00DC5D76">
        <w:rPr>
          <w:rFonts w:cs="Arial"/>
          <w:sz w:val="24"/>
          <w:szCs w:val="24"/>
          <w:lang w:val="ru-RU" w:eastAsia="ar-SA"/>
        </w:rPr>
        <w:t>за идентификацију проблема у раду мрежне инфраструктуре</w:t>
      </w:r>
      <w:r w:rsidRPr="00486332">
        <w:t xml:space="preserve"> </w:t>
      </w:r>
      <w:r w:rsidRPr="00486332">
        <w:rPr>
          <w:rFonts w:cs="Arial"/>
          <w:sz w:val="24"/>
          <w:szCs w:val="24"/>
          <w:lang w:val="sr-Cyrl-CS" w:eastAsia="ar-SA"/>
        </w:rPr>
        <w:t>Наручилац ће сачинити</w:t>
      </w:r>
      <w:r>
        <w:rPr>
          <w:rFonts w:cs="Arial"/>
          <w:sz w:val="24"/>
          <w:szCs w:val="24"/>
          <w:lang w:val="sr-Cyrl-CS" w:eastAsia="ar-SA"/>
        </w:rPr>
        <w:t xml:space="preserve"> Записник</w:t>
      </w:r>
      <w:r w:rsidRPr="00486332">
        <w:rPr>
          <w:rFonts w:cs="Arial"/>
          <w:sz w:val="24"/>
          <w:szCs w:val="24"/>
          <w:lang w:val="sr-Cyrl-CS" w:eastAsia="ar-SA"/>
        </w:rPr>
        <w:t xml:space="preserve"> о квалитативном пријему </w:t>
      </w:r>
      <w:r>
        <w:rPr>
          <w:rFonts w:cs="Arial"/>
          <w:sz w:val="24"/>
          <w:szCs w:val="24"/>
          <w:lang w:val="sr-Cyrl-CS" w:eastAsia="ar-SA"/>
        </w:rPr>
        <w:t xml:space="preserve">пратећих </w:t>
      </w:r>
      <w:r w:rsidRPr="00486332">
        <w:rPr>
          <w:rFonts w:cs="Arial"/>
          <w:sz w:val="24"/>
          <w:szCs w:val="24"/>
          <w:lang w:val="sr-Cyrl-CS" w:eastAsia="ar-SA"/>
        </w:rPr>
        <w:t xml:space="preserve">услуга инсталације, имплементације, тестирања и </w:t>
      </w:r>
      <w:r w:rsidR="002D096C" w:rsidRPr="002D096C">
        <w:rPr>
          <w:rFonts w:cs="Arial"/>
          <w:sz w:val="24"/>
          <w:szCs w:val="24"/>
          <w:lang w:val="sr-Cyrl-RS" w:eastAsia="ar-SA"/>
        </w:rPr>
        <w:t xml:space="preserve">пуштање у рад софтверског решења </w:t>
      </w:r>
      <w:r w:rsidR="002D096C" w:rsidRPr="002D096C">
        <w:rPr>
          <w:rFonts w:cs="Arial"/>
          <w:sz w:val="24"/>
          <w:szCs w:val="24"/>
          <w:lang w:val="ru-RU" w:eastAsia="ar-SA"/>
        </w:rPr>
        <w:t>за идентификацију проблема у раду мрежне инфраструктуре</w:t>
      </w:r>
      <w:r w:rsidR="00BF5CF8">
        <w:rPr>
          <w:rFonts w:cs="Arial"/>
          <w:sz w:val="24"/>
          <w:szCs w:val="24"/>
          <w:lang w:val="sr-Cyrl-CS" w:eastAsia="ar-SA"/>
        </w:rPr>
        <w:t>.</w:t>
      </w:r>
    </w:p>
    <w:p w14:paraId="72BB0380" w14:textId="77777777" w:rsidR="00353E1D" w:rsidRPr="005473E7" w:rsidRDefault="00353E1D" w:rsidP="00353E1D">
      <w:pPr>
        <w:suppressAutoHyphens/>
        <w:spacing w:before="0"/>
        <w:ind w:right="-3"/>
        <w:rPr>
          <w:rFonts w:cs="Arial"/>
          <w:sz w:val="24"/>
          <w:szCs w:val="24"/>
          <w:lang w:val="sr-Cyrl-RS" w:eastAsia="ar-SA"/>
        </w:rPr>
      </w:pPr>
    </w:p>
    <w:p w14:paraId="0B822CE8" w14:textId="4E30B1A0" w:rsidR="00353E1D" w:rsidRPr="005473E7" w:rsidRDefault="00353E1D" w:rsidP="005473E7">
      <w:pPr>
        <w:pStyle w:val="ListParagraph"/>
        <w:numPr>
          <w:ilvl w:val="1"/>
          <w:numId w:val="12"/>
        </w:numPr>
        <w:spacing w:before="0"/>
        <w:outlineLvl w:val="1"/>
        <w:rPr>
          <w:rFonts w:ascii="Arial" w:hAnsi="Arial" w:cs="Arial"/>
          <w:b/>
          <w:sz w:val="24"/>
          <w:szCs w:val="24"/>
          <w:lang w:val="sr-Cyrl-RS" w:eastAsia="sr-Latn-CS"/>
        </w:rPr>
      </w:pPr>
      <w:bookmarkStart w:id="18" w:name="_Hlk522622359"/>
      <w:r w:rsidRPr="005473E7">
        <w:rPr>
          <w:rFonts w:ascii="Arial" w:hAnsi="Arial" w:cs="Arial"/>
          <w:b/>
          <w:sz w:val="24"/>
          <w:szCs w:val="24"/>
          <w:lang w:val="sr-Cyrl-RS" w:eastAsia="sr-Latn-CS"/>
        </w:rPr>
        <w:t xml:space="preserve">Инсталација, имплементација, тестирање и пуштање у рад </w:t>
      </w:r>
      <w:r w:rsidR="00582F86">
        <w:rPr>
          <w:rFonts w:ascii="Arial" w:hAnsi="Arial" w:cs="Arial"/>
          <w:b/>
          <w:sz w:val="24"/>
          <w:szCs w:val="24"/>
          <w:lang w:val="sr-Cyrl-RS" w:eastAsia="sr-Latn-CS"/>
        </w:rPr>
        <w:t xml:space="preserve">софтверског </w:t>
      </w:r>
      <w:r w:rsidRPr="005473E7">
        <w:rPr>
          <w:rFonts w:ascii="Arial" w:hAnsi="Arial" w:cs="Arial"/>
          <w:b/>
          <w:sz w:val="24"/>
          <w:szCs w:val="24"/>
          <w:lang w:val="sr-Cyrl-RS" w:eastAsia="sr-Latn-CS"/>
        </w:rPr>
        <w:t>решења</w:t>
      </w:r>
    </w:p>
    <w:bookmarkEnd w:id="18"/>
    <w:p w14:paraId="1C017DF3" w14:textId="3D1B2FA7" w:rsidR="00353E1D" w:rsidRPr="005473E7" w:rsidRDefault="00353E1D" w:rsidP="00353E1D">
      <w:pPr>
        <w:tabs>
          <w:tab w:val="left" w:pos="900"/>
        </w:tabs>
        <w:suppressAutoHyphens/>
        <w:spacing w:before="0"/>
        <w:ind w:right="-3"/>
        <w:rPr>
          <w:rFonts w:eastAsia="Calibri" w:cs="Arial"/>
          <w:sz w:val="24"/>
          <w:szCs w:val="24"/>
          <w:lang w:val="sr-Cyrl-CS"/>
        </w:rPr>
      </w:pPr>
      <w:r w:rsidRPr="005473E7">
        <w:rPr>
          <w:rFonts w:eastAsia="Calibri" w:cs="Arial"/>
          <w:sz w:val="24"/>
          <w:szCs w:val="24"/>
          <w:lang w:val="sr-Cyrl-CS"/>
        </w:rPr>
        <w:t xml:space="preserve">Имплементација </w:t>
      </w:r>
      <w:r w:rsidRPr="005473E7">
        <w:rPr>
          <w:rFonts w:eastAsia="Calibri" w:cs="Arial"/>
          <w:sz w:val="24"/>
          <w:szCs w:val="24"/>
          <w:lang w:val="sr-Cyrl-RS"/>
        </w:rPr>
        <w:t>траженог</w:t>
      </w:r>
      <w:r w:rsidRPr="005473E7">
        <w:rPr>
          <w:rFonts w:eastAsia="Calibri" w:cs="Arial"/>
          <w:sz w:val="24"/>
          <w:szCs w:val="24"/>
          <w:lang w:val="sr-Cyrl-CS"/>
        </w:rPr>
        <w:t xml:space="preserve"> </w:t>
      </w:r>
      <w:r w:rsidR="00582F86">
        <w:rPr>
          <w:rFonts w:eastAsia="Calibri" w:cs="Arial"/>
          <w:sz w:val="24"/>
          <w:szCs w:val="24"/>
          <w:lang w:val="sr-Cyrl-CS"/>
        </w:rPr>
        <w:t xml:space="preserve">софтверског </w:t>
      </w:r>
      <w:r w:rsidRPr="005473E7">
        <w:rPr>
          <w:rFonts w:eastAsia="Calibri" w:cs="Arial"/>
          <w:sz w:val="24"/>
          <w:szCs w:val="24"/>
          <w:lang w:val="sr-Cyrl-CS"/>
        </w:rPr>
        <w:t xml:space="preserve">решења подразумева: </w:t>
      </w:r>
    </w:p>
    <w:p w14:paraId="00499990" w14:textId="77777777" w:rsidR="00353E1D" w:rsidRPr="005473E7" w:rsidRDefault="00353E1D" w:rsidP="00353E1D">
      <w:pPr>
        <w:tabs>
          <w:tab w:val="left" w:pos="900"/>
        </w:tabs>
        <w:suppressAutoHyphens/>
        <w:spacing w:before="0"/>
        <w:ind w:right="-3"/>
        <w:rPr>
          <w:rFonts w:eastAsia="Calibri" w:cs="Arial"/>
          <w:sz w:val="24"/>
          <w:szCs w:val="24"/>
          <w:lang w:val="sr-Cyrl-CS"/>
        </w:rPr>
      </w:pPr>
    </w:p>
    <w:p w14:paraId="2294EB54"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Cyrl-RS"/>
        </w:rPr>
        <w:t xml:space="preserve">Инсталацију централног система за надзор привилегованих корисника </w:t>
      </w:r>
    </w:p>
    <w:p w14:paraId="4614A9F8"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Cyrl-RS"/>
        </w:rPr>
        <w:t>Откривање мрежних елемената</w:t>
      </w:r>
    </w:p>
    <w:p w14:paraId="21C956A7"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Cyrl-RS"/>
        </w:rPr>
        <w:t>Мапирање мрежне топологије</w:t>
      </w:r>
    </w:p>
    <w:p w14:paraId="440E0A0D"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Cyrl-RS"/>
        </w:rPr>
        <w:t>Мапирање сервисне топологије</w:t>
      </w:r>
    </w:p>
    <w:p w14:paraId="69A47634"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Cyrl-RS"/>
        </w:rPr>
        <w:t>Интеграција система са конфигурационом базом</w:t>
      </w:r>
    </w:p>
    <w:p w14:paraId="65578ECB"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Cyrl-RS"/>
        </w:rPr>
        <w:lastRenderedPageBreak/>
        <w:t>Дефинисање правила за алармирање и извештавање</w:t>
      </w:r>
    </w:p>
    <w:p w14:paraId="6B0DDCC8"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Latn-CS"/>
        </w:rPr>
        <w:t>Израда документације</w:t>
      </w:r>
    </w:p>
    <w:p w14:paraId="0DDBD919" w14:textId="77777777" w:rsidR="00353E1D" w:rsidRPr="005473E7" w:rsidRDefault="00353E1D" w:rsidP="00223AB2">
      <w:pPr>
        <w:numPr>
          <w:ilvl w:val="0"/>
          <w:numId w:val="40"/>
        </w:numPr>
        <w:tabs>
          <w:tab w:val="left" w:pos="900"/>
        </w:tabs>
        <w:suppressAutoHyphens/>
        <w:spacing w:before="0"/>
        <w:ind w:left="714" w:right="-6" w:hanging="357"/>
        <w:contextualSpacing/>
        <w:jc w:val="left"/>
        <w:rPr>
          <w:rFonts w:eastAsia="Calibri" w:cs="Arial"/>
          <w:sz w:val="24"/>
          <w:szCs w:val="24"/>
          <w:lang w:val="sr-Latn-CS"/>
        </w:rPr>
      </w:pPr>
      <w:r w:rsidRPr="005473E7">
        <w:rPr>
          <w:rFonts w:eastAsia="Calibri" w:cs="Arial"/>
          <w:sz w:val="24"/>
          <w:szCs w:val="24"/>
          <w:lang w:val="sr-Latn-CS"/>
        </w:rPr>
        <w:t>Едукација администратора</w:t>
      </w:r>
    </w:p>
    <w:p w14:paraId="4624520C" w14:textId="77777777" w:rsidR="00353E1D" w:rsidRPr="005473E7" w:rsidRDefault="00353E1D" w:rsidP="00353E1D">
      <w:pPr>
        <w:tabs>
          <w:tab w:val="left" w:pos="900"/>
        </w:tabs>
        <w:spacing w:before="0"/>
        <w:ind w:left="714" w:right="-6"/>
        <w:contextualSpacing/>
        <w:rPr>
          <w:rFonts w:eastAsia="Calibri" w:cs="Arial"/>
          <w:sz w:val="24"/>
          <w:szCs w:val="24"/>
          <w:lang w:val="sr-Latn-CS"/>
        </w:rPr>
      </w:pPr>
    </w:p>
    <w:p w14:paraId="7A6C7883" w14:textId="45193F29" w:rsidR="00353E1D" w:rsidRPr="005473E7" w:rsidRDefault="00353E1D" w:rsidP="005473E7">
      <w:pPr>
        <w:pStyle w:val="ListParagraph"/>
        <w:numPr>
          <w:ilvl w:val="1"/>
          <w:numId w:val="12"/>
        </w:numPr>
        <w:spacing w:before="0"/>
        <w:outlineLvl w:val="1"/>
        <w:rPr>
          <w:rFonts w:ascii="Arial" w:hAnsi="Arial" w:cs="Arial"/>
          <w:b/>
          <w:sz w:val="24"/>
          <w:szCs w:val="24"/>
          <w:lang w:val="sr-Cyrl-RS" w:eastAsia="sr-Latn-CS"/>
        </w:rPr>
      </w:pPr>
      <w:r w:rsidRPr="005473E7">
        <w:rPr>
          <w:rFonts w:ascii="Arial" w:hAnsi="Arial" w:cs="Arial"/>
          <w:b/>
          <w:sz w:val="24"/>
          <w:szCs w:val="24"/>
          <w:lang w:val="sr-Cyrl-RS"/>
        </w:rPr>
        <w:t>Динамика реализације пројекта</w:t>
      </w:r>
    </w:p>
    <w:p w14:paraId="34108405" w14:textId="77777777" w:rsidR="001D1D64" w:rsidRDefault="00353E1D" w:rsidP="00353E1D">
      <w:pPr>
        <w:tabs>
          <w:tab w:val="left" w:pos="3261"/>
        </w:tabs>
        <w:spacing w:before="0"/>
        <w:rPr>
          <w:rFonts w:eastAsia="Calibri" w:cs="Arial"/>
          <w:sz w:val="24"/>
          <w:szCs w:val="24"/>
          <w:lang w:val="sr-Cyrl-CS"/>
        </w:rPr>
      </w:pPr>
      <w:r w:rsidRPr="005473E7">
        <w:rPr>
          <w:rFonts w:eastAsia="Calibri" w:cs="Arial"/>
          <w:sz w:val="24"/>
          <w:szCs w:val="24"/>
          <w:lang w:val="sr-Cyrl-CS"/>
        </w:rPr>
        <w:t xml:space="preserve">Понуђач ће сачинити детаљну динамику за све испоруке и услуге који ће се обавити у току имплементације мреже. </w:t>
      </w:r>
    </w:p>
    <w:p w14:paraId="4C60EE10" w14:textId="757940F6" w:rsidR="001D1D64" w:rsidRDefault="00353E1D" w:rsidP="00353E1D">
      <w:pPr>
        <w:tabs>
          <w:tab w:val="left" w:pos="3261"/>
        </w:tabs>
        <w:spacing w:before="0"/>
        <w:rPr>
          <w:rFonts w:eastAsia="Calibri" w:cs="Arial"/>
          <w:sz w:val="24"/>
          <w:szCs w:val="24"/>
          <w:lang w:val="sr-Cyrl-CS"/>
        </w:rPr>
      </w:pPr>
      <w:r w:rsidRPr="005473E7">
        <w:rPr>
          <w:rFonts w:eastAsia="Calibri" w:cs="Arial"/>
          <w:sz w:val="24"/>
          <w:szCs w:val="24"/>
          <w:lang w:val="sr-Cyrl-CS"/>
        </w:rPr>
        <w:t xml:space="preserve">Рок испоруке </w:t>
      </w:r>
      <w:r w:rsidR="008A1A1D">
        <w:rPr>
          <w:rFonts w:eastAsia="Calibri" w:cs="Arial"/>
          <w:sz w:val="24"/>
          <w:szCs w:val="24"/>
          <w:lang w:val="sr-Cyrl-CS"/>
        </w:rPr>
        <w:t xml:space="preserve">и активације </w:t>
      </w:r>
      <w:r w:rsidR="00B37269">
        <w:rPr>
          <w:rFonts w:eastAsia="Calibri" w:cs="Arial"/>
          <w:sz w:val="24"/>
          <w:szCs w:val="24"/>
          <w:lang w:val="sr-Cyrl-RS"/>
        </w:rPr>
        <w:t>доб</w:t>
      </w:r>
      <w:r w:rsidRPr="005473E7">
        <w:rPr>
          <w:rFonts w:eastAsia="Calibri" w:cs="Arial"/>
          <w:sz w:val="24"/>
          <w:szCs w:val="24"/>
          <w:lang w:val="sr-Cyrl-RS"/>
        </w:rPr>
        <w:t xml:space="preserve">ра (лиценци) </w:t>
      </w:r>
      <w:r w:rsidRPr="005473E7">
        <w:rPr>
          <w:rFonts w:eastAsia="Calibri" w:cs="Arial"/>
          <w:sz w:val="24"/>
          <w:szCs w:val="24"/>
          <w:lang w:val="sr-Cyrl-CS"/>
        </w:rPr>
        <w:t xml:space="preserve">не сме бити дужи од </w:t>
      </w:r>
      <w:r w:rsidRPr="005473E7">
        <w:rPr>
          <w:rFonts w:eastAsia="Calibri" w:cs="Arial"/>
          <w:sz w:val="24"/>
          <w:szCs w:val="24"/>
          <w:lang w:val="sr-Latn-RS"/>
        </w:rPr>
        <w:t xml:space="preserve">30 </w:t>
      </w:r>
      <w:r w:rsidR="00FB70C7">
        <w:rPr>
          <w:rFonts w:eastAsia="Calibri" w:cs="Arial"/>
          <w:sz w:val="24"/>
          <w:szCs w:val="24"/>
          <w:lang w:val="sr-Cyrl-RS"/>
        </w:rPr>
        <w:t xml:space="preserve">(словима: тридесет) </w:t>
      </w:r>
      <w:r w:rsidR="001D1D64" w:rsidRPr="001D1D64">
        <w:rPr>
          <w:rFonts w:eastAsia="Calibri" w:cs="Arial"/>
          <w:sz w:val="24"/>
          <w:szCs w:val="24"/>
          <w:lang w:val="sr-Cyrl-RS"/>
        </w:rPr>
        <w:t>календарских</w:t>
      </w:r>
      <w:r w:rsidR="001D1D64" w:rsidRPr="001D1D64">
        <w:rPr>
          <w:rFonts w:eastAsia="Calibri" w:cs="Arial"/>
          <w:sz w:val="24"/>
          <w:szCs w:val="24"/>
          <w:lang w:val="sr-Cyrl-CS"/>
        </w:rPr>
        <w:t xml:space="preserve"> </w:t>
      </w:r>
      <w:r w:rsidRPr="005473E7">
        <w:rPr>
          <w:rFonts w:eastAsia="Calibri" w:cs="Arial"/>
          <w:sz w:val="24"/>
          <w:szCs w:val="24"/>
          <w:lang w:val="sr-Cyrl-CS"/>
        </w:rPr>
        <w:t>дана од дана ступања Уговора на снагу</w:t>
      </w:r>
      <w:r w:rsidR="001D1D64">
        <w:rPr>
          <w:rFonts w:eastAsia="Calibri" w:cs="Arial"/>
          <w:sz w:val="24"/>
          <w:szCs w:val="24"/>
          <w:lang w:val="sr-Cyrl-CS"/>
        </w:rPr>
        <w:t xml:space="preserve">, </w:t>
      </w:r>
      <w:r w:rsidR="001D1D64" w:rsidRPr="00604E84">
        <w:rPr>
          <w:rFonts w:cs="Arial"/>
          <w:sz w:val="24"/>
          <w:szCs w:val="24"/>
          <w:lang w:val="sr-Cyrl-RS" w:eastAsia="ar-SA"/>
        </w:rPr>
        <w:t>према Термин плану активности</w:t>
      </w:r>
      <w:r w:rsidRPr="005473E7">
        <w:rPr>
          <w:rFonts w:eastAsia="Calibri" w:cs="Arial"/>
          <w:sz w:val="24"/>
          <w:szCs w:val="24"/>
          <w:lang w:val="sr-Cyrl-CS"/>
        </w:rPr>
        <w:t xml:space="preserve">. </w:t>
      </w:r>
      <w:bookmarkStart w:id="19" w:name="_Hlk522870352"/>
      <w:r w:rsidR="00BF5CF8" w:rsidRPr="00BF5CF8">
        <w:rPr>
          <w:rFonts w:eastAsia="Calibri" w:cs="Arial"/>
          <w:sz w:val="24"/>
          <w:szCs w:val="24"/>
          <w:lang w:val="sr-Cyrl-CS"/>
        </w:rPr>
        <w:t>На основу примљених доказа о активираним лиценцама Наручилац ће сачинити</w:t>
      </w:r>
      <w:r w:rsidR="00BF5CF8" w:rsidRPr="00BF5CF8">
        <w:rPr>
          <w:rFonts w:eastAsia="Calibri" w:cs="Arial"/>
          <w:sz w:val="24"/>
          <w:szCs w:val="24"/>
          <w:lang w:val="sr-Cyrl-RS"/>
        </w:rPr>
        <w:t xml:space="preserve"> </w:t>
      </w:r>
      <w:r w:rsidR="00BF5CF8" w:rsidRPr="00BF5CF8">
        <w:rPr>
          <w:rFonts w:eastAsia="Calibri" w:cs="Arial"/>
          <w:sz w:val="24"/>
          <w:szCs w:val="24"/>
          <w:lang w:val="sr-Cyrl-CS"/>
        </w:rPr>
        <w:t>Записник о активацији лиценци</w:t>
      </w:r>
      <w:r w:rsidR="00BF5CF8" w:rsidRPr="00BF5CF8">
        <w:rPr>
          <w:rFonts w:eastAsia="Calibri" w:cs="Arial"/>
          <w:sz w:val="24"/>
          <w:szCs w:val="24"/>
          <w:lang w:val="sr-Cyrl-RS"/>
        </w:rPr>
        <w:t xml:space="preserve"> који ће бити потписан од стране овлашћеног лица Наручиоца и овлашћеног лица Понуђача</w:t>
      </w:r>
      <w:r w:rsidR="00BF5CF8">
        <w:rPr>
          <w:rFonts w:eastAsia="Calibri" w:cs="Arial"/>
          <w:sz w:val="24"/>
          <w:szCs w:val="24"/>
          <w:lang w:val="sr-Cyrl-RS"/>
        </w:rPr>
        <w:t>.</w:t>
      </w:r>
      <w:r w:rsidR="00BF5CF8" w:rsidRPr="00BF5CF8">
        <w:rPr>
          <w:rFonts w:eastAsia="Calibri" w:cs="Arial"/>
          <w:sz w:val="24"/>
          <w:szCs w:val="24"/>
          <w:lang w:val="sr-Cyrl-CS"/>
        </w:rPr>
        <w:t xml:space="preserve"> </w:t>
      </w:r>
    </w:p>
    <w:p w14:paraId="2E5837D8" w14:textId="3C3348E9" w:rsidR="00353E1D" w:rsidRPr="005473E7" w:rsidRDefault="00353E1D" w:rsidP="00353E1D">
      <w:pPr>
        <w:tabs>
          <w:tab w:val="left" w:pos="3261"/>
        </w:tabs>
        <w:spacing w:before="0"/>
        <w:rPr>
          <w:rFonts w:eastAsia="Calibri" w:cs="Arial"/>
          <w:sz w:val="24"/>
          <w:szCs w:val="24"/>
          <w:lang w:val="sr-Cyrl-CS"/>
        </w:rPr>
      </w:pPr>
      <w:r w:rsidRPr="005473E7">
        <w:rPr>
          <w:rFonts w:eastAsia="Calibri" w:cs="Arial"/>
          <w:sz w:val="24"/>
          <w:szCs w:val="24"/>
          <w:lang w:val="sr-Cyrl-CS"/>
        </w:rPr>
        <w:t xml:space="preserve">Рок </w:t>
      </w:r>
      <w:r w:rsidR="00FB70C7">
        <w:rPr>
          <w:rFonts w:eastAsia="Calibri" w:cs="Arial"/>
          <w:sz w:val="24"/>
          <w:szCs w:val="24"/>
          <w:lang w:val="sr-Cyrl-CS"/>
        </w:rPr>
        <w:t xml:space="preserve">за </w:t>
      </w:r>
      <w:r w:rsidRPr="005473E7">
        <w:rPr>
          <w:rFonts w:eastAsia="Calibri" w:cs="Arial"/>
          <w:sz w:val="24"/>
          <w:szCs w:val="24"/>
          <w:lang w:val="sr-Cyrl-RS"/>
        </w:rPr>
        <w:t>и</w:t>
      </w:r>
      <w:r w:rsidRPr="005473E7">
        <w:rPr>
          <w:rFonts w:eastAsia="Calibri" w:cs="Arial"/>
          <w:sz w:val="24"/>
          <w:szCs w:val="24"/>
          <w:lang w:val="sr-Cyrl-CS"/>
        </w:rPr>
        <w:t>нсталациј</w:t>
      </w:r>
      <w:r w:rsidRPr="005473E7">
        <w:rPr>
          <w:rFonts w:eastAsia="Calibri" w:cs="Arial"/>
          <w:sz w:val="24"/>
          <w:szCs w:val="24"/>
          <w:lang w:val="sr-Cyrl-RS"/>
        </w:rPr>
        <w:t>у</w:t>
      </w:r>
      <w:r w:rsidRPr="005473E7">
        <w:rPr>
          <w:rFonts w:eastAsia="Calibri" w:cs="Arial"/>
          <w:sz w:val="24"/>
          <w:szCs w:val="24"/>
          <w:lang w:val="sr-Cyrl-CS"/>
        </w:rPr>
        <w:t>, имплементациј</w:t>
      </w:r>
      <w:r w:rsidRPr="005473E7">
        <w:rPr>
          <w:rFonts w:eastAsia="Calibri" w:cs="Arial"/>
          <w:sz w:val="24"/>
          <w:szCs w:val="24"/>
          <w:lang w:val="sr-Cyrl-RS"/>
        </w:rPr>
        <w:t>у</w:t>
      </w:r>
      <w:r w:rsidRPr="005473E7">
        <w:rPr>
          <w:rFonts w:eastAsia="Calibri" w:cs="Arial"/>
          <w:sz w:val="24"/>
          <w:szCs w:val="24"/>
          <w:lang w:val="sr-Cyrl-CS"/>
        </w:rPr>
        <w:t xml:space="preserve">, тестирање и пуштање у рад </w:t>
      </w:r>
      <w:r w:rsidR="008A1A1D" w:rsidRPr="008A1A1D">
        <w:rPr>
          <w:rFonts w:eastAsia="Calibri" w:cs="Arial"/>
          <w:sz w:val="24"/>
          <w:szCs w:val="24"/>
          <w:lang w:val="sr-Cyrl-RS"/>
        </w:rPr>
        <w:t xml:space="preserve">софтверског решења </w:t>
      </w:r>
      <w:r w:rsidR="008A1A1D" w:rsidRPr="008A1A1D">
        <w:rPr>
          <w:rFonts w:eastAsia="Calibri" w:cs="Arial"/>
          <w:sz w:val="24"/>
          <w:szCs w:val="24"/>
          <w:lang w:val="ru-RU"/>
        </w:rPr>
        <w:t>за идентификацију проблема у раду мрежне инфраструктуре</w:t>
      </w:r>
      <w:r w:rsidRPr="005473E7">
        <w:rPr>
          <w:rFonts w:eastAsia="Calibri" w:cs="Arial"/>
          <w:sz w:val="24"/>
          <w:szCs w:val="24"/>
          <w:lang w:val="sr-Cyrl-CS"/>
        </w:rPr>
        <w:t xml:space="preserve"> не сме бити дужи </w:t>
      </w:r>
      <w:r w:rsidRPr="005473E7">
        <w:rPr>
          <w:rFonts w:eastAsia="Calibri" w:cs="Arial"/>
          <w:sz w:val="24"/>
          <w:szCs w:val="24"/>
          <w:lang w:val="sr-Cyrl-RS"/>
        </w:rPr>
        <w:t xml:space="preserve">од </w:t>
      </w:r>
      <w:bookmarkEnd w:id="19"/>
      <w:r w:rsidRPr="005473E7">
        <w:rPr>
          <w:rFonts w:eastAsia="Calibri" w:cs="Arial"/>
          <w:sz w:val="24"/>
          <w:szCs w:val="24"/>
          <w:lang w:val="ru-RU"/>
        </w:rPr>
        <w:t xml:space="preserve">180 </w:t>
      </w:r>
      <w:r w:rsidR="001D1D64" w:rsidRPr="001D1D64">
        <w:rPr>
          <w:rFonts w:eastAsia="Calibri" w:cs="Arial"/>
          <w:sz w:val="24"/>
          <w:szCs w:val="24"/>
          <w:lang w:val="sr-Cyrl-RS"/>
        </w:rPr>
        <w:t xml:space="preserve">(словима:стоосамдесет) календарских </w:t>
      </w:r>
      <w:r w:rsidR="00B37269">
        <w:rPr>
          <w:rFonts w:eastAsia="Calibri" w:cs="Arial"/>
          <w:sz w:val="24"/>
          <w:szCs w:val="24"/>
          <w:lang w:val="sr-Cyrl-RS"/>
        </w:rPr>
        <w:t>дана од испоруке доб</w:t>
      </w:r>
      <w:r w:rsidRPr="005473E7">
        <w:rPr>
          <w:rFonts w:eastAsia="Calibri" w:cs="Arial"/>
          <w:sz w:val="24"/>
          <w:szCs w:val="24"/>
          <w:lang w:val="sr-Cyrl-RS"/>
        </w:rPr>
        <w:t>ра (лиценци) и обостраног потписивања З</w:t>
      </w:r>
      <w:r w:rsidR="001D1D64">
        <w:rPr>
          <w:rFonts w:eastAsia="Calibri" w:cs="Arial"/>
          <w:sz w:val="24"/>
          <w:szCs w:val="24"/>
          <w:lang w:val="sr-Cyrl-RS"/>
        </w:rPr>
        <w:t>аписника о</w:t>
      </w:r>
      <w:r w:rsidR="00BF5CF8" w:rsidRPr="00BF5CF8">
        <w:rPr>
          <w:rFonts w:eastAsia="Calibri" w:cs="Arial"/>
          <w:sz w:val="24"/>
          <w:szCs w:val="24"/>
          <w:lang w:val="sr-Cyrl-CS"/>
        </w:rPr>
        <w:t xml:space="preserve"> активацији лиценци</w:t>
      </w:r>
      <w:r w:rsidR="00BF5CF8" w:rsidRPr="00BF5CF8">
        <w:rPr>
          <w:rFonts w:eastAsia="Calibri" w:cs="Arial"/>
          <w:sz w:val="24"/>
          <w:szCs w:val="24"/>
          <w:lang w:val="sr-Cyrl-RS"/>
        </w:rPr>
        <w:t xml:space="preserve"> </w:t>
      </w:r>
      <w:r w:rsidRPr="005473E7">
        <w:rPr>
          <w:rFonts w:eastAsia="Calibri" w:cs="Arial"/>
          <w:sz w:val="24"/>
          <w:szCs w:val="24"/>
          <w:lang w:val="sr-Cyrl-RS"/>
        </w:rPr>
        <w:t>(без примедби)</w:t>
      </w:r>
      <w:r w:rsidR="00BF5CF8">
        <w:rPr>
          <w:rFonts w:eastAsia="Calibri" w:cs="Arial"/>
          <w:sz w:val="24"/>
          <w:szCs w:val="24"/>
          <w:lang w:val="sr-Cyrl-RS"/>
        </w:rPr>
        <w:t>.</w:t>
      </w:r>
      <w:r w:rsidRPr="005473E7">
        <w:rPr>
          <w:rFonts w:eastAsia="Calibri" w:cs="Arial"/>
          <w:sz w:val="24"/>
          <w:szCs w:val="24"/>
          <w:lang w:val="sr-Cyrl-RS"/>
        </w:rPr>
        <w:t xml:space="preserve"> </w:t>
      </w:r>
      <w:r w:rsidR="001D1D64" w:rsidRPr="001D1D64">
        <w:rPr>
          <w:rFonts w:cs="Arial"/>
          <w:sz w:val="24"/>
          <w:szCs w:val="24"/>
          <w:lang w:val="sr-Cyrl-RS" w:eastAsia="ar-SA"/>
        </w:rPr>
        <w:t xml:space="preserve"> </w:t>
      </w:r>
      <w:r w:rsidR="001D1D64" w:rsidRPr="00604E84">
        <w:rPr>
          <w:rFonts w:cs="Arial"/>
          <w:sz w:val="24"/>
          <w:szCs w:val="24"/>
          <w:lang w:val="sr-Cyrl-RS" w:eastAsia="ar-SA"/>
        </w:rPr>
        <w:t xml:space="preserve">Рок за почетак извршења предметних услуга је најкасније 5 (словима:пет) </w:t>
      </w:r>
      <w:r w:rsidR="001D1D64">
        <w:rPr>
          <w:rFonts w:cs="Arial"/>
          <w:sz w:val="24"/>
          <w:szCs w:val="24"/>
          <w:lang w:val="sr-Cyrl-RS" w:eastAsia="ar-SA"/>
        </w:rPr>
        <w:t xml:space="preserve">радних </w:t>
      </w:r>
      <w:r w:rsidR="001D1D64" w:rsidRPr="00604E84">
        <w:rPr>
          <w:rFonts w:cs="Arial"/>
          <w:sz w:val="24"/>
          <w:szCs w:val="24"/>
          <w:lang w:val="sr-Cyrl-RS" w:eastAsia="ar-SA"/>
        </w:rPr>
        <w:t xml:space="preserve">дана од дана обостраног потписивања Записника о </w:t>
      </w:r>
      <w:r w:rsidR="001D1D64" w:rsidRPr="001D1D64">
        <w:rPr>
          <w:rFonts w:cs="Arial"/>
          <w:sz w:val="24"/>
          <w:szCs w:val="24"/>
          <w:lang w:val="sr-Cyrl-RS" w:eastAsia="ar-SA"/>
        </w:rPr>
        <w:t>активацији лиценци (без примедби</w:t>
      </w:r>
      <w:r w:rsidR="001D1D64" w:rsidRPr="00604E84">
        <w:rPr>
          <w:rFonts w:cs="Arial"/>
          <w:sz w:val="24"/>
          <w:szCs w:val="24"/>
          <w:lang w:val="sr-Cyrl-RS" w:eastAsia="ar-SA"/>
        </w:rPr>
        <w:t>).</w:t>
      </w:r>
    </w:p>
    <w:p w14:paraId="096335DC" w14:textId="36A7B624" w:rsidR="00353E1D" w:rsidRDefault="00353E1D" w:rsidP="00353E1D">
      <w:pPr>
        <w:tabs>
          <w:tab w:val="left" w:pos="3261"/>
        </w:tabs>
        <w:spacing w:before="0"/>
        <w:rPr>
          <w:rFonts w:eastAsia="Calibri" w:cs="Arial"/>
          <w:sz w:val="24"/>
          <w:szCs w:val="24"/>
          <w:lang w:val="sr-Cyrl-CS"/>
        </w:rPr>
      </w:pPr>
      <w:r w:rsidRPr="005473E7">
        <w:rPr>
          <w:rFonts w:eastAsia="Calibri" w:cs="Arial"/>
          <w:sz w:val="24"/>
          <w:szCs w:val="24"/>
          <w:lang w:val="sr-Cyrl-C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14:paraId="5B036455" w14:textId="31EAA01B" w:rsidR="00BF5CF8" w:rsidRPr="005473E7" w:rsidRDefault="00BF5CF8" w:rsidP="00353E1D">
      <w:pPr>
        <w:tabs>
          <w:tab w:val="left" w:pos="3261"/>
        </w:tabs>
        <w:spacing w:before="0"/>
        <w:rPr>
          <w:rFonts w:eastAsia="Calibri" w:cs="Arial"/>
          <w:sz w:val="24"/>
          <w:szCs w:val="24"/>
          <w:lang w:val="sr-Cyrl-CS"/>
        </w:rPr>
      </w:pPr>
      <w:r w:rsidRPr="00BF5CF8">
        <w:rPr>
          <w:rFonts w:eastAsia="Calibri" w:cs="Arial"/>
          <w:sz w:val="24"/>
          <w:szCs w:val="24"/>
          <w:lang w:val="sr-Cyrl-CS"/>
        </w:rPr>
        <w:t xml:space="preserve">Након извршеног пријема пратећих услуга инсталације, имплементације, тестирања и пуштање у рад </w:t>
      </w:r>
      <w:r w:rsidR="00DC5D76" w:rsidRPr="00DC5D76">
        <w:rPr>
          <w:rFonts w:eastAsia="Calibri" w:cs="Arial"/>
          <w:sz w:val="24"/>
          <w:szCs w:val="24"/>
          <w:lang w:val="sr-Cyrl-RS"/>
        </w:rPr>
        <w:t xml:space="preserve">софтверског решења </w:t>
      </w:r>
      <w:r w:rsidR="00DC5D76" w:rsidRPr="00DC5D76">
        <w:rPr>
          <w:rFonts w:eastAsia="Calibri" w:cs="Arial"/>
          <w:sz w:val="24"/>
          <w:szCs w:val="24"/>
          <w:lang w:val="ru-RU"/>
        </w:rPr>
        <w:t>за идентификацију проблема у раду мрежне инфраструктуре</w:t>
      </w:r>
      <w:r w:rsidRPr="00BF5CF8">
        <w:rPr>
          <w:rFonts w:eastAsia="Calibri" w:cs="Arial"/>
          <w:sz w:val="24"/>
          <w:szCs w:val="24"/>
          <w:lang w:val="sr-Cyrl-CS"/>
        </w:rPr>
        <w:t xml:space="preserve"> Наручилац ће сачинити Записник о квалитативном пријему пратећих услуга инсталације, имп</w:t>
      </w:r>
      <w:r w:rsidR="001D1D64">
        <w:rPr>
          <w:rFonts w:eastAsia="Calibri" w:cs="Arial"/>
          <w:sz w:val="24"/>
          <w:szCs w:val="24"/>
          <w:lang w:val="sr-Cyrl-CS"/>
        </w:rPr>
        <w:t xml:space="preserve">лементације, тестирања и </w:t>
      </w:r>
      <w:r w:rsidR="002D096C" w:rsidRPr="002D096C">
        <w:rPr>
          <w:rFonts w:eastAsia="Calibri" w:cs="Arial"/>
          <w:sz w:val="24"/>
          <w:szCs w:val="24"/>
          <w:lang w:val="sr-Cyrl-RS"/>
        </w:rPr>
        <w:t xml:space="preserve">пуштање у рад софтверског решења </w:t>
      </w:r>
      <w:r w:rsidR="002D096C" w:rsidRPr="002D096C">
        <w:rPr>
          <w:rFonts w:eastAsia="Calibri" w:cs="Arial"/>
          <w:sz w:val="24"/>
          <w:szCs w:val="24"/>
          <w:lang w:val="ru-RU"/>
        </w:rPr>
        <w:t>за идентификацију проблема у раду мрежне инфраструктуре</w:t>
      </w:r>
      <w:r>
        <w:rPr>
          <w:rFonts w:eastAsia="Calibri" w:cs="Arial"/>
          <w:sz w:val="24"/>
          <w:szCs w:val="24"/>
          <w:lang w:val="sr-Cyrl-CS"/>
        </w:rPr>
        <w:t>.</w:t>
      </w:r>
    </w:p>
    <w:p w14:paraId="3E15EAF9" w14:textId="77777777" w:rsidR="00353E1D" w:rsidRPr="005473E7" w:rsidRDefault="00353E1D" w:rsidP="00353E1D">
      <w:pPr>
        <w:tabs>
          <w:tab w:val="left" w:pos="900"/>
        </w:tabs>
        <w:suppressAutoHyphens/>
        <w:spacing w:before="0"/>
        <w:ind w:right="-3"/>
        <w:rPr>
          <w:rFonts w:cs="Arial"/>
          <w:sz w:val="24"/>
          <w:szCs w:val="24"/>
          <w:lang w:val="sr-Cyrl-CS" w:eastAsia="ar-SA"/>
        </w:rPr>
      </w:pPr>
    </w:p>
    <w:p w14:paraId="69E4392E" w14:textId="5ABF724F" w:rsidR="00353E1D" w:rsidRPr="005473E7" w:rsidRDefault="00353E1D" w:rsidP="005473E7">
      <w:pPr>
        <w:pStyle w:val="ListParagraph"/>
        <w:numPr>
          <w:ilvl w:val="1"/>
          <w:numId w:val="12"/>
        </w:numPr>
        <w:spacing w:before="0"/>
        <w:outlineLvl w:val="1"/>
        <w:rPr>
          <w:rFonts w:ascii="Arial" w:hAnsi="Arial" w:cs="Arial"/>
          <w:b/>
          <w:sz w:val="24"/>
          <w:szCs w:val="24"/>
          <w:lang w:val="sr-Cyrl-RS"/>
        </w:rPr>
      </w:pPr>
      <w:r w:rsidRPr="005473E7">
        <w:rPr>
          <w:rFonts w:ascii="Arial" w:hAnsi="Arial" w:cs="Arial"/>
          <w:b/>
          <w:sz w:val="24"/>
          <w:szCs w:val="24"/>
          <w:lang w:val="sr-Cyrl-RS"/>
        </w:rPr>
        <w:t>Гарантни рок и подршка произвођача</w:t>
      </w:r>
    </w:p>
    <w:p w14:paraId="73729B09" w14:textId="43BFFDE6" w:rsidR="00353E1D" w:rsidRPr="00BF5CF8" w:rsidRDefault="00353E1D" w:rsidP="00353E1D">
      <w:pPr>
        <w:suppressAutoHyphens/>
        <w:spacing w:before="0"/>
        <w:rPr>
          <w:rFonts w:cs="Arial"/>
          <w:sz w:val="24"/>
          <w:szCs w:val="24"/>
          <w:lang w:val="sr-Cyrl-CS" w:eastAsia="ar-SA"/>
        </w:rPr>
      </w:pPr>
      <w:r w:rsidRPr="005473E7">
        <w:rPr>
          <w:rFonts w:eastAsia="Calibri" w:cs="Arial"/>
          <w:sz w:val="24"/>
          <w:szCs w:val="24"/>
          <w:lang w:val="sr-Cyrl-CS"/>
        </w:rPr>
        <w:t xml:space="preserve">Гарантни рок и подршка произвођача за </w:t>
      </w:r>
      <w:r w:rsidRPr="00BF5CF8">
        <w:rPr>
          <w:rFonts w:eastAsia="Calibri" w:cs="Arial"/>
          <w:sz w:val="24"/>
          <w:szCs w:val="24"/>
          <w:lang w:val="sr-Cyrl-CS"/>
        </w:rPr>
        <w:t xml:space="preserve">понуђено </w:t>
      </w:r>
      <w:r w:rsidR="00A6326F" w:rsidRPr="00BF5CF8">
        <w:rPr>
          <w:rFonts w:eastAsia="Calibri" w:cs="Arial"/>
          <w:sz w:val="24"/>
          <w:szCs w:val="24"/>
          <w:lang w:val="sr-Cyrl-RS"/>
        </w:rPr>
        <w:t xml:space="preserve">софтверско </w:t>
      </w:r>
      <w:r w:rsidRPr="005473E7">
        <w:rPr>
          <w:rFonts w:eastAsia="Calibri" w:cs="Arial"/>
          <w:sz w:val="24"/>
          <w:szCs w:val="24"/>
          <w:lang w:val="sr-Cyrl-CS"/>
        </w:rPr>
        <w:t xml:space="preserve">решење мора бити у трајању </w:t>
      </w:r>
      <w:r w:rsidRPr="005473E7">
        <w:rPr>
          <w:rFonts w:cs="Arial"/>
          <w:sz w:val="24"/>
          <w:szCs w:val="24"/>
          <w:lang w:val="sr-Cyrl-CS" w:eastAsia="ar-SA"/>
        </w:rPr>
        <w:t xml:space="preserve">од годину дана од дана </w:t>
      </w:r>
      <w:r w:rsidRPr="005473E7">
        <w:rPr>
          <w:rFonts w:cs="Arial"/>
          <w:sz w:val="24"/>
          <w:szCs w:val="24"/>
          <w:lang w:val="sr-Cyrl-RS" w:eastAsia="ar-SA"/>
        </w:rPr>
        <w:t xml:space="preserve">испоруке </w:t>
      </w:r>
      <w:bookmarkStart w:id="20" w:name="_Hlk522870404"/>
      <w:r w:rsidR="00B37269">
        <w:rPr>
          <w:rFonts w:cs="Arial"/>
          <w:sz w:val="24"/>
          <w:szCs w:val="24"/>
          <w:lang w:val="sr-Cyrl-RS" w:eastAsia="ar-SA"/>
        </w:rPr>
        <w:t>доб</w:t>
      </w:r>
      <w:r w:rsidRPr="005473E7">
        <w:rPr>
          <w:rFonts w:cs="Arial"/>
          <w:sz w:val="24"/>
          <w:szCs w:val="24"/>
          <w:lang w:val="sr-Cyrl-RS" w:eastAsia="ar-SA"/>
        </w:rPr>
        <w:t>ра (лиценци)</w:t>
      </w:r>
      <w:bookmarkEnd w:id="20"/>
      <w:r w:rsidR="00A6326F">
        <w:rPr>
          <w:rFonts w:cs="Arial"/>
          <w:sz w:val="24"/>
          <w:szCs w:val="24"/>
          <w:lang w:val="sr-Cyrl-RS" w:eastAsia="ar-SA"/>
        </w:rPr>
        <w:t xml:space="preserve"> </w:t>
      </w:r>
      <w:r w:rsidR="00BF5CF8" w:rsidRPr="00BF5CF8">
        <w:rPr>
          <w:rFonts w:cs="Arial"/>
          <w:sz w:val="24"/>
          <w:szCs w:val="24"/>
          <w:lang w:val="sr-Cyrl-RS" w:eastAsia="ar-SA"/>
        </w:rPr>
        <w:t>и потписивања З</w:t>
      </w:r>
      <w:r w:rsidR="00A6326F" w:rsidRPr="00BF5CF8">
        <w:rPr>
          <w:rFonts w:cs="Arial"/>
          <w:sz w:val="24"/>
          <w:szCs w:val="24"/>
          <w:lang w:val="sr-Cyrl-RS" w:eastAsia="ar-SA"/>
        </w:rPr>
        <w:t>аписника о активацији лиценци</w:t>
      </w:r>
      <w:r w:rsidR="005B073D">
        <w:rPr>
          <w:rFonts w:cs="Arial"/>
          <w:sz w:val="24"/>
          <w:szCs w:val="24"/>
          <w:lang w:val="sr-Cyrl-RS" w:eastAsia="ar-SA"/>
        </w:rPr>
        <w:t xml:space="preserve"> (без примедби)</w:t>
      </w:r>
      <w:r w:rsidRPr="00BF5CF8">
        <w:rPr>
          <w:rFonts w:cs="Arial"/>
          <w:sz w:val="24"/>
          <w:szCs w:val="24"/>
          <w:lang w:val="sr-Cyrl-CS" w:eastAsia="ar-SA"/>
        </w:rPr>
        <w:t>.</w:t>
      </w:r>
    </w:p>
    <w:p w14:paraId="0EB295BE" w14:textId="77777777" w:rsidR="00353E1D" w:rsidRPr="005473E7" w:rsidRDefault="00353E1D" w:rsidP="00353E1D">
      <w:pPr>
        <w:suppressAutoHyphens/>
        <w:spacing w:before="0"/>
        <w:jc w:val="left"/>
        <w:rPr>
          <w:rFonts w:eastAsia="Calibri" w:cs="Arial"/>
          <w:sz w:val="24"/>
          <w:szCs w:val="24"/>
          <w:lang w:val="sr-Cyrl-CS" w:eastAsia="ar-SA"/>
        </w:rPr>
      </w:pPr>
      <w:r w:rsidRPr="005473E7">
        <w:rPr>
          <w:rFonts w:eastAsia="Calibri" w:cs="Arial"/>
          <w:sz w:val="24"/>
          <w:szCs w:val="24"/>
          <w:lang w:val="sr-Cyrl-CS" w:eastAsia="ar-SA"/>
        </w:rPr>
        <w:t>Понуђач мора да понуди техничку подршку Произвођача – за понуђени пакет лиценци за период од годину дана, у следећим видовима:</w:t>
      </w:r>
    </w:p>
    <w:p w14:paraId="74275C08" w14:textId="77777777" w:rsidR="00353E1D" w:rsidRPr="005473E7" w:rsidRDefault="00353E1D" w:rsidP="00353E1D">
      <w:pPr>
        <w:spacing w:before="0"/>
        <w:ind w:left="360"/>
        <w:contextualSpacing/>
        <w:jc w:val="left"/>
        <w:rPr>
          <w:rFonts w:eastAsia="Calibri" w:cs="Arial"/>
          <w:sz w:val="24"/>
          <w:szCs w:val="24"/>
          <w:lang w:val="sr-Cyrl-RS" w:eastAsia="sr-Latn-CS"/>
        </w:rPr>
      </w:pPr>
    </w:p>
    <w:p w14:paraId="2502A016"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Право на коришћење најновијих софтверских верзија за лиценцирани производ током одржавања;</w:t>
      </w:r>
    </w:p>
    <w:p w14:paraId="70C42529"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 xml:space="preserve">Интерфејс ка </w:t>
      </w:r>
      <w:r w:rsidRPr="005473E7">
        <w:rPr>
          <w:rFonts w:eastAsia="Calibri" w:cs="Arial"/>
          <w:sz w:val="24"/>
          <w:szCs w:val="24"/>
          <w:lang w:val="sr-Cyrl-RS"/>
        </w:rPr>
        <w:t>порталу за подршку</w:t>
      </w:r>
    </w:p>
    <w:p w14:paraId="2FD28670"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Онлине приступ за портал за подршку</w:t>
      </w:r>
    </w:p>
    <w:p w14:paraId="3A7C49EF"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Приступ телефонској подршци</w:t>
      </w:r>
    </w:p>
    <w:p w14:paraId="4D2D2818"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 xml:space="preserve">Преузимање </w:t>
      </w:r>
      <w:r w:rsidRPr="005473E7">
        <w:rPr>
          <w:rFonts w:eastAsia="Calibri" w:cs="Arial"/>
          <w:sz w:val="24"/>
          <w:szCs w:val="24"/>
          <w:lang w:val="sr-Cyrl-RS"/>
        </w:rPr>
        <w:t>закрпа и надоградњи</w:t>
      </w:r>
    </w:p>
    <w:p w14:paraId="58680B7E"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Cyrl-RS"/>
        </w:rPr>
        <w:t>П</w:t>
      </w:r>
      <w:r w:rsidRPr="005473E7">
        <w:rPr>
          <w:rFonts w:eastAsia="Calibri" w:cs="Arial"/>
          <w:sz w:val="24"/>
          <w:szCs w:val="24"/>
          <w:lang w:val="sr-Latn-RS"/>
        </w:rPr>
        <w:t>реузимање нових верзија софтвера и документације</w:t>
      </w:r>
    </w:p>
    <w:p w14:paraId="2A8DB465"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Приступ техничкој бази знања</w:t>
      </w:r>
    </w:p>
    <w:p w14:paraId="194E5572"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Информације о компатибилности</w:t>
      </w:r>
    </w:p>
    <w:p w14:paraId="6D30A637"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Приступ лиценцним кључевима</w:t>
      </w:r>
    </w:p>
    <w:p w14:paraId="7E6587D5"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Подршка код проблема у имплементацији и коришћењу софтвера</w:t>
      </w:r>
    </w:p>
    <w:p w14:paraId="18190053" w14:textId="77777777" w:rsidR="00353E1D" w:rsidRPr="005473E7" w:rsidRDefault="00353E1D" w:rsidP="00223AB2">
      <w:pPr>
        <w:widowControl w:val="0"/>
        <w:numPr>
          <w:ilvl w:val="0"/>
          <w:numId w:val="41"/>
        </w:numPr>
        <w:suppressAutoHyphens/>
        <w:spacing w:before="0"/>
        <w:ind w:left="1134" w:hanging="357"/>
        <w:contextualSpacing/>
        <w:rPr>
          <w:rFonts w:eastAsia="Calibri" w:cs="Arial"/>
          <w:sz w:val="24"/>
          <w:szCs w:val="24"/>
          <w:lang w:val="sr-Latn-RS"/>
        </w:rPr>
      </w:pPr>
      <w:r w:rsidRPr="005473E7">
        <w:rPr>
          <w:rFonts w:eastAsia="Calibri" w:cs="Arial"/>
          <w:sz w:val="24"/>
          <w:szCs w:val="24"/>
          <w:lang w:val="sr-Latn-RS"/>
        </w:rPr>
        <w:t>Приступ корисничким форумима заједнице и програмима бета тестирања нових верзија.</w:t>
      </w:r>
    </w:p>
    <w:p w14:paraId="122E3311" w14:textId="77777777" w:rsidR="00353E1D" w:rsidRPr="005473E7" w:rsidRDefault="00353E1D" w:rsidP="00353E1D">
      <w:pPr>
        <w:widowControl w:val="0"/>
        <w:spacing w:before="0"/>
        <w:ind w:left="1134"/>
        <w:contextualSpacing/>
        <w:rPr>
          <w:rFonts w:eastAsia="Calibri" w:cs="Arial"/>
          <w:sz w:val="24"/>
          <w:szCs w:val="24"/>
          <w:lang w:val="sr-Latn-RS"/>
        </w:rPr>
      </w:pPr>
    </w:p>
    <w:p w14:paraId="1169CE86" w14:textId="2FD9C451" w:rsidR="00353E1D" w:rsidRPr="005473E7" w:rsidRDefault="00353E1D" w:rsidP="00102597">
      <w:pPr>
        <w:pStyle w:val="ListParagraph"/>
        <w:numPr>
          <w:ilvl w:val="1"/>
          <w:numId w:val="12"/>
        </w:numPr>
        <w:spacing w:before="0"/>
        <w:outlineLvl w:val="1"/>
        <w:rPr>
          <w:rFonts w:ascii="Arial" w:hAnsi="Arial" w:cs="Arial"/>
          <w:b/>
          <w:sz w:val="24"/>
          <w:szCs w:val="24"/>
          <w:lang w:val="sr-Cyrl-RS"/>
        </w:rPr>
      </w:pPr>
      <w:r w:rsidRPr="005473E7">
        <w:rPr>
          <w:rFonts w:ascii="Arial" w:hAnsi="Arial" w:cs="Arial"/>
          <w:b/>
          <w:sz w:val="24"/>
          <w:szCs w:val="24"/>
          <w:lang w:val="sr-Cyrl-RS"/>
        </w:rPr>
        <w:t>Испорука техничке документације</w:t>
      </w:r>
    </w:p>
    <w:p w14:paraId="232498C3" w14:textId="7FF6C7D4" w:rsidR="00353E1D" w:rsidRPr="005473E7" w:rsidRDefault="00353E1D" w:rsidP="00102597">
      <w:pPr>
        <w:suppressAutoHyphens/>
        <w:spacing w:before="0"/>
        <w:rPr>
          <w:rFonts w:eastAsia="Calibri" w:cs="Arial"/>
          <w:sz w:val="24"/>
          <w:szCs w:val="24"/>
          <w:lang w:val="sr-Cyrl-CS" w:eastAsia="ar-SA"/>
        </w:rPr>
      </w:pPr>
      <w:r w:rsidRPr="005473E7">
        <w:rPr>
          <w:rFonts w:eastAsia="Calibri" w:cs="Arial"/>
          <w:sz w:val="24"/>
          <w:szCs w:val="24"/>
          <w:lang w:val="sr-Cyrl-CS" w:eastAsia="ar-SA"/>
        </w:rPr>
        <w:t>Техничка документација као део понуде мора да буде на српском или енглеском језику,</w:t>
      </w:r>
      <w:r w:rsidR="001E1F68">
        <w:rPr>
          <w:rFonts w:eastAsia="Calibri" w:cs="Arial"/>
          <w:sz w:val="24"/>
          <w:szCs w:val="24"/>
          <w:lang w:val="sr-Cyrl-CS" w:eastAsia="ar-SA"/>
        </w:rPr>
        <w:t xml:space="preserve"> </w:t>
      </w:r>
      <w:r w:rsidRPr="005473E7">
        <w:rPr>
          <w:rFonts w:eastAsia="Calibri" w:cs="Arial"/>
          <w:sz w:val="24"/>
          <w:szCs w:val="24"/>
          <w:lang w:val="sr-Cyrl-CS" w:eastAsia="ar-SA"/>
        </w:rPr>
        <w:t>достављена у штампаној форми или на CD-ROM-у или USB-у.</w:t>
      </w:r>
    </w:p>
    <w:p w14:paraId="4E053F84" w14:textId="77777777" w:rsidR="00353E1D" w:rsidRPr="005473E7" w:rsidRDefault="00353E1D" w:rsidP="00102597">
      <w:pPr>
        <w:suppressAutoHyphens/>
        <w:spacing w:before="0"/>
        <w:rPr>
          <w:rFonts w:eastAsia="Calibri" w:cs="Arial"/>
          <w:sz w:val="24"/>
          <w:szCs w:val="24"/>
          <w:lang w:val="sr-Cyrl-CS" w:eastAsia="ar-SA"/>
        </w:rPr>
      </w:pPr>
    </w:p>
    <w:p w14:paraId="3A627A27" w14:textId="77777777" w:rsidR="00353E1D" w:rsidRPr="005473E7" w:rsidRDefault="00353E1D" w:rsidP="00102597">
      <w:pPr>
        <w:suppressAutoHyphens/>
        <w:spacing w:before="0"/>
        <w:rPr>
          <w:rFonts w:eastAsia="Calibri" w:cs="Arial"/>
          <w:sz w:val="24"/>
          <w:szCs w:val="24"/>
          <w:lang w:val="sr-Cyrl-CS" w:eastAsia="ar-SA"/>
        </w:rPr>
      </w:pPr>
      <w:r w:rsidRPr="005473E7">
        <w:rPr>
          <w:rFonts w:eastAsia="Calibri" w:cs="Arial"/>
          <w:sz w:val="24"/>
          <w:szCs w:val="24"/>
          <w:lang w:val="sr-Cyrl-CS" w:eastAsia="ar-SA"/>
        </w:rPr>
        <w:t>Техничка документација мора да обухвати стандардне техничке приручнике са описима, инсталацијом, ОАМ аспектима за испоручено решење.</w:t>
      </w:r>
    </w:p>
    <w:p w14:paraId="6EF503C8" w14:textId="77777777" w:rsidR="00353E1D" w:rsidRPr="005473E7" w:rsidRDefault="00353E1D" w:rsidP="00353E1D">
      <w:pPr>
        <w:spacing w:before="0"/>
        <w:jc w:val="left"/>
        <w:rPr>
          <w:rFonts w:cs="Arial"/>
          <w:sz w:val="24"/>
          <w:szCs w:val="24"/>
          <w:lang w:val="sr-Cyrl-CS" w:eastAsia="ar-SA"/>
        </w:rPr>
      </w:pPr>
    </w:p>
    <w:p w14:paraId="489EF2C9" w14:textId="2A40FFD2" w:rsidR="00353E1D" w:rsidRPr="005473E7" w:rsidRDefault="00353E1D" w:rsidP="005473E7">
      <w:pPr>
        <w:pStyle w:val="ListParagraph"/>
        <w:numPr>
          <w:ilvl w:val="1"/>
          <w:numId w:val="12"/>
        </w:numPr>
        <w:spacing w:before="0"/>
        <w:outlineLvl w:val="1"/>
        <w:rPr>
          <w:rFonts w:ascii="Arial" w:hAnsi="Arial" w:cs="Arial"/>
          <w:b/>
          <w:sz w:val="24"/>
          <w:szCs w:val="24"/>
          <w:lang w:val="sr-Cyrl-RS"/>
        </w:rPr>
      </w:pPr>
      <w:r w:rsidRPr="005473E7">
        <w:rPr>
          <w:rFonts w:ascii="Arial" w:hAnsi="Arial" w:cs="Arial"/>
          <w:b/>
          <w:sz w:val="24"/>
          <w:szCs w:val="24"/>
          <w:lang w:val="sr-Cyrl-RS"/>
        </w:rPr>
        <w:t>Место испоруке</w:t>
      </w:r>
    </w:p>
    <w:p w14:paraId="14D4EEDA" w14:textId="249FF255" w:rsidR="00353E1D" w:rsidRPr="00F75B7E" w:rsidRDefault="00353E1D" w:rsidP="00353E1D">
      <w:pPr>
        <w:suppressAutoHyphens/>
        <w:spacing w:before="0"/>
        <w:rPr>
          <w:rFonts w:eastAsia="Calibri" w:cs="Arial"/>
          <w:sz w:val="24"/>
          <w:szCs w:val="24"/>
          <w:lang w:val="sr-Cyrl-RS" w:eastAsia="sr-Latn-CS"/>
        </w:rPr>
      </w:pPr>
      <w:r w:rsidRPr="005473E7">
        <w:rPr>
          <w:rFonts w:eastAsia="Calibri" w:cs="Arial"/>
          <w:sz w:val="24"/>
          <w:szCs w:val="24"/>
          <w:lang w:val="sr-Cyrl-CS"/>
        </w:rPr>
        <w:t xml:space="preserve">Понуђено </w:t>
      </w:r>
      <w:r w:rsidR="00DC5D76">
        <w:rPr>
          <w:rFonts w:eastAsia="Calibri" w:cs="Arial"/>
          <w:sz w:val="24"/>
          <w:szCs w:val="24"/>
          <w:lang w:val="sr-Cyrl-RS"/>
        </w:rPr>
        <w:t>софтверско решење</w:t>
      </w:r>
      <w:r w:rsidR="00DC5D76" w:rsidRPr="00DC5D76">
        <w:rPr>
          <w:rFonts w:eastAsia="Calibri" w:cs="Arial"/>
          <w:sz w:val="24"/>
          <w:szCs w:val="24"/>
          <w:lang w:val="sr-Cyrl-RS"/>
        </w:rPr>
        <w:t xml:space="preserve"> </w:t>
      </w:r>
      <w:r w:rsidR="00DC5D76" w:rsidRPr="00DC5D76">
        <w:rPr>
          <w:rFonts w:eastAsia="Calibri" w:cs="Arial"/>
          <w:sz w:val="24"/>
          <w:szCs w:val="24"/>
          <w:lang w:val="ru-RU"/>
        </w:rPr>
        <w:t>за идентификацију проблема у раду мрежне инфраструктуре</w:t>
      </w:r>
      <w:r w:rsidR="00DC5D76" w:rsidRPr="00DC5D76">
        <w:rPr>
          <w:rFonts w:eastAsia="Calibri" w:cs="Arial"/>
          <w:sz w:val="24"/>
          <w:szCs w:val="24"/>
          <w:lang w:val="sr-Cyrl-CS"/>
        </w:rPr>
        <w:t xml:space="preserve"> </w:t>
      </w:r>
      <w:r w:rsidRPr="005473E7">
        <w:rPr>
          <w:rFonts w:eastAsia="Calibri" w:cs="Arial"/>
          <w:sz w:val="24"/>
          <w:szCs w:val="24"/>
          <w:lang w:val="sr-Cyrl-CS"/>
        </w:rPr>
        <w:t>треба да буде испоруч</w:t>
      </w:r>
      <w:r w:rsidRPr="005473E7">
        <w:rPr>
          <w:rFonts w:eastAsia="Calibri" w:cs="Arial"/>
          <w:sz w:val="24"/>
          <w:szCs w:val="24"/>
          <w:lang w:val="sr-Latn-ME"/>
        </w:rPr>
        <w:t>e</w:t>
      </w:r>
      <w:r w:rsidRPr="005473E7">
        <w:rPr>
          <w:rFonts w:eastAsia="Calibri" w:cs="Arial"/>
          <w:sz w:val="24"/>
          <w:szCs w:val="24"/>
          <w:lang w:val="sr-Cyrl-CS"/>
        </w:rPr>
        <w:t>но и имплементирано на локацији</w:t>
      </w:r>
      <w:r w:rsidRPr="005473E7">
        <w:rPr>
          <w:rFonts w:eastAsia="Calibri" w:cs="Arial"/>
          <w:sz w:val="24"/>
          <w:szCs w:val="24"/>
          <w:lang w:val="sr-Cyrl-RS"/>
        </w:rPr>
        <w:t xml:space="preserve"> </w:t>
      </w:r>
      <w:r w:rsidRPr="005473E7">
        <w:rPr>
          <w:rFonts w:cs="Arial"/>
          <w:sz w:val="24"/>
          <w:szCs w:val="24"/>
          <w:lang w:val="sr-Cyrl-CS" w:eastAsia="ar-SA"/>
        </w:rPr>
        <w:t>„Е</w:t>
      </w:r>
      <w:r w:rsidR="00455497">
        <w:rPr>
          <w:rFonts w:cs="Arial"/>
          <w:sz w:val="24"/>
          <w:szCs w:val="24"/>
          <w:lang w:val="sr-Cyrl-CS" w:eastAsia="ar-SA"/>
        </w:rPr>
        <w:t>лектропривреда Србије“</w:t>
      </w:r>
      <w:r w:rsidRPr="005473E7">
        <w:rPr>
          <w:rFonts w:cs="Arial"/>
          <w:sz w:val="24"/>
          <w:szCs w:val="24"/>
          <w:lang w:val="sr-Cyrl-CS" w:eastAsia="ar-SA"/>
        </w:rPr>
        <w:t>,</w:t>
      </w:r>
      <w:r w:rsidR="00455497">
        <w:rPr>
          <w:rFonts w:cs="Arial"/>
          <w:sz w:val="24"/>
          <w:szCs w:val="24"/>
          <w:lang w:val="sr-Cyrl-CS" w:eastAsia="ar-SA"/>
        </w:rPr>
        <w:t xml:space="preserve"> </w:t>
      </w:r>
      <w:r w:rsidR="00455497" w:rsidRPr="00F75B7E">
        <w:rPr>
          <w:rFonts w:cs="Arial"/>
          <w:sz w:val="24"/>
          <w:szCs w:val="24"/>
          <w:lang w:val="sr-Cyrl-CS" w:eastAsia="ar-SA"/>
        </w:rPr>
        <w:t xml:space="preserve">Технички центар Краљево, </w:t>
      </w:r>
      <w:r w:rsidRPr="00F75B7E">
        <w:rPr>
          <w:rFonts w:eastAsia="Calibri" w:cs="Arial"/>
          <w:sz w:val="24"/>
          <w:szCs w:val="24"/>
          <w:lang w:val="sr-Cyrl-RS" w:eastAsia="sr-Latn-CS"/>
        </w:rPr>
        <w:t xml:space="preserve"> </w:t>
      </w:r>
      <w:r w:rsidRPr="00F75B7E">
        <w:rPr>
          <w:rFonts w:cs="Arial"/>
          <w:sz w:val="24"/>
          <w:szCs w:val="24"/>
          <w:lang w:val="sr-Cyrl-CS" w:eastAsia="ar-SA"/>
        </w:rPr>
        <w:t xml:space="preserve">Улица </w:t>
      </w:r>
      <w:r w:rsidR="00455497" w:rsidRPr="00F75B7E">
        <w:rPr>
          <w:rFonts w:cs="Arial"/>
          <w:sz w:val="24"/>
          <w:szCs w:val="24"/>
          <w:lang w:val="sr-Cyrl-RS" w:eastAsia="ar-SA"/>
        </w:rPr>
        <w:t>Димитрија Туцовића бр. 5</w:t>
      </w:r>
      <w:r w:rsidR="00455497" w:rsidRPr="00F75B7E">
        <w:rPr>
          <w:rFonts w:cs="Arial"/>
          <w:sz w:val="24"/>
          <w:szCs w:val="24"/>
          <w:lang w:val="sr-Cyrl-CS" w:eastAsia="ar-SA"/>
        </w:rPr>
        <w:t>, 36</w:t>
      </w:r>
      <w:r w:rsidRPr="00F75B7E">
        <w:rPr>
          <w:rFonts w:cs="Arial"/>
          <w:sz w:val="24"/>
          <w:szCs w:val="24"/>
          <w:lang w:val="sr-Cyrl-CS" w:eastAsia="ar-SA"/>
        </w:rPr>
        <w:t xml:space="preserve">000 </w:t>
      </w:r>
      <w:r w:rsidR="00455497" w:rsidRPr="00F75B7E">
        <w:rPr>
          <w:rFonts w:cs="Arial"/>
          <w:sz w:val="24"/>
          <w:szCs w:val="24"/>
          <w:lang w:val="sr-Cyrl-CS" w:eastAsia="ar-SA"/>
        </w:rPr>
        <w:t>Краљево</w:t>
      </w:r>
      <w:r w:rsidR="00F75B7E">
        <w:rPr>
          <w:rFonts w:cs="Arial"/>
          <w:sz w:val="24"/>
          <w:szCs w:val="24"/>
          <w:lang w:val="sr-Cyrl-CS" w:eastAsia="ar-SA"/>
        </w:rPr>
        <w:t>.</w:t>
      </w:r>
    </w:p>
    <w:p w14:paraId="47DBCEE7" w14:textId="77777777" w:rsidR="00353E1D" w:rsidRPr="005473E7" w:rsidRDefault="00353E1D" w:rsidP="00353E1D">
      <w:pPr>
        <w:spacing w:before="0"/>
        <w:jc w:val="left"/>
        <w:rPr>
          <w:rFonts w:cs="Arial"/>
          <w:sz w:val="24"/>
          <w:szCs w:val="24"/>
          <w:lang w:val="sr-Cyrl-CS" w:eastAsia="ar-SA"/>
        </w:rPr>
      </w:pPr>
      <w:r w:rsidRPr="005473E7">
        <w:rPr>
          <w:rFonts w:cs="Arial"/>
          <w:sz w:val="24"/>
          <w:szCs w:val="24"/>
          <w:lang w:val="sr-Cyrl-CS" w:eastAsia="ar-SA"/>
        </w:rPr>
        <w:br w:type="page"/>
      </w:r>
    </w:p>
    <w:p w14:paraId="04EE748C" w14:textId="5C145AB5" w:rsidR="00BE75D4" w:rsidRPr="00BE75D4" w:rsidRDefault="00BE75D4" w:rsidP="00BE75D4">
      <w:pPr>
        <w:pStyle w:val="ListParagraph"/>
        <w:numPr>
          <w:ilvl w:val="1"/>
          <w:numId w:val="12"/>
        </w:numPr>
        <w:spacing w:after="240"/>
        <w:outlineLvl w:val="1"/>
        <w:rPr>
          <w:rFonts w:ascii="Arial" w:hAnsi="Arial" w:cs="Arial"/>
          <w:b/>
          <w:sz w:val="24"/>
          <w:szCs w:val="24"/>
          <w:lang w:val="sr-Cyrl-RS" w:eastAsia="ar-SA"/>
        </w:rPr>
      </w:pPr>
      <w:r w:rsidRPr="00BE75D4">
        <w:rPr>
          <w:rFonts w:ascii="Arial" w:hAnsi="Arial" w:cs="Arial"/>
          <w:b/>
          <w:sz w:val="24"/>
          <w:szCs w:val="24"/>
          <w:lang w:eastAsia="ar-SA"/>
        </w:rPr>
        <w:lastRenderedPageBreak/>
        <w:t>ПРИЛОГ: ИЗЈАВA САГЛАСНОСТИ ПОНУЂЕНОГ РЕШЕЊА СА ТЕХНИЧКИМ ЗАХТЕВИМА</w:t>
      </w:r>
    </w:p>
    <w:p w14:paraId="4AF9C18D" w14:textId="77777777" w:rsidR="00BE75D4" w:rsidRPr="00BE75D4" w:rsidRDefault="00BE75D4" w:rsidP="00BE75D4">
      <w:pPr>
        <w:tabs>
          <w:tab w:val="left" w:pos="900"/>
        </w:tabs>
        <w:suppressAutoHyphens/>
        <w:spacing w:before="0"/>
        <w:ind w:right="-3"/>
        <w:rPr>
          <w:rFonts w:cs="Arial"/>
          <w:b/>
          <w:lang w:eastAsia="ar-SA"/>
        </w:rPr>
      </w:pPr>
      <w:r w:rsidRPr="00BE75D4">
        <w:rPr>
          <w:rFonts w:cs="Arial"/>
          <w:b/>
          <w:lang w:val="sr-Cyrl-RS" w:eastAsia="ar-SA"/>
        </w:rPr>
        <w:t>Понуђено решење мора да задовољи све наведене техничке захтеве, а понуђач је у обавези да достави техничку документацију из које се види да понуђено решење поседује захтевану функционалност.</w:t>
      </w:r>
      <w:r w:rsidRPr="00BE75D4">
        <w:rPr>
          <w:rFonts w:cs="Arial"/>
          <w:b/>
          <w:lang w:eastAsia="ar-SA"/>
        </w:rPr>
        <w:t xml:space="preserve"> </w:t>
      </w:r>
    </w:p>
    <w:p w14:paraId="6A831BE1" w14:textId="77777777" w:rsidR="00BE75D4" w:rsidRPr="00BE75D4" w:rsidRDefault="00BE75D4" w:rsidP="00BE75D4">
      <w:pPr>
        <w:tabs>
          <w:tab w:val="left" w:pos="900"/>
        </w:tabs>
        <w:suppressAutoHyphens/>
        <w:spacing w:before="0"/>
        <w:ind w:right="-3"/>
        <w:rPr>
          <w:rFonts w:cs="Arial"/>
          <w:b/>
          <w:lang w:eastAsia="ar-SA"/>
        </w:rPr>
      </w:pPr>
    </w:p>
    <w:tbl>
      <w:tblPr>
        <w:tblW w:w="9493" w:type="dxa"/>
        <w:tblLook w:val="04A0" w:firstRow="1" w:lastRow="0" w:firstColumn="1" w:lastColumn="0" w:noHBand="0" w:noVBand="1"/>
      </w:tblPr>
      <w:tblGrid>
        <w:gridCol w:w="705"/>
        <w:gridCol w:w="4270"/>
        <w:gridCol w:w="2268"/>
        <w:gridCol w:w="2250"/>
      </w:tblGrid>
      <w:tr w:rsidR="00BE75D4" w:rsidRPr="00BE75D4" w14:paraId="49E61393" w14:textId="77777777" w:rsidTr="00BE75D4">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2D188E4" w14:textId="77777777" w:rsidR="00BE75D4" w:rsidRPr="00BE75D4" w:rsidRDefault="00BE75D4" w:rsidP="00BE75D4">
            <w:pPr>
              <w:spacing w:before="0"/>
              <w:jc w:val="center"/>
              <w:rPr>
                <w:rFonts w:cs="Arial"/>
                <w:b/>
                <w:bCs/>
                <w:lang w:val="en-GB" w:eastAsia="en-GB"/>
              </w:rPr>
            </w:pPr>
            <w:r w:rsidRPr="00BE75D4">
              <w:rPr>
                <w:rFonts w:cs="Arial"/>
                <w:b/>
                <w:bCs/>
                <w:lang w:val="en-GB" w:eastAsia="en-GB"/>
              </w:rPr>
              <w:t>Број</w:t>
            </w:r>
          </w:p>
        </w:tc>
        <w:tc>
          <w:tcPr>
            <w:tcW w:w="4270" w:type="dxa"/>
            <w:tcBorders>
              <w:top w:val="single" w:sz="4" w:space="0" w:color="auto"/>
              <w:left w:val="nil"/>
              <w:bottom w:val="single" w:sz="4" w:space="0" w:color="auto"/>
              <w:right w:val="single" w:sz="4" w:space="0" w:color="auto"/>
            </w:tcBorders>
            <w:shd w:val="clear" w:color="000000" w:fill="BFBFBF"/>
            <w:vAlign w:val="center"/>
            <w:hideMark/>
          </w:tcPr>
          <w:p w14:paraId="7B7D59DB" w14:textId="77777777" w:rsidR="00BE75D4" w:rsidRPr="00BE75D4" w:rsidRDefault="00BE75D4" w:rsidP="00BE75D4">
            <w:pPr>
              <w:spacing w:before="0"/>
              <w:jc w:val="center"/>
              <w:rPr>
                <w:rFonts w:cs="Arial"/>
                <w:b/>
                <w:bCs/>
                <w:lang w:val="sr-Cyrl-RS" w:eastAsia="en-GB"/>
              </w:rPr>
            </w:pPr>
            <w:r w:rsidRPr="00BE75D4">
              <w:rPr>
                <w:rFonts w:cs="Arial"/>
                <w:b/>
                <w:bCs/>
                <w:lang w:val="sr-Cyrl-RS" w:eastAsia="en-GB"/>
              </w:rPr>
              <w:t>Техничка функционалност</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12ED2E42" w14:textId="0355644E" w:rsidR="00BE75D4" w:rsidRPr="00BE75D4" w:rsidRDefault="00BE75D4" w:rsidP="00BE75D4">
            <w:pPr>
              <w:spacing w:before="0"/>
              <w:jc w:val="center"/>
              <w:rPr>
                <w:rFonts w:cs="Arial"/>
                <w:b/>
                <w:bCs/>
                <w:lang w:val="en-GB" w:eastAsia="en-GB"/>
              </w:rPr>
            </w:pPr>
            <w:r w:rsidRPr="00BE75D4">
              <w:rPr>
                <w:rFonts w:cs="Arial"/>
                <w:b/>
                <w:bCs/>
                <w:lang w:val="en-GB" w:eastAsia="en-GB"/>
              </w:rPr>
              <w:t>Задовољава</w:t>
            </w:r>
          </w:p>
          <w:p w14:paraId="30144BA8" w14:textId="77777777" w:rsidR="00BE75D4" w:rsidRPr="00BE75D4" w:rsidRDefault="00BE75D4" w:rsidP="00BE75D4">
            <w:pPr>
              <w:spacing w:before="0"/>
              <w:jc w:val="center"/>
              <w:rPr>
                <w:rFonts w:cs="Arial"/>
                <w:b/>
                <w:bCs/>
                <w:lang w:val="sr-Cyrl-RS" w:eastAsia="en-GB"/>
              </w:rPr>
            </w:pPr>
            <w:r w:rsidRPr="00BE75D4">
              <w:rPr>
                <w:rFonts w:cs="Arial"/>
                <w:b/>
                <w:bCs/>
                <w:lang w:val="en-GB" w:eastAsia="en-GB"/>
              </w:rPr>
              <w:t>ДА</w:t>
            </w:r>
            <w:r w:rsidRPr="00BE75D4">
              <w:rPr>
                <w:rFonts w:cs="Arial"/>
                <w:b/>
                <w:bCs/>
                <w:lang w:val="sr-Cyrl-RS" w:eastAsia="en-GB"/>
              </w:rPr>
              <w:t xml:space="preserve"> (понуђач уписује ДА поред сваке функционалности. У случају да није навео ДА, понуда ће бити одбијена као технички неодговарајућа)</w:t>
            </w:r>
          </w:p>
        </w:tc>
        <w:tc>
          <w:tcPr>
            <w:tcW w:w="2250" w:type="dxa"/>
            <w:tcBorders>
              <w:top w:val="single" w:sz="4" w:space="0" w:color="auto"/>
              <w:left w:val="nil"/>
              <w:bottom w:val="single" w:sz="4" w:space="0" w:color="auto"/>
              <w:right w:val="single" w:sz="4" w:space="0" w:color="auto"/>
            </w:tcBorders>
            <w:shd w:val="clear" w:color="000000" w:fill="BFBFBF"/>
            <w:vAlign w:val="center"/>
            <w:hideMark/>
          </w:tcPr>
          <w:p w14:paraId="15A72FEB" w14:textId="77777777" w:rsidR="00BE75D4" w:rsidRPr="00BE75D4" w:rsidRDefault="00BE75D4" w:rsidP="00BE75D4">
            <w:pPr>
              <w:spacing w:before="0"/>
              <w:jc w:val="center"/>
              <w:rPr>
                <w:rFonts w:cs="Arial"/>
                <w:b/>
                <w:bCs/>
                <w:lang w:val="sr-Cyrl-RS" w:eastAsia="en-GB"/>
              </w:rPr>
            </w:pPr>
            <w:r w:rsidRPr="00BE75D4">
              <w:rPr>
                <w:rFonts w:cs="Arial"/>
                <w:b/>
                <w:bCs/>
                <w:lang w:val="en-GB" w:eastAsia="en-GB"/>
              </w:rPr>
              <w:t>Доказ</w:t>
            </w:r>
            <w:r w:rsidRPr="00BE75D4">
              <w:rPr>
                <w:rFonts w:cs="Arial"/>
                <w:b/>
                <w:bCs/>
                <w:lang w:val="sr-Cyrl-RS" w:eastAsia="en-GB"/>
              </w:rPr>
              <w:t xml:space="preserve"> (навести којим приложеним документом се доказује функционалност)</w:t>
            </w:r>
          </w:p>
        </w:tc>
      </w:tr>
      <w:tr w:rsidR="00BE75D4" w:rsidRPr="00BE75D4" w14:paraId="357D058C" w14:textId="77777777" w:rsidTr="00BE75D4">
        <w:trPr>
          <w:trHeight w:val="300"/>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A89DA01" w14:textId="77777777" w:rsidR="00BE75D4" w:rsidRPr="00BE75D4" w:rsidRDefault="00BE75D4" w:rsidP="00BE75D4">
            <w:pPr>
              <w:spacing w:before="0"/>
              <w:jc w:val="center"/>
              <w:rPr>
                <w:rFonts w:cs="Arial"/>
                <w:b/>
                <w:bCs/>
                <w:lang w:val="sr-Cyrl-RS" w:eastAsia="en-GB"/>
              </w:rPr>
            </w:pPr>
            <w:r w:rsidRPr="00BE75D4">
              <w:rPr>
                <w:rFonts w:cs="Arial"/>
                <w:b/>
                <w:bCs/>
                <w:lang w:val="sr-Cyrl-RS" w:eastAsia="en-GB"/>
              </w:rPr>
              <w:t>Генерални захтеви</w:t>
            </w:r>
          </w:p>
        </w:tc>
      </w:tr>
      <w:tr w:rsidR="00BE75D4" w:rsidRPr="00BE75D4" w14:paraId="1865E88C" w14:textId="77777777" w:rsidTr="00BE75D4">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93A5" w14:textId="77777777" w:rsidR="00BE75D4" w:rsidRPr="00BE75D4" w:rsidRDefault="00BE75D4" w:rsidP="00BE75D4">
            <w:pPr>
              <w:spacing w:before="0"/>
              <w:jc w:val="center"/>
              <w:rPr>
                <w:rFonts w:cs="Arial"/>
                <w:lang w:val="en-GB" w:eastAsia="en-GB"/>
              </w:rPr>
            </w:pPr>
            <w:r w:rsidRPr="00BE75D4">
              <w:rPr>
                <w:rFonts w:cs="Arial"/>
                <w:lang w:val="en-GB" w:eastAsia="en-GB"/>
              </w:rPr>
              <w:t>1</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14:paraId="000ED4DF" w14:textId="7BB4FFF3" w:rsidR="00BE75D4" w:rsidRPr="00BE75D4" w:rsidRDefault="00BE75D4" w:rsidP="00134214">
            <w:pPr>
              <w:spacing w:before="0"/>
              <w:jc w:val="left"/>
              <w:rPr>
                <w:rFonts w:cs="Arial"/>
                <w:lang w:val="en-GB" w:eastAsia="en-GB"/>
              </w:rPr>
            </w:pPr>
            <w:r w:rsidRPr="00BE75D4">
              <w:rPr>
                <w:rFonts w:cs="Arial"/>
                <w:lang w:val="en-GB" w:eastAsia="en-GB"/>
              </w:rPr>
              <w:t>Предложено решење за "Network Fault Management" би требало да буде централна решење за проактивну изолацију грешака, анализу узрока, откривање проблема, управљање променама, управљање сервисним услугама, управљање ИП услугама, управљање полисама и извештавање за мрежне уређаје за више мрежних технологија.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091DC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CC7CF3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3AF7759"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896FBBC" w14:textId="77777777" w:rsidR="00BE75D4" w:rsidRPr="00BE75D4" w:rsidRDefault="00BE75D4" w:rsidP="00BE75D4">
            <w:pPr>
              <w:spacing w:before="0"/>
              <w:jc w:val="center"/>
              <w:rPr>
                <w:rFonts w:cs="Arial"/>
                <w:lang w:val="en-GB" w:eastAsia="en-GB"/>
              </w:rPr>
            </w:pPr>
            <w:r w:rsidRPr="00BE75D4">
              <w:rPr>
                <w:rFonts w:cs="Arial"/>
                <w:lang w:val="en-GB" w:eastAsia="en-GB"/>
              </w:rPr>
              <w:t>2</w:t>
            </w:r>
          </w:p>
        </w:tc>
        <w:tc>
          <w:tcPr>
            <w:tcW w:w="4270" w:type="dxa"/>
            <w:tcBorders>
              <w:top w:val="nil"/>
              <w:left w:val="nil"/>
              <w:bottom w:val="single" w:sz="4" w:space="0" w:color="auto"/>
              <w:right w:val="single" w:sz="4" w:space="0" w:color="auto"/>
            </w:tcBorders>
            <w:shd w:val="clear" w:color="auto" w:fill="auto"/>
            <w:vAlign w:val="center"/>
            <w:hideMark/>
          </w:tcPr>
          <w:p w14:paraId="7344099A"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Предложени систем треба да обезбеди роле за менаџера инфраструктуре, које могу бити распоређене у великим дистрибуираним окружењима обезбеђујући централно и локално управљање као и потпуну видљивост целокупног мрежног система</w:t>
            </w:r>
          </w:p>
        </w:tc>
        <w:tc>
          <w:tcPr>
            <w:tcW w:w="2268" w:type="dxa"/>
            <w:tcBorders>
              <w:top w:val="nil"/>
              <w:left w:val="nil"/>
              <w:bottom w:val="single" w:sz="4" w:space="0" w:color="auto"/>
              <w:right w:val="single" w:sz="4" w:space="0" w:color="auto"/>
            </w:tcBorders>
            <w:shd w:val="clear" w:color="auto" w:fill="auto"/>
            <w:vAlign w:val="center"/>
            <w:hideMark/>
          </w:tcPr>
          <w:p w14:paraId="14313C8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FEBC9F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F2FEF0D"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D8265C8" w14:textId="77777777" w:rsidR="00BE75D4" w:rsidRPr="00BE75D4" w:rsidRDefault="00BE75D4" w:rsidP="00BE75D4">
            <w:pPr>
              <w:spacing w:before="0"/>
              <w:jc w:val="center"/>
              <w:rPr>
                <w:rFonts w:cs="Arial"/>
                <w:lang w:val="en-GB" w:eastAsia="en-GB"/>
              </w:rPr>
            </w:pPr>
            <w:r w:rsidRPr="00BE75D4">
              <w:rPr>
                <w:rFonts w:cs="Arial"/>
                <w:lang w:val="en-GB"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5E8751F7" w14:textId="77777777" w:rsidR="00BE75D4" w:rsidRPr="00BE75D4" w:rsidRDefault="00BE75D4" w:rsidP="00BE75D4">
            <w:pPr>
              <w:spacing w:before="0"/>
              <w:jc w:val="left"/>
              <w:rPr>
                <w:rFonts w:cs="Arial"/>
                <w:lang w:val="en-GB" w:eastAsia="en-GB"/>
              </w:rPr>
            </w:pPr>
            <w:r w:rsidRPr="00BE75D4">
              <w:rPr>
                <w:rFonts w:cs="Arial"/>
                <w:lang w:val="en-GB" w:eastAsia="en-GB"/>
              </w:rPr>
              <w:t>Интегрисана конзола за управљање грешкама мора осигурати интерфејс са мапираним приказом, заједно са уграђеном интеграцијом са "GIS" системима (као што је Гоогле мапа) са једне централне конзоле</w:t>
            </w:r>
          </w:p>
        </w:tc>
        <w:tc>
          <w:tcPr>
            <w:tcW w:w="2268" w:type="dxa"/>
            <w:tcBorders>
              <w:top w:val="nil"/>
              <w:left w:val="nil"/>
              <w:bottom w:val="single" w:sz="4" w:space="0" w:color="auto"/>
              <w:right w:val="single" w:sz="4" w:space="0" w:color="auto"/>
            </w:tcBorders>
            <w:shd w:val="clear" w:color="auto" w:fill="auto"/>
            <w:vAlign w:val="center"/>
            <w:hideMark/>
          </w:tcPr>
          <w:p w14:paraId="0860664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54124D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6F221E4C"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CF2AB8D" w14:textId="77777777" w:rsidR="00BE75D4" w:rsidRPr="00BE75D4" w:rsidRDefault="00BE75D4" w:rsidP="00BE75D4">
            <w:pPr>
              <w:spacing w:before="0"/>
              <w:jc w:val="center"/>
              <w:rPr>
                <w:rFonts w:cs="Arial"/>
                <w:lang w:val="en-GB" w:eastAsia="en-GB"/>
              </w:rPr>
            </w:pPr>
            <w:r w:rsidRPr="00BE75D4">
              <w:rPr>
                <w:rFonts w:cs="Arial"/>
                <w:lang w:val="en-GB"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14AC144C"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за управљање грешкама мора обезбедити напредну и интелигентну претрагу у оквиру главне конзоле за визуализацију, путем које може да се пронађе одређени уређај или скуп уређаја са називом уређаја или ИП адресе</w:t>
            </w:r>
          </w:p>
        </w:tc>
        <w:tc>
          <w:tcPr>
            <w:tcW w:w="2268" w:type="dxa"/>
            <w:tcBorders>
              <w:top w:val="nil"/>
              <w:left w:val="nil"/>
              <w:bottom w:val="single" w:sz="4" w:space="0" w:color="auto"/>
              <w:right w:val="single" w:sz="4" w:space="0" w:color="auto"/>
            </w:tcBorders>
            <w:shd w:val="clear" w:color="auto" w:fill="auto"/>
            <w:vAlign w:val="center"/>
            <w:hideMark/>
          </w:tcPr>
          <w:p w14:paraId="2893537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6F4F9D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67C2A75"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AF13E5A" w14:textId="77777777" w:rsidR="00BE75D4" w:rsidRPr="00BE75D4" w:rsidRDefault="00BE75D4" w:rsidP="00BE75D4">
            <w:pPr>
              <w:spacing w:before="0"/>
              <w:jc w:val="center"/>
              <w:rPr>
                <w:rFonts w:cs="Arial"/>
                <w:lang w:val="en-GB" w:eastAsia="en-GB"/>
              </w:rPr>
            </w:pPr>
            <w:r w:rsidRPr="00BE75D4">
              <w:rPr>
                <w:rFonts w:cs="Arial"/>
                <w:lang w:val="en-GB"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63F1B62B" w14:textId="77777777" w:rsidR="00BE75D4" w:rsidRPr="00BE75D4" w:rsidRDefault="00BE75D4" w:rsidP="00BE75D4">
            <w:pPr>
              <w:spacing w:before="0"/>
              <w:jc w:val="left"/>
              <w:rPr>
                <w:rFonts w:cs="Arial"/>
                <w:lang w:val="en-GB" w:eastAsia="en-GB"/>
              </w:rPr>
            </w:pPr>
            <w:r w:rsidRPr="00BE75D4">
              <w:rPr>
                <w:rFonts w:cs="Arial"/>
                <w:lang w:val="en-GB" w:eastAsia="en-GB"/>
              </w:rPr>
              <w:t xml:space="preserve">Систем треба да обезбеди интерфејс базиран на роли која треба администраторима да обезбеди функције које су им потребне, као и да ограничи оператера или друге </w:t>
            </w:r>
            <w:r w:rsidRPr="00BE75D4">
              <w:rPr>
                <w:rFonts w:cs="Arial"/>
                <w:lang w:val="en-GB" w:eastAsia="en-GB"/>
              </w:rPr>
              <w:lastRenderedPageBreak/>
              <w:t>кориснике да виде само податке који желе или требају</w:t>
            </w:r>
          </w:p>
        </w:tc>
        <w:tc>
          <w:tcPr>
            <w:tcW w:w="2268" w:type="dxa"/>
            <w:tcBorders>
              <w:top w:val="nil"/>
              <w:left w:val="nil"/>
              <w:bottom w:val="single" w:sz="4" w:space="0" w:color="auto"/>
              <w:right w:val="single" w:sz="4" w:space="0" w:color="auto"/>
            </w:tcBorders>
            <w:shd w:val="clear" w:color="auto" w:fill="auto"/>
            <w:vAlign w:val="center"/>
            <w:hideMark/>
          </w:tcPr>
          <w:p w14:paraId="4AE687A8" w14:textId="77777777" w:rsidR="00BE75D4" w:rsidRPr="00BE75D4" w:rsidRDefault="00BE75D4" w:rsidP="00BE75D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08EF116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09C49E1"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475BC9E" w14:textId="77777777" w:rsidR="00BE75D4" w:rsidRPr="00BE75D4" w:rsidRDefault="00BE75D4" w:rsidP="00BE75D4">
            <w:pPr>
              <w:spacing w:before="0"/>
              <w:jc w:val="center"/>
              <w:rPr>
                <w:rFonts w:cs="Arial"/>
                <w:lang w:val="en-GB" w:eastAsia="en-GB"/>
              </w:rPr>
            </w:pPr>
            <w:r w:rsidRPr="00BE75D4">
              <w:rPr>
                <w:rFonts w:cs="Arial"/>
                <w:lang w:val="en-GB"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63D1EBBD" w14:textId="77777777" w:rsidR="00BE75D4" w:rsidRPr="00BE75D4" w:rsidRDefault="00BE75D4" w:rsidP="00BE75D4">
            <w:pPr>
              <w:spacing w:before="0"/>
              <w:jc w:val="left"/>
              <w:rPr>
                <w:rFonts w:cs="Arial"/>
                <w:lang w:val="en-GB" w:eastAsia="en-GB"/>
              </w:rPr>
            </w:pPr>
            <w:r w:rsidRPr="00BE75D4">
              <w:rPr>
                <w:rFonts w:cs="Arial"/>
                <w:lang w:val="en-GB" w:eastAsia="en-GB"/>
              </w:rPr>
              <w:t>Систем треба да обезбеди флексибилан, интуитиван кориснички интерфејс који се користи за све функције производа, укључујући и администрацију</w:t>
            </w:r>
          </w:p>
        </w:tc>
        <w:tc>
          <w:tcPr>
            <w:tcW w:w="2268" w:type="dxa"/>
            <w:tcBorders>
              <w:top w:val="nil"/>
              <w:left w:val="nil"/>
              <w:bottom w:val="single" w:sz="4" w:space="0" w:color="auto"/>
              <w:right w:val="single" w:sz="4" w:space="0" w:color="auto"/>
            </w:tcBorders>
            <w:shd w:val="clear" w:color="auto" w:fill="auto"/>
            <w:vAlign w:val="center"/>
            <w:hideMark/>
          </w:tcPr>
          <w:p w14:paraId="074D92B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60172C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73FB744"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6CB0891" w14:textId="77777777" w:rsidR="00BE75D4" w:rsidRPr="00BE75D4" w:rsidRDefault="00BE75D4" w:rsidP="00BE75D4">
            <w:pPr>
              <w:spacing w:before="0"/>
              <w:jc w:val="center"/>
              <w:rPr>
                <w:rFonts w:cs="Arial"/>
                <w:lang w:val="en-GB" w:eastAsia="en-GB"/>
              </w:rPr>
            </w:pPr>
            <w:r w:rsidRPr="00BE75D4">
              <w:rPr>
                <w:rFonts w:cs="Arial"/>
                <w:lang w:val="en-GB"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7614759E" w14:textId="77777777" w:rsidR="00BE75D4" w:rsidRPr="00BE75D4" w:rsidRDefault="00BE75D4" w:rsidP="00BE75D4">
            <w:pPr>
              <w:spacing w:before="0"/>
              <w:jc w:val="left"/>
              <w:rPr>
                <w:rFonts w:cs="Arial"/>
                <w:lang w:val="en-GB" w:eastAsia="en-GB"/>
              </w:rPr>
            </w:pPr>
            <w:r w:rsidRPr="00BE75D4">
              <w:rPr>
                <w:rFonts w:cs="Arial"/>
                <w:lang w:val="en-GB" w:eastAsia="en-GB"/>
              </w:rPr>
              <w:t>Потребно је да постоји могућност да се из контекста покрену алатке за решавање проблема (npr. Ssh, ping, traceroute) или да се покрену дијагностичке услуге или чак друге апликације</w:t>
            </w:r>
          </w:p>
        </w:tc>
        <w:tc>
          <w:tcPr>
            <w:tcW w:w="2268" w:type="dxa"/>
            <w:tcBorders>
              <w:top w:val="nil"/>
              <w:left w:val="nil"/>
              <w:bottom w:val="single" w:sz="4" w:space="0" w:color="auto"/>
              <w:right w:val="single" w:sz="4" w:space="0" w:color="auto"/>
            </w:tcBorders>
            <w:shd w:val="clear" w:color="auto" w:fill="auto"/>
            <w:vAlign w:val="center"/>
            <w:hideMark/>
          </w:tcPr>
          <w:p w14:paraId="09F1318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505B6B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4A75E58" w14:textId="77777777" w:rsidTr="00BE75D4">
        <w:trPr>
          <w:trHeight w:val="3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266804B" w14:textId="77777777" w:rsidR="00BE75D4" w:rsidRPr="00BE75D4" w:rsidRDefault="00BE75D4" w:rsidP="00BE75D4">
            <w:pPr>
              <w:spacing w:before="0"/>
              <w:jc w:val="center"/>
              <w:rPr>
                <w:rFonts w:cs="Arial"/>
                <w:lang w:val="en-GB" w:eastAsia="en-GB"/>
              </w:rPr>
            </w:pPr>
            <w:r w:rsidRPr="00BE75D4">
              <w:rPr>
                <w:rFonts w:cs="Arial"/>
                <w:lang w:val="en-GB"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6154C038"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осигурати подршку за рад са више вендора, више различитих технологија, као и подршку за различите протоколе "(QoS, Multicast, MPLS, Frame relay, itd.)"</w:t>
            </w:r>
          </w:p>
        </w:tc>
        <w:tc>
          <w:tcPr>
            <w:tcW w:w="2268" w:type="dxa"/>
            <w:tcBorders>
              <w:top w:val="nil"/>
              <w:left w:val="nil"/>
              <w:bottom w:val="single" w:sz="4" w:space="0" w:color="auto"/>
              <w:right w:val="single" w:sz="4" w:space="0" w:color="auto"/>
            </w:tcBorders>
            <w:shd w:val="clear" w:color="auto" w:fill="auto"/>
            <w:vAlign w:val="center"/>
            <w:hideMark/>
          </w:tcPr>
          <w:p w14:paraId="0B5F11A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935811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3972844"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3DB5F3D" w14:textId="77777777" w:rsidR="00BE75D4" w:rsidRPr="00BE75D4" w:rsidRDefault="00BE75D4" w:rsidP="00BE75D4">
            <w:pPr>
              <w:spacing w:before="0"/>
              <w:jc w:val="center"/>
              <w:rPr>
                <w:rFonts w:cs="Arial"/>
                <w:lang w:val="en-GB" w:eastAsia="en-GB"/>
              </w:rPr>
            </w:pPr>
            <w:r w:rsidRPr="00BE75D4">
              <w:rPr>
                <w:rFonts w:cs="Arial"/>
                <w:lang w:val="en-GB"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21E17803" w14:textId="53779D05" w:rsidR="00BE75D4" w:rsidRPr="00BE75D4" w:rsidRDefault="00BE75D4" w:rsidP="00BE75D4">
            <w:pPr>
              <w:spacing w:before="0"/>
              <w:jc w:val="left"/>
              <w:rPr>
                <w:rFonts w:cs="Arial"/>
                <w:lang w:val="en-GB" w:eastAsia="en-GB"/>
              </w:rPr>
            </w:pPr>
            <w:r w:rsidRPr="00BE75D4">
              <w:rPr>
                <w:rFonts w:cs="Arial"/>
                <w:lang w:val="en-GB" w:eastAsia="en-GB"/>
              </w:rPr>
              <w:t>Систем треба да има интегрисану могућност креирања приказа за мултицаст и</w:t>
            </w:r>
            <w:r>
              <w:rPr>
                <w:rFonts w:cs="Arial"/>
                <w:lang w:val="sr-Cyrl-RS" w:eastAsia="en-GB"/>
              </w:rPr>
              <w:t xml:space="preserve"> </w:t>
            </w:r>
            <w:r w:rsidRPr="00BE75D4">
              <w:rPr>
                <w:rFonts w:cs="Arial"/>
                <w:lang w:val="en-GB" w:eastAsia="en-GB"/>
              </w:rPr>
              <w:t>"MPLS" групе и локације</w:t>
            </w:r>
          </w:p>
        </w:tc>
        <w:tc>
          <w:tcPr>
            <w:tcW w:w="2268" w:type="dxa"/>
            <w:tcBorders>
              <w:top w:val="nil"/>
              <w:left w:val="nil"/>
              <w:bottom w:val="single" w:sz="4" w:space="0" w:color="auto"/>
              <w:right w:val="single" w:sz="4" w:space="0" w:color="auto"/>
            </w:tcBorders>
            <w:shd w:val="clear" w:color="auto" w:fill="auto"/>
            <w:vAlign w:val="center"/>
            <w:hideMark/>
          </w:tcPr>
          <w:p w14:paraId="61C5BE3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A1E32F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2757DE3"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8F0AB6C" w14:textId="77777777" w:rsidR="00BE75D4" w:rsidRPr="00BE75D4" w:rsidRDefault="00BE75D4" w:rsidP="00BE75D4">
            <w:pPr>
              <w:spacing w:before="0"/>
              <w:jc w:val="center"/>
              <w:rPr>
                <w:rFonts w:cs="Arial"/>
                <w:lang w:val="en-GB" w:eastAsia="en-GB"/>
              </w:rPr>
            </w:pPr>
            <w:r w:rsidRPr="00BE75D4">
              <w:rPr>
                <w:rFonts w:cs="Arial"/>
                <w:lang w:val="en-GB" w:eastAsia="en-GB"/>
              </w:rPr>
              <w:t>10</w:t>
            </w:r>
          </w:p>
        </w:tc>
        <w:tc>
          <w:tcPr>
            <w:tcW w:w="4270" w:type="dxa"/>
            <w:tcBorders>
              <w:top w:val="nil"/>
              <w:left w:val="nil"/>
              <w:bottom w:val="single" w:sz="4" w:space="0" w:color="auto"/>
              <w:right w:val="single" w:sz="4" w:space="0" w:color="auto"/>
            </w:tcBorders>
            <w:shd w:val="clear" w:color="auto" w:fill="auto"/>
            <w:vAlign w:val="center"/>
            <w:hideMark/>
          </w:tcPr>
          <w:p w14:paraId="13ED054F" w14:textId="77777777" w:rsidR="00BE75D4" w:rsidRPr="00BE75D4" w:rsidRDefault="00BE75D4" w:rsidP="00BE75D4">
            <w:pPr>
              <w:spacing w:before="0"/>
              <w:jc w:val="left"/>
              <w:rPr>
                <w:rFonts w:cs="Arial"/>
                <w:lang w:val="en-GB" w:eastAsia="en-GB"/>
              </w:rPr>
            </w:pPr>
            <w:r w:rsidRPr="00BE75D4">
              <w:rPr>
                <w:rFonts w:cs="Arial"/>
                <w:lang w:val="en-GB" w:eastAsia="en-GB"/>
              </w:rPr>
              <w:t>Потребно је да се систем динамички прилагођава променљивој инфраструктури тако што аутоматски ажурира промене односа (без потребе за покретањем система за откривање промена)</w:t>
            </w:r>
          </w:p>
        </w:tc>
        <w:tc>
          <w:tcPr>
            <w:tcW w:w="2268" w:type="dxa"/>
            <w:tcBorders>
              <w:top w:val="nil"/>
              <w:left w:val="nil"/>
              <w:bottom w:val="single" w:sz="4" w:space="0" w:color="auto"/>
              <w:right w:val="single" w:sz="4" w:space="0" w:color="auto"/>
            </w:tcBorders>
            <w:shd w:val="clear" w:color="auto" w:fill="auto"/>
            <w:vAlign w:val="center"/>
            <w:hideMark/>
          </w:tcPr>
          <w:p w14:paraId="06F16E9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72C1D8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687CE63"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06B4FFF" w14:textId="77777777" w:rsidR="00BE75D4" w:rsidRPr="00BE75D4" w:rsidRDefault="00BE75D4" w:rsidP="00BE75D4">
            <w:pPr>
              <w:spacing w:before="0"/>
              <w:jc w:val="center"/>
              <w:rPr>
                <w:rFonts w:cs="Arial"/>
                <w:lang w:val="en-GB" w:eastAsia="en-GB"/>
              </w:rPr>
            </w:pPr>
            <w:r w:rsidRPr="00BE75D4">
              <w:rPr>
                <w:rFonts w:cs="Arial"/>
                <w:lang w:val="en-GB" w:eastAsia="en-GB"/>
              </w:rPr>
              <w:t>11</w:t>
            </w:r>
          </w:p>
        </w:tc>
        <w:tc>
          <w:tcPr>
            <w:tcW w:w="4270" w:type="dxa"/>
            <w:tcBorders>
              <w:top w:val="nil"/>
              <w:left w:val="nil"/>
              <w:bottom w:val="single" w:sz="4" w:space="0" w:color="auto"/>
              <w:right w:val="single" w:sz="4" w:space="0" w:color="auto"/>
            </w:tcBorders>
            <w:shd w:val="clear" w:color="auto" w:fill="auto"/>
            <w:vAlign w:val="center"/>
            <w:hideMark/>
          </w:tcPr>
          <w:p w14:paraId="4FE8BE15"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Предложени систем за управљање грешкама мора имати уграђену толеранцију за грешке или високу доступност без потребе за додатним софтвером независних произвођача који ће смањити трошак и време потребно за примену. Решење такође мора бити у могућности да подржи "fault-tolerant" инсталацију чак и пре откривања и моделирања мрежних уређаја како би се омогућило брзо постављање система</w:t>
            </w:r>
          </w:p>
        </w:tc>
        <w:tc>
          <w:tcPr>
            <w:tcW w:w="2268" w:type="dxa"/>
            <w:tcBorders>
              <w:top w:val="nil"/>
              <w:left w:val="nil"/>
              <w:bottom w:val="single" w:sz="4" w:space="0" w:color="auto"/>
              <w:right w:val="single" w:sz="4" w:space="0" w:color="auto"/>
            </w:tcBorders>
            <w:shd w:val="clear" w:color="auto" w:fill="auto"/>
            <w:vAlign w:val="center"/>
            <w:hideMark/>
          </w:tcPr>
          <w:p w14:paraId="2ED0FA4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21F518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5A602B4" w14:textId="77777777" w:rsidTr="00BE75D4">
        <w:trPr>
          <w:trHeight w:val="463"/>
        </w:trPr>
        <w:tc>
          <w:tcPr>
            <w:tcW w:w="705" w:type="dxa"/>
            <w:tcBorders>
              <w:top w:val="nil"/>
              <w:left w:val="single" w:sz="4" w:space="0" w:color="auto"/>
              <w:bottom w:val="single" w:sz="4" w:space="0" w:color="auto"/>
              <w:right w:val="single" w:sz="4" w:space="0" w:color="auto"/>
            </w:tcBorders>
            <w:shd w:val="clear" w:color="auto" w:fill="auto"/>
            <w:vAlign w:val="center"/>
          </w:tcPr>
          <w:p w14:paraId="430568BB" w14:textId="77777777" w:rsidR="00BE75D4" w:rsidRPr="00BE75D4" w:rsidRDefault="00BE75D4" w:rsidP="00BE75D4">
            <w:pPr>
              <w:spacing w:before="0"/>
              <w:jc w:val="center"/>
              <w:rPr>
                <w:rFonts w:cs="Arial"/>
                <w:lang w:val="en-GB" w:eastAsia="en-GB"/>
              </w:rPr>
            </w:pPr>
            <w:r w:rsidRPr="00BE75D4">
              <w:rPr>
                <w:rFonts w:cs="Arial"/>
                <w:lang w:val="en-GB" w:eastAsia="en-GB"/>
              </w:rPr>
              <w:t>12</w:t>
            </w:r>
          </w:p>
        </w:tc>
        <w:tc>
          <w:tcPr>
            <w:tcW w:w="4270" w:type="dxa"/>
            <w:tcBorders>
              <w:top w:val="nil"/>
              <w:left w:val="nil"/>
              <w:bottom w:val="single" w:sz="4" w:space="0" w:color="auto"/>
              <w:right w:val="single" w:sz="4" w:space="0" w:color="auto"/>
            </w:tcBorders>
            <w:shd w:val="clear" w:color="auto" w:fill="auto"/>
            <w:vAlign w:val="center"/>
          </w:tcPr>
          <w:p w14:paraId="418FB3B0" w14:textId="77777777" w:rsidR="00BE75D4" w:rsidRPr="00BE75D4" w:rsidRDefault="00BE75D4" w:rsidP="00BE75D4">
            <w:pPr>
              <w:spacing w:before="0"/>
              <w:jc w:val="left"/>
              <w:rPr>
                <w:rFonts w:cs="Arial"/>
                <w:lang w:val="sr-Cyrl-RS" w:eastAsia="en-GB"/>
              </w:rPr>
            </w:pPr>
            <w:r w:rsidRPr="00BE75D4">
              <w:rPr>
                <w:rFonts w:cs="Arial"/>
                <w:lang w:val="sr-Cyrl-RS" w:eastAsia="en-GB"/>
              </w:rPr>
              <w:t>Систем треба да има 250 лиценци за праћење уређаја</w:t>
            </w:r>
          </w:p>
        </w:tc>
        <w:tc>
          <w:tcPr>
            <w:tcW w:w="2268" w:type="dxa"/>
            <w:tcBorders>
              <w:top w:val="nil"/>
              <w:left w:val="nil"/>
              <w:bottom w:val="single" w:sz="4" w:space="0" w:color="auto"/>
              <w:right w:val="single" w:sz="4" w:space="0" w:color="auto"/>
            </w:tcBorders>
            <w:shd w:val="clear" w:color="auto" w:fill="auto"/>
            <w:vAlign w:val="center"/>
          </w:tcPr>
          <w:p w14:paraId="40ED340A" w14:textId="77777777" w:rsidR="00BE75D4" w:rsidRPr="00BE75D4" w:rsidRDefault="00BE75D4" w:rsidP="00BE75D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tcPr>
          <w:p w14:paraId="66F239F3" w14:textId="77777777" w:rsidR="00BE75D4" w:rsidRPr="00BE75D4" w:rsidRDefault="00BE75D4" w:rsidP="00BE75D4">
            <w:pPr>
              <w:spacing w:before="0"/>
              <w:jc w:val="left"/>
              <w:rPr>
                <w:rFonts w:cs="Arial"/>
                <w:lang w:val="en-GB" w:eastAsia="en-GB"/>
              </w:rPr>
            </w:pPr>
          </w:p>
        </w:tc>
      </w:tr>
      <w:tr w:rsidR="00BE75D4" w:rsidRPr="00BE75D4" w14:paraId="435A1C19" w14:textId="77777777" w:rsidTr="00BE75D4">
        <w:trPr>
          <w:trHeight w:val="513"/>
        </w:trPr>
        <w:tc>
          <w:tcPr>
            <w:tcW w:w="705" w:type="dxa"/>
            <w:tcBorders>
              <w:top w:val="nil"/>
              <w:left w:val="single" w:sz="4" w:space="0" w:color="auto"/>
              <w:bottom w:val="single" w:sz="4" w:space="0" w:color="auto"/>
              <w:right w:val="single" w:sz="4" w:space="0" w:color="auto"/>
            </w:tcBorders>
            <w:shd w:val="clear" w:color="auto" w:fill="auto"/>
            <w:vAlign w:val="center"/>
          </w:tcPr>
          <w:p w14:paraId="7CC2B503" w14:textId="77777777" w:rsidR="00BE75D4" w:rsidRPr="00BE75D4" w:rsidRDefault="00BE75D4" w:rsidP="00BE75D4">
            <w:pPr>
              <w:spacing w:before="0"/>
              <w:jc w:val="center"/>
              <w:rPr>
                <w:rFonts w:cs="Arial"/>
                <w:lang w:val="sr-Cyrl-RS" w:eastAsia="en-GB"/>
              </w:rPr>
            </w:pPr>
            <w:r w:rsidRPr="00BE75D4">
              <w:rPr>
                <w:rFonts w:cs="Arial"/>
                <w:lang w:val="sr-Cyrl-RS" w:eastAsia="en-GB"/>
              </w:rPr>
              <w:t>13</w:t>
            </w:r>
          </w:p>
        </w:tc>
        <w:tc>
          <w:tcPr>
            <w:tcW w:w="4270" w:type="dxa"/>
            <w:tcBorders>
              <w:top w:val="nil"/>
              <w:left w:val="nil"/>
              <w:bottom w:val="single" w:sz="4" w:space="0" w:color="auto"/>
              <w:right w:val="single" w:sz="4" w:space="0" w:color="auto"/>
            </w:tcBorders>
            <w:shd w:val="clear" w:color="auto" w:fill="auto"/>
            <w:vAlign w:val="center"/>
          </w:tcPr>
          <w:p w14:paraId="54A73D95" w14:textId="77777777" w:rsidR="00BE75D4" w:rsidRPr="00BE75D4" w:rsidRDefault="00BE75D4" w:rsidP="00BE75D4">
            <w:pPr>
              <w:spacing w:before="0"/>
              <w:jc w:val="left"/>
              <w:rPr>
                <w:rFonts w:cs="Arial"/>
                <w:lang w:val="sr-Latn-RS" w:eastAsia="en-GB"/>
              </w:rPr>
            </w:pPr>
            <w:r w:rsidRPr="00BE75D4">
              <w:rPr>
                <w:rFonts w:cs="Arial"/>
                <w:lang w:val="sr-Cyrl-RS" w:eastAsia="en-GB"/>
              </w:rPr>
              <w:t xml:space="preserve">Систем треба да има 250 лиценци за </w:t>
            </w:r>
            <w:r w:rsidRPr="00BE75D4">
              <w:rPr>
                <w:rFonts w:cs="Arial"/>
                <w:lang w:val="sr-Latn-RS" w:eastAsia="en-GB"/>
              </w:rPr>
              <w:t>performance management</w:t>
            </w:r>
          </w:p>
        </w:tc>
        <w:tc>
          <w:tcPr>
            <w:tcW w:w="2268" w:type="dxa"/>
            <w:tcBorders>
              <w:top w:val="nil"/>
              <w:left w:val="nil"/>
              <w:bottom w:val="single" w:sz="4" w:space="0" w:color="auto"/>
              <w:right w:val="single" w:sz="4" w:space="0" w:color="auto"/>
            </w:tcBorders>
            <w:shd w:val="clear" w:color="auto" w:fill="auto"/>
            <w:vAlign w:val="center"/>
          </w:tcPr>
          <w:p w14:paraId="2EF262F5" w14:textId="77777777" w:rsidR="00BE75D4" w:rsidRPr="00BE75D4" w:rsidRDefault="00BE75D4" w:rsidP="00BE75D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tcPr>
          <w:p w14:paraId="23CB2513" w14:textId="77777777" w:rsidR="00BE75D4" w:rsidRPr="00BE75D4" w:rsidRDefault="00BE75D4" w:rsidP="00BE75D4">
            <w:pPr>
              <w:spacing w:before="0"/>
              <w:jc w:val="left"/>
              <w:rPr>
                <w:rFonts w:cs="Arial"/>
                <w:lang w:val="en-GB" w:eastAsia="en-GB"/>
              </w:rPr>
            </w:pPr>
          </w:p>
        </w:tc>
      </w:tr>
      <w:tr w:rsidR="00BE75D4" w:rsidRPr="00BE75D4" w14:paraId="08BA5557" w14:textId="77777777" w:rsidTr="00BE75D4">
        <w:trPr>
          <w:trHeight w:val="563"/>
        </w:trPr>
        <w:tc>
          <w:tcPr>
            <w:tcW w:w="705" w:type="dxa"/>
            <w:tcBorders>
              <w:top w:val="nil"/>
              <w:left w:val="single" w:sz="4" w:space="0" w:color="auto"/>
              <w:bottom w:val="single" w:sz="4" w:space="0" w:color="auto"/>
              <w:right w:val="single" w:sz="4" w:space="0" w:color="auto"/>
            </w:tcBorders>
            <w:shd w:val="clear" w:color="auto" w:fill="auto"/>
            <w:vAlign w:val="center"/>
          </w:tcPr>
          <w:p w14:paraId="72F4CEE2" w14:textId="77777777" w:rsidR="00BE75D4" w:rsidRPr="00BE75D4" w:rsidRDefault="00BE75D4" w:rsidP="00BE75D4">
            <w:pPr>
              <w:spacing w:before="0"/>
              <w:jc w:val="center"/>
              <w:rPr>
                <w:rFonts w:cs="Arial"/>
                <w:lang w:val="sr-Cyrl-RS" w:eastAsia="en-GB"/>
              </w:rPr>
            </w:pPr>
            <w:r w:rsidRPr="00BE75D4">
              <w:rPr>
                <w:rFonts w:cs="Arial"/>
                <w:lang w:val="sr-Cyrl-RS" w:eastAsia="en-GB"/>
              </w:rPr>
              <w:t>14</w:t>
            </w:r>
          </w:p>
        </w:tc>
        <w:tc>
          <w:tcPr>
            <w:tcW w:w="4270" w:type="dxa"/>
            <w:tcBorders>
              <w:top w:val="nil"/>
              <w:left w:val="nil"/>
              <w:bottom w:val="single" w:sz="4" w:space="0" w:color="auto"/>
              <w:right w:val="single" w:sz="4" w:space="0" w:color="auto"/>
            </w:tcBorders>
            <w:shd w:val="clear" w:color="auto" w:fill="auto"/>
            <w:vAlign w:val="center"/>
          </w:tcPr>
          <w:p w14:paraId="34B1B235" w14:textId="77777777" w:rsidR="00BE75D4" w:rsidRPr="00BE75D4" w:rsidRDefault="00BE75D4" w:rsidP="00BE75D4">
            <w:pPr>
              <w:spacing w:before="0"/>
              <w:jc w:val="left"/>
              <w:rPr>
                <w:rFonts w:cs="Arial"/>
                <w:lang w:val="sr-Cyrl-RS" w:eastAsia="en-GB"/>
              </w:rPr>
            </w:pPr>
            <w:r w:rsidRPr="00BE75D4">
              <w:rPr>
                <w:rFonts w:cs="Arial"/>
                <w:lang w:val="sr-Cyrl-RS" w:eastAsia="en-GB"/>
              </w:rPr>
              <w:t xml:space="preserve">Систем треба да има 250 лиценци за </w:t>
            </w:r>
            <w:r w:rsidRPr="00BE75D4">
              <w:rPr>
                <w:rFonts w:cs="Arial"/>
                <w:lang w:val="sr-Latn-RS" w:eastAsia="en-GB"/>
              </w:rPr>
              <w:t xml:space="preserve">network flow </w:t>
            </w:r>
            <w:r w:rsidRPr="00BE75D4">
              <w:rPr>
                <w:rFonts w:cs="Arial"/>
                <w:lang w:val="sr-Cyrl-RS" w:eastAsia="en-GB"/>
              </w:rPr>
              <w:t>анализу</w:t>
            </w:r>
          </w:p>
        </w:tc>
        <w:tc>
          <w:tcPr>
            <w:tcW w:w="2268" w:type="dxa"/>
            <w:tcBorders>
              <w:top w:val="nil"/>
              <w:left w:val="nil"/>
              <w:bottom w:val="single" w:sz="4" w:space="0" w:color="auto"/>
              <w:right w:val="single" w:sz="4" w:space="0" w:color="auto"/>
            </w:tcBorders>
            <w:shd w:val="clear" w:color="auto" w:fill="auto"/>
            <w:vAlign w:val="center"/>
          </w:tcPr>
          <w:p w14:paraId="200E69B5" w14:textId="77777777" w:rsidR="00BE75D4" w:rsidRPr="00BE75D4" w:rsidRDefault="00BE75D4" w:rsidP="00BE75D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tcPr>
          <w:p w14:paraId="63F9FF0C" w14:textId="77777777" w:rsidR="00BE75D4" w:rsidRPr="00BE75D4" w:rsidRDefault="00BE75D4" w:rsidP="00BE75D4">
            <w:pPr>
              <w:spacing w:before="0"/>
              <w:jc w:val="left"/>
              <w:rPr>
                <w:rFonts w:cs="Arial"/>
                <w:lang w:val="en-GB" w:eastAsia="en-GB"/>
              </w:rPr>
            </w:pPr>
          </w:p>
        </w:tc>
      </w:tr>
      <w:tr w:rsidR="00BE75D4" w:rsidRPr="00BE75D4" w14:paraId="1CBEAF35" w14:textId="77777777" w:rsidTr="00BE75D4">
        <w:trPr>
          <w:trHeight w:val="300"/>
        </w:trPr>
        <w:tc>
          <w:tcPr>
            <w:tcW w:w="9493" w:type="dxa"/>
            <w:gridSpan w:val="4"/>
            <w:tcBorders>
              <w:top w:val="single" w:sz="4" w:space="0" w:color="auto"/>
              <w:left w:val="single" w:sz="4" w:space="0" w:color="auto"/>
              <w:bottom w:val="single" w:sz="4" w:space="0" w:color="auto"/>
              <w:right w:val="nil"/>
            </w:tcBorders>
            <w:shd w:val="clear" w:color="auto" w:fill="D9D9D9"/>
            <w:vAlign w:val="center"/>
            <w:hideMark/>
          </w:tcPr>
          <w:p w14:paraId="6F68A63F" w14:textId="77777777" w:rsidR="00BE75D4" w:rsidRPr="00BE75D4" w:rsidRDefault="00BE75D4" w:rsidP="00BE75D4">
            <w:pPr>
              <w:spacing w:before="0"/>
              <w:jc w:val="center"/>
              <w:rPr>
                <w:rFonts w:cs="Arial"/>
                <w:b/>
                <w:bCs/>
                <w:lang w:val="en-GB" w:eastAsia="en-GB"/>
              </w:rPr>
            </w:pPr>
            <w:r w:rsidRPr="00BE75D4">
              <w:rPr>
                <w:rFonts w:cs="Arial"/>
                <w:b/>
                <w:bCs/>
                <w:lang w:val="en-GB" w:eastAsia="en-GB"/>
              </w:rPr>
              <w:t>Откривање мреже и извештавање</w:t>
            </w:r>
          </w:p>
        </w:tc>
      </w:tr>
      <w:tr w:rsidR="00BE75D4" w:rsidRPr="00BE75D4" w14:paraId="58DE105F"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A544285" w14:textId="77777777" w:rsidR="00BE75D4" w:rsidRPr="00BE75D4" w:rsidRDefault="00BE75D4" w:rsidP="00BE75D4">
            <w:pPr>
              <w:spacing w:before="0"/>
              <w:jc w:val="center"/>
              <w:rPr>
                <w:rFonts w:cs="Arial"/>
                <w:lang w:val="sr-Cyrl-RS" w:eastAsia="en-GB"/>
              </w:rPr>
            </w:pPr>
            <w:r w:rsidRPr="00BE75D4">
              <w:rPr>
                <w:rFonts w:cs="Arial"/>
                <w:lang w:val="en-GB" w:eastAsia="en-GB"/>
              </w:rPr>
              <w:t>1</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6D88BFFB"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аутоматски открити управљачке елементе повезане са инфраструктуром и мапирати повезаност између њих без / ca минималном корисничком потребом за креирање скрипти</w:t>
            </w:r>
          </w:p>
        </w:tc>
        <w:tc>
          <w:tcPr>
            <w:tcW w:w="2268" w:type="dxa"/>
            <w:tcBorders>
              <w:top w:val="nil"/>
              <w:left w:val="nil"/>
              <w:bottom w:val="single" w:sz="4" w:space="0" w:color="auto"/>
              <w:right w:val="single" w:sz="4" w:space="0" w:color="auto"/>
            </w:tcBorders>
            <w:shd w:val="clear" w:color="auto" w:fill="auto"/>
            <w:vAlign w:val="center"/>
            <w:hideMark/>
          </w:tcPr>
          <w:p w14:paraId="3239EDF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36A878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5555799"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A26ED8B" w14:textId="77777777" w:rsidR="00BE75D4" w:rsidRPr="00BE75D4" w:rsidRDefault="00BE75D4" w:rsidP="00BE75D4">
            <w:pPr>
              <w:spacing w:before="0"/>
              <w:jc w:val="center"/>
              <w:rPr>
                <w:rFonts w:cs="Arial"/>
                <w:lang w:val="sr-Cyrl-RS" w:eastAsia="en-GB"/>
              </w:rPr>
            </w:pPr>
            <w:r w:rsidRPr="00BE75D4">
              <w:rPr>
                <w:rFonts w:cs="Arial"/>
                <w:lang w:val="sr-Cyrl-RS" w:eastAsia="en-GB"/>
              </w:rPr>
              <w:lastRenderedPageBreak/>
              <w:t>16</w:t>
            </w:r>
          </w:p>
        </w:tc>
        <w:tc>
          <w:tcPr>
            <w:tcW w:w="4270" w:type="dxa"/>
            <w:tcBorders>
              <w:top w:val="nil"/>
              <w:left w:val="nil"/>
              <w:bottom w:val="single" w:sz="4" w:space="0" w:color="auto"/>
              <w:right w:val="single" w:sz="4" w:space="0" w:color="auto"/>
            </w:tcBorders>
            <w:shd w:val="clear" w:color="auto" w:fill="auto"/>
            <w:vAlign w:val="center"/>
            <w:hideMark/>
          </w:tcPr>
          <w:p w14:paraId="2273CFF4"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бити 64-битна апликација и на тај начин у потпуности искористити хардверске ресурсе (као што је "CPU / RAM") и креирати веома скалабилну управљачку платформу која може да обезбеди до више хиљада мрежних уређаја кроз један оптимизовани хардвер за основну апликацију. Софтвер мора бити 64-битна апликација и на тај начин максимално искористити доступне ресурсе сервера и пружати адекватне перформансе</w:t>
            </w:r>
          </w:p>
        </w:tc>
        <w:tc>
          <w:tcPr>
            <w:tcW w:w="2268" w:type="dxa"/>
            <w:tcBorders>
              <w:top w:val="nil"/>
              <w:left w:val="nil"/>
              <w:bottom w:val="single" w:sz="4" w:space="0" w:color="auto"/>
              <w:right w:val="single" w:sz="4" w:space="0" w:color="auto"/>
            </w:tcBorders>
            <w:shd w:val="clear" w:color="auto" w:fill="auto"/>
            <w:vAlign w:val="center"/>
            <w:hideMark/>
          </w:tcPr>
          <w:p w14:paraId="4FFD910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DB21ED3"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FF35626" w14:textId="77777777" w:rsidTr="00BE75D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60E6557" w14:textId="77777777" w:rsidR="00BE75D4" w:rsidRPr="00BE75D4" w:rsidRDefault="00BE75D4" w:rsidP="00BE75D4">
            <w:pPr>
              <w:spacing w:before="0"/>
              <w:jc w:val="center"/>
              <w:rPr>
                <w:rFonts w:cs="Arial"/>
                <w:lang w:val="sr-Cyrl-RS" w:eastAsia="en-GB"/>
              </w:rPr>
            </w:pPr>
            <w:r w:rsidRPr="00BE75D4">
              <w:rPr>
                <w:rFonts w:cs="Arial"/>
                <w:lang w:val="en-GB" w:eastAsia="en-GB"/>
              </w:rPr>
              <w:t>1</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2152B5DD"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Предложени систем мора подржати откривање "IP" опсега - укључујући уграђену подршку за "IP V6" адресе</w:t>
            </w:r>
          </w:p>
        </w:tc>
        <w:tc>
          <w:tcPr>
            <w:tcW w:w="2268" w:type="dxa"/>
            <w:tcBorders>
              <w:top w:val="nil"/>
              <w:left w:val="nil"/>
              <w:bottom w:val="single" w:sz="4" w:space="0" w:color="auto"/>
              <w:right w:val="single" w:sz="4" w:space="0" w:color="auto"/>
            </w:tcBorders>
            <w:shd w:val="clear" w:color="auto" w:fill="auto"/>
            <w:vAlign w:val="center"/>
            <w:hideMark/>
          </w:tcPr>
          <w:p w14:paraId="7D17B17A" w14:textId="29FF843E" w:rsidR="00BE75D4" w:rsidRPr="00BE75D4" w:rsidRDefault="00BE75D4" w:rsidP="00BE75D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hideMark/>
          </w:tcPr>
          <w:p w14:paraId="11009F7E" w14:textId="404C4FC2" w:rsidR="00BE75D4" w:rsidRPr="00BE75D4" w:rsidRDefault="00BE75D4" w:rsidP="00BE75D4">
            <w:pPr>
              <w:spacing w:before="0"/>
              <w:jc w:val="left"/>
              <w:rPr>
                <w:rFonts w:cs="Arial"/>
                <w:lang w:val="en-GB" w:eastAsia="en-GB"/>
              </w:rPr>
            </w:pPr>
          </w:p>
        </w:tc>
      </w:tr>
      <w:tr w:rsidR="00BE75D4" w:rsidRPr="00BE75D4" w14:paraId="36C456E0"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53CE48C" w14:textId="77777777" w:rsidR="00BE75D4" w:rsidRPr="00BE75D4" w:rsidRDefault="00BE75D4" w:rsidP="00BE75D4">
            <w:pPr>
              <w:spacing w:before="0"/>
              <w:jc w:val="center"/>
              <w:rPr>
                <w:rFonts w:cs="Arial"/>
                <w:lang w:val="sr-Cyrl-RS" w:eastAsia="en-GB"/>
              </w:rPr>
            </w:pPr>
            <w:r w:rsidRPr="00BE75D4">
              <w:rPr>
                <w:rFonts w:cs="Arial"/>
                <w:lang w:val="en-GB" w:eastAsia="en-GB"/>
              </w:rPr>
              <w:t>1</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5C18822F"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Предложени систем мора подржавати увоз података - из предефинисаних формата фајла ("IPs, ranges, strings or ports")</w:t>
            </w:r>
          </w:p>
        </w:tc>
        <w:tc>
          <w:tcPr>
            <w:tcW w:w="2268" w:type="dxa"/>
            <w:tcBorders>
              <w:top w:val="nil"/>
              <w:left w:val="nil"/>
              <w:bottom w:val="single" w:sz="4" w:space="0" w:color="auto"/>
              <w:right w:val="single" w:sz="4" w:space="0" w:color="auto"/>
            </w:tcBorders>
            <w:shd w:val="clear" w:color="auto" w:fill="auto"/>
            <w:vAlign w:val="center"/>
            <w:hideMark/>
          </w:tcPr>
          <w:p w14:paraId="33472F2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CE98C9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109C60CA"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545A22C" w14:textId="77777777" w:rsidR="00BE75D4" w:rsidRPr="00BE75D4" w:rsidRDefault="00BE75D4" w:rsidP="00BE75D4">
            <w:pPr>
              <w:spacing w:before="0"/>
              <w:jc w:val="center"/>
              <w:rPr>
                <w:rFonts w:cs="Arial"/>
                <w:lang w:val="sr-Cyrl-RS" w:eastAsia="en-GB"/>
              </w:rPr>
            </w:pPr>
            <w:r w:rsidRPr="00BE75D4">
              <w:rPr>
                <w:rFonts w:cs="Arial"/>
                <w:lang w:val="en-GB" w:eastAsia="en-GB"/>
              </w:rPr>
              <w:t>1</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7B6B40CE" w14:textId="5BF6EDF2" w:rsidR="00BE75D4" w:rsidRPr="00BE75D4" w:rsidRDefault="00BE75D4" w:rsidP="00BE75D4">
            <w:pPr>
              <w:spacing w:before="0"/>
              <w:jc w:val="left"/>
              <w:rPr>
                <w:rFonts w:cs="Arial"/>
                <w:lang w:val="en-GB" w:eastAsia="en-GB"/>
              </w:rPr>
            </w:pPr>
            <w:r w:rsidRPr="00BE75D4">
              <w:rPr>
                <w:rFonts w:cs="Arial"/>
                <w:lang w:val="en-GB" w:eastAsia="en-GB"/>
              </w:rPr>
              <w:t>Предложен</w:t>
            </w:r>
            <w:r w:rsidR="004A7041">
              <w:rPr>
                <w:rFonts w:cs="Arial"/>
                <w:lang w:val="en-GB" w:eastAsia="en-GB"/>
              </w:rPr>
              <w:t>и систем мора подржати опцију "</w:t>
            </w:r>
            <w:r w:rsidRPr="00BE75D4">
              <w:rPr>
                <w:rFonts w:cs="Arial"/>
                <w:lang w:val="en-GB" w:eastAsia="en-GB"/>
              </w:rPr>
              <w:t>seed router based discovery" - kористећи рутинг табеле и "SNMP MIBs"</w:t>
            </w:r>
          </w:p>
        </w:tc>
        <w:tc>
          <w:tcPr>
            <w:tcW w:w="2268" w:type="dxa"/>
            <w:tcBorders>
              <w:top w:val="nil"/>
              <w:left w:val="nil"/>
              <w:bottom w:val="single" w:sz="4" w:space="0" w:color="auto"/>
              <w:right w:val="single" w:sz="4" w:space="0" w:color="auto"/>
            </w:tcBorders>
            <w:shd w:val="clear" w:color="auto" w:fill="auto"/>
            <w:vAlign w:val="center"/>
            <w:hideMark/>
          </w:tcPr>
          <w:p w14:paraId="5CA2225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30C0EB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B9A27DD"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A39D99B" w14:textId="77777777" w:rsidR="00BE75D4" w:rsidRPr="00BE75D4" w:rsidRDefault="00BE75D4" w:rsidP="00BE75D4">
            <w:pPr>
              <w:spacing w:before="0"/>
              <w:jc w:val="center"/>
              <w:rPr>
                <w:rFonts w:cs="Arial"/>
                <w:lang w:val="sr-Cyrl-RS" w:eastAsia="en-GB"/>
              </w:rPr>
            </w:pPr>
            <w:r w:rsidRPr="00BE75D4">
              <w:rPr>
                <w:rFonts w:cs="Arial"/>
                <w:lang w:val="sr-Cyrl-RS" w:eastAsia="en-GB"/>
              </w:rPr>
              <w:t>20</w:t>
            </w:r>
          </w:p>
        </w:tc>
        <w:tc>
          <w:tcPr>
            <w:tcW w:w="4270" w:type="dxa"/>
            <w:tcBorders>
              <w:top w:val="nil"/>
              <w:left w:val="nil"/>
              <w:bottom w:val="single" w:sz="4" w:space="0" w:color="auto"/>
              <w:right w:val="single" w:sz="4" w:space="0" w:color="auto"/>
            </w:tcBorders>
            <w:shd w:val="clear" w:color="auto" w:fill="auto"/>
            <w:vAlign w:val="center"/>
            <w:hideMark/>
          </w:tcPr>
          <w:p w14:paraId="785E004C"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Предложени систем мора подржати опцију "Trap-Based Discovery" - кад год се додају нови уређаји са могућношћу искључивања одређених уређаја на основу "IP" адреса или опсега "IP" адреса</w:t>
            </w:r>
          </w:p>
        </w:tc>
        <w:tc>
          <w:tcPr>
            <w:tcW w:w="2268" w:type="dxa"/>
            <w:tcBorders>
              <w:top w:val="nil"/>
              <w:left w:val="nil"/>
              <w:bottom w:val="single" w:sz="4" w:space="0" w:color="auto"/>
              <w:right w:val="single" w:sz="4" w:space="0" w:color="auto"/>
            </w:tcBorders>
            <w:shd w:val="clear" w:color="auto" w:fill="auto"/>
            <w:vAlign w:val="center"/>
            <w:hideMark/>
          </w:tcPr>
          <w:p w14:paraId="493E608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90979F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9CC93F2"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3F84FC8" w14:textId="77777777" w:rsidR="00BE75D4" w:rsidRPr="00BE75D4" w:rsidRDefault="00BE75D4" w:rsidP="00BE75D4">
            <w:pPr>
              <w:spacing w:before="0"/>
              <w:jc w:val="center"/>
              <w:rPr>
                <w:rFonts w:cs="Arial"/>
                <w:lang w:val="sr-Cyrl-RS" w:eastAsia="en-GB"/>
              </w:rPr>
            </w:pPr>
            <w:r w:rsidRPr="00BE75D4">
              <w:rPr>
                <w:rFonts w:cs="Arial"/>
                <w:lang w:val="sr-Cyrl-RS" w:eastAsia="en-GB"/>
              </w:rPr>
              <w:t>21</w:t>
            </w:r>
          </w:p>
        </w:tc>
        <w:tc>
          <w:tcPr>
            <w:tcW w:w="4270" w:type="dxa"/>
            <w:tcBorders>
              <w:top w:val="nil"/>
              <w:left w:val="nil"/>
              <w:bottom w:val="single" w:sz="4" w:space="0" w:color="auto"/>
              <w:right w:val="single" w:sz="4" w:space="0" w:color="auto"/>
            </w:tcBorders>
            <w:shd w:val="clear" w:color="auto" w:fill="auto"/>
            <w:vAlign w:val="center"/>
            <w:hideMark/>
          </w:tcPr>
          <w:p w14:paraId="4819874B" w14:textId="0C38354B" w:rsidR="00BE75D4" w:rsidRPr="00BE75D4" w:rsidRDefault="00BE75D4" w:rsidP="00BE75D4">
            <w:pPr>
              <w:spacing w:before="0"/>
              <w:jc w:val="left"/>
              <w:rPr>
                <w:rFonts w:cs="Arial"/>
                <w:lang w:val="en-GB" w:eastAsia="en-GB"/>
              </w:rPr>
            </w:pPr>
            <w:r w:rsidRPr="00BE75D4">
              <w:rPr>
                <w:rFonts w:cs="Arial"/>
                <w:lang w:val="en-GB" w:eastAsia="en-GB"/>
              </w:rPr>
              <w:t>Предложени систем управљања г</w:t>
            </w:r>
            <w:r w:rsidR="004A7041">
              <w:rPr>
                <w:rFonts w:cs="Arial"/>
                <w:lang w:val="en-GB" w:eastAsia="en-GB"/>
              </w:rPr>
              <w:t>решкама мора такође користити "</w:t>
            </w:r>
            <w:r w:rsidRPr="00BE75D4">
              <w:rPr>
                <w:rFonts w:cs="Arial"/>
                <w:lang w:val="en-GB" w:eastAsia="en-GB"/>
              </w:rPr>
              <w:t>IPNetToMedia (ARP)" табеле током откривања рутера</w:t>
            </w:r>
          </w:p>
        </w:tc>
        <w:tc>
          <w:tcPr>
            <w:tcW w:w="2268" w:type="dxa"/>
            <w:tcBorders>
              <w:top w:val="nil"/>
              <w:left w:val="nil"/>
              <w:bottom w:val="single" w:sz="4" w:space="0" w:color="auto"/>
              <w:right w:val="single" w:sz="4" w:space="0" w:color="auto"/>
            </w:tcBorders>
            <w:shd w:val="clear" w:color="auto" w:fill="auto"/>
            <w:vAlign w:val="center"/>
            <w:hideMark/>
          </w:tcPr>
          <w:p w14:paraId="166827B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4C80DF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64E3BCA5" w14:textId="77777777" w:rsidTr="00BE75D4">
        <w:trPr>
          <w:trHeight w:val="15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854953D" w14:textId="77777777" w:rsidR="00BE75D4" w:rsidRPr="00BE75D4" w:rsidRDefault="00BE75D4" w:rsidP="00BE75D4">
            <w:pPr>
              <w:spacing w:before="0"/>
              <w:jc w:val="center"/>
              <w:rPr>
                <w:rFonts w:cs="Arial"/>
                <w:lang w:val="sr-Cyrl-RS" w:eastAsia="en-GB"/>
              </w:rPr>
            </w:pPr>
            <w:r w:rsidRPr="00BE75D4">
              <w:rPr>
                <w:rFonts w:cs="Arial"/>
                <w:lang w:val="sr-Cyrl-RS" w:eastAsia="en-GB"/>
              </w:rPr>
              <w:t>22</w:t>
            </w:r>
          </w:p>
        </w:tc>
        <w:tc>
          <w:tcPr>
            <w:tcW w:w="4270" w:type="dxa"/>
            <w:tcBorders>
              <w:top w:val="nil"/>
              <w:left w:val="nil"/>
              <w:bottom w:val="single" w:sz="4" w:space="0" w:color="auto"/>
              <w:right w:val="single" w:sz="4" w:space="0" w:color="auto"/>
            </w:tcBorders>
            <w:shd w:val="clear" w:color="auto" w:fill="auto"/>
            <w:vAlign w:val="center"/>
            <w:hideMark/>
          </w:tcPr>
          <w:p w14:paraId="1FEE1569" w14:textId="01BCA06D" w:rsidR="00BE75D4" w:rsidRPr="00BE75D4" w:rsidRDefault="00BE75D4" w:rsidP="00BE75D4">
            <w:pPr>
              <w:spacing w:before="0"/>
              <w:jc w:val="left"/>
              <w:rPr>
                <w:rFonts w:cs="Arial"/>
                <w:lang w:val="en-GB" w:eastAsia="en-GB"/>
              </w:rPr>
            </w:pPr>
            <w:r w:rsidRPr="00BE75D4">
              <w:rPr>
                <w:rFonts w:cs="Arial"/>
                <w:lang w:val="en-GB" w:eastAsia="en-GB"/>
              </w:rPr>
              <w:t>Систем треба да обезбеди откривање и инвентар хетерогених физичких мрежних уређаја као што су "Layer-2 &amp; Layer-3 switch-evi", рутер</w:t>
            </w:r>
            <w:r w:rsidR="004A7041">
              <w:rPr>
                <w:rFonts w:cs="Arial"/>
                <w:lang w:val="en-GB" w:eastAsia="en-GB"/>
              </w:rPr>
              <w:t>и и други ИП уређаји и мапирају</w:t>
            </w:r>
            <w:r w:rsidRPr="00BE75D4">
              <w:rPr>
                <w:rFonts w:cs="Arial"/>
                <w:lang w:val="en-GB" w:eastAsia="en-GB"/>
              </w:rPr>
              <w:t xml:space="preserve"> "LAN &amp; WAN" повезивање са грануларном видљивошћу до нивоа појединачних портова</w:t>
            </w:r>
          </w:p>
        </w:tc>
        <w:tc>
          <w:tcPr>
            <w:tcW w:w="2268" w:type="dxa"/>
            <w:tcBorders>
              <w:top w:val="nil"/>
              <w:left w:val="nil"/>
              <w:bottom w:val="single" w:sz="4" w:space="0" w:color="auto"/>
              <w:right w:val="single" w:sz="4" w:space="0" w:color="auto"/>
            </w:tcBorders>
            <w:shd w:val="clear" w:color="auto" w:fill="auto"/>
            <w:vAlign w:val="center"/>
            <w:hideMark/>
          </w:tcPr>
          <w:p w14:paraId="0BB8253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278F1D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5815D4E"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FC8EE78"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2A7133FB"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бити у могућности да подржи мапирање и моделирање инфраструктуре груписане мрежним повезивањем, физичком локацијом опреме и корисничким групама или одељењима</w:t>
            </w:r>
          </w:p>
        </w:tc>
        <w:tc>
          <w:tcPr>
            <w:tcW w:w="2268" w:type="dxa"/>
            <w:tcBorders>
              <w:top w:val="nil"/>
              <w:left w:val="nil"/>
              <w:bottom w:val="single" w:sz="4" w:space="0" w:color="auto"/>
              <w:right w:val="single" w:sz="4" w:space="0" w:color="auto"/>
            </w:tcBorders>
            <w:shd w:val="clear" w:color="auto" w:fill="auto"/>
            <w:vAlign w:val="center"/>
            <w:hideMark/>
          </w:tcPr>
          <w:p w14:paraId="53E3FB7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C33423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1E93BDE2" w14:textId="77777777" w:rsidTr="00BE75D4">
        <w:trPr>
          <w:trHeight w:val="3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EE53AE6"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4B1160EC" w14:textId="77777777" w:rsidR="00BE75D4" w:rsidRPr="00BE75D4" w:rsidRDefault="00BE75D4" w:rsidP="00BE75D4">
            <w:pPr>
              <w:spacing w:before="0"/>
              <w:jc w:val="left"/>
              <w:rPr>
                <w:rFonts w:cs="Arial"/>
                <w:lang w:val="en-GB" w:eastAsia="en-GB"/>
              </w:rPr>
            </w:pPr>
            <w:r w:rsidRPr="00BE75D4">
              <w:rPr>
                <w:rFonts w:cs="Arial"/>
                <w:lang w:val="en-GB" w:eastAsia="en-GB"/>
              </w:rPr>
              <w:t xml:space="preserve">Моделирање мрежне повезаности мора се изводити користећи стандардне или произвођачске протоколе откривања како би се </w:t>
            </w:r>
            <w:r w:rsidRPr="00BE75D4">
              <w:rPr>
                <w:rFonts w:cs="Arial"/>
                <w:lang w:val="en-GB" w:eastAsia="en-GB"/>
              </w:rPr>
              <w:lastRenderedPageBreak/>
              <w:t>осигурала брзина и тачност откривања мреже</w:t>
            </w:r>
          </w:p>
        </w:tc>
        <w:tc>
          <w:tcPr>
            <w:tcW w:w="2268" w:type="dxa"/>
            <w:tcBorders>
              <w:top w:val="nil"/>
              <w:left w:val="nil"/>
              <w:bottom w:val="single" w:sz="4" w:space="0" w:color="auto"/>
              <w:right w:val="single" w:sz="4" w:space="0" w:color="auto"/>
            </w:tcBorders>
            <w:shd w:val="clear" w:color="auto" w:fill="auto"/>
            <w:vAlign w:val="center"/>
            <w:hideMark/>
          </w:tcPr>
          <w:p w14:paraId="74C00FA1" w14:textId="77777777" w:rsidR="00BE75D4" w:rsidRPr="00BE75D4" w:rsidRDefault="00BE75D4" w:rsidP="00BE75D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072481C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4FADF9D"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4E853FB"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7FEA8598" w14:textId="77777777" w:rsidR="00BE75D4" w:rsidRPr="00BE75D4" w:rsidRDefault="00BE75D4" w:rsidP="00BE75D4">
            <w:pPr>
              <w:spacing w:before="0"/>
              <w:jc w:val="left"/>
              <w:rPr>
                <w:rFonts w:cs="Arial"/>
                <w:lang w:val="en-GB" w:eastAsia="en-GB"/>
              </w:rPr>
            </w:pPr>
            <w:r w:rsidRPr="00BE75D4">
              <w:rPr>
                <w:rFonts w:cs="Arial"/>
                <w:lang w:val="en-GB" w:eastAsia="en-GB"/>
              </w:rPr>
              <w:t>Систем би требало да идентификује и моделује редундантност рутера користећи протоколе специфичне за произвођаче (VRRP and HSRP support for Cisco devices) тако да се аларми генерисани од ових виртуелних адреса аутоматски искључују</w:t>
            </w:r>
          </w:p>
        </w:tc>
        <w:tc>
          <w:tcPr>
            <w:tcW w:w="2268" w:type="dxa"/>
            <w:tcBorders>
              <w:top w:val="nil"/>
              <w:left w:val="nil"/>
              <w:bottom w:val="single" w:sz="4" w:space="0" w:color="auto"/>
              <w:right w:val="single" w:sz="4" w:space="0" w:color="auto"/>
            </w:tcBorders>
            <w:shd w:val="clear" w:color="auto" w:fill="auto"/>
            <w:vAlign w:val="center"/>
            <w:hideMark/>
          </w:tcPr>
          <w:p w14:paraId="63140803"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284353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D02E461"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761794D"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51777522" w14:textId="77777777" w:rsidR="00BE75D4" w:rsidRPr="00BE75D4" w:rsidRDefault="00BE75D4" w:rsidP="00BE75D4">
            <w:pPr>
              <w:spacing w:before="0"/>
              <w:jc w:val="left"/>
              <w:rPr>
                <w:rFonts w:cs="Arial"/>
                <w:lang w:val="en-GB" w:eastAsia="en-GB"/>
              </w:rPr>
            </w:pPr>
            <w:r w:rsidRPr="00BE75D4">
              <w:rPr>
                <w:rFonts w:cs="Arial"/>
                <w:lang w:val="en-GB" w:eastAsia="en-GB"/>
              </w:rPr>
              <w:t>Могућност мануелног подешавања за моделирање како би администратори могли прилагодити структуру, изглед и однос између моделираних елемената</w:t>
            </w:r>
          </w:p>
        </w:tc>
        <w:tc>
          <w:tcPr>
            <w:tcW w:w="2268" w:type="dxa"/>
            <w:tcBorders>
              <w:top w:val="nil"/>
              <w:left w:val="nil"/>
              <w:bottom w:val="single" w:sz="4" w:space="0" w:color="auto"/>
              <w:right w:val="single" w:sz="4" w:space="0" w:color="auto"/>
            </w:tcBorders>
            <w:shd w:val="clear" w:color="auto" w:fill="auto"/>
            <w:vAlign w:val="center"/>
            <w:hideMark/>
          </w:tcPr>
          <w:p w14:paraId="6ED5845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04332D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3CC9BE4"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30061DC"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70B7223D" w14:textId="77777777" w:rsidR="00BE75D4" w:rsidRPr="00BE75D4" w:rsidRDefault="00BE75D4" w:rsidP="00BE75D4">
            <w:pPr>
              <w:spacing w:before="0"/>
              <w:jc w:val="left"/>
              <w:rPr>
                <w:rFonts w:cs="Arial"/>
                <w:lang w:val="en-GB" w:eastAsia="en-GB"/>
              </w:rPr>
            </w:pPr>
            <w:r w:rsidRPr="00BE75D4">
              <w:rPr>
                <w:rFonts w:cs="Arial"/>
                <w:lang w:val="en-GB" w:eastAsia="en-GB"/>
              </w:rPr>
              <w:t>Систем треба да подржава мапе за груписане мрежне топологије, географске локације опреме и корисничке групе и одељења. Ова опција треба да помогне у разумевању физичке мреже, виртуелних мрежних сервиса и односа између њих</w:t>
            </w:r>
          </w:p>
        </w:tc>
        <w:tc>
          <w:tcPr>
            <w:tcW w:w="2268" w:type="dxa"/>
            <w:tcBorders>
              <w:top w:val="nil"/>
              <w:left w:val="nil"/>
              <w:bottom w:val="single" w:sz="4" w:space="0" w:color="auto"/>
              <w:right w:val="single" w:sz="4" w:space="0" w:color="auto"/>
            </w:tcBorders>
            <w:shd w:val="clear" w:color="auto" w:fill="auto"/>
            <w:vAlign w:val="center"/>
            <w:hideMark/>
          </w:tcPr>
          <w:p w14:paraId="3CA97EF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D78867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8E86594"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B8546ED"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42FEEEC7" w14:textId="2FC71A96" w:rsidR="00BE75D4" w:rsidRPr="00BE75D4" w:rsidRDefault="00BE75D4" w:rsidP="00BE75D4">
            <w:pPr>
              <w:spacing w:before="0"/>
              <w:jc w:val="left"/>
              <w:rPr>
                <w:rFonts w:cs="Arial"/>
                <w:lang w:val="en-GB" w:eastAsia="en-GB"/>
              </w:rPr>
            </w:pPr>
            <w:r w:rsidRPr="00BE75D4">
              <w:rPr>
                <w:rFonts w:cs="Arial"/>
                <w:lang w:val="en-GB" w:eastAsia="en-GB"/>
              </w:rPr>
              <w:t>Предложени систем мора бити у стању да идентификује локацију у "Google" мапама на основ</w:t>
            </w:r>
            <w:r w:rsidR="004A7041">
              <w:rPr>
                <w:rFonts w:cs="Arial"/>
                <w:lang w:val="en-GB" w:eastAsia="en-GB"/>
              </w:rPr>
              <w:t>у атрибута мрежне локације од "</w:t>
            </w:r>
            <w:r w:rsidRPr="00BE75D4">
              <w:rPr>
                <w:rFonts w:cs="Arial"/>
                <w:lang w:val="en-GB" w:eastAsia="en-GB"/>
              </w:rPr>
              <w:t>SNMP MIB" основног уређаја и приказује уређај заједно са својим статусом и доступношћу на мапи како би пружио визуелну индикацију укупног статуса мреже као и критичне мрежне уређаји или интерфејсе</w:t>
            </w:r>
          </w:p>
        </w:tc>
        <w:tc>
          <w:tcPr>
            <w:tcW w:w="2268" w:type="dxa"/>
            <w:tcBorders>
              <w:top w:val="nil"/>
              <w:left w:val="nil"/>
              <w:bottom w:val="single" w:sz="4" w:space="0" w:color="auto"/>
              <w:right w:val="single" w:sz="4" w:space="0" w:color="auto"/>
            </w:tcBorders>
            <w:shd w:val="clear" w:color="auto" w:fill="auto"/>
            <w:vAlign w:val="center"/>
            <w:hideMark/>
          </w:tcPr>
          <w:p w14:paraId="491B2BB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269337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388EE5A" w14:textId="77777777" w:rsidTr="00BE75D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568D9038" w14:textId="77777777" w:rsidR="00BE75D4" w:rsidRPr="00BE75D4" w:rsidRDefault="00BE75D4" w:rsidP="00BE75D4">
            <w:pPr>
              <w:spacing w:before="0"/>
              <w:jc w:val="center"/>
              <w:rPr>
                <w:rFonts w:cs="Arial"/>
                <w:lang w:val="sr-Cyrl-RS" w:eastAsia="en-GB"/>
              </w:rPr>
            </w:pPr>
            <w:r w:rsidRPr="00BE75D4">
              <w:rPr>
                <w:rFonts w:cs="Arial"/>
                <w:lang w:val="en-GB" w:eastAsia="en-GB"/>
              </w:rPr>
              <w:t>2</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0FE289B1" w14:textId="77777777" w:rsidR="00BE75D4" w:rsidRPr="00BE75D4" w:rsidRDefault="00BE75D4" w:rsidP="00BE75D4">
            <w:pPr>
              <w:spacing w:before="0"/>
              <w:jc w:val="left"/>
              <w:rPr>
                <w:rFonts w:cs="Arial"/>
                <w:lang w:val="en-GB" w:eastAsia="en-GB"/>
              </w:rPr>
            </w:pPr>
            <w:r w:rsidRPr="00BE75D4">
              <w:rPr>
                <w:rFonts w:cs="Arial"/>
                <w:lang w:val="en-GB" w:eastAsia="en-GB"/>
              </w:rPr>
              <w:t>Биће могуће смањити скуп приказаних уређаја у приказима мрежне топологије уз помоћ флексибилних правила, на основу садржаја атрибута који се чува за сваки уређај</w:t>
            </w:r>
          </w:p>
        </w:tc>
        <w:tc>
          <w:tcPr>
            <w:tcW w:w="2268" w:type="dxa"/>
            <w:tcBorders>
              <w:top w:val="nil"/>
              <w:left w:val="nil"/>
              <w:bottom w:val="single" w:sz="4" w:space="0" w:color="auto"/>
              <w:right w:val="single" w:sz="4" w:space="0" w:color="auto"/>
            </w:tcBorders>
            <w:shd w:val="clear" w:color="auto" w:fill="auto"/>
            <w:vAlign w:val="center"/>
            <w:hideMark/>
          </w:tcPr>
          <w:p w14:paraId="00C8FA83"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93F115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61761D75" w14:textId="77777777" w:rsidTr="00BE75D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772CDD64" w14:textId="77777777" w:rsidR="00BE75D4" w:rsidRPr="00BE75D4" w:rsidRDefault="00BE75D4" w:rsidP="00BE75D4">
            <w:pPr>
              <w:spacing w:before="0"/>
              <w:jc w:val="center"/>
              <w:rPr>
                <w:rFonts w:cs="Arial"/>
                <w:lang w:val="sr-Cyrl-RS" w:eastAsia="en-GB"/>
              </w:rPr>
            </w:pPr>
            <w:r w:rsidRPr="00BE75D4">
              <w:rPr>
                <w:rFonts w:cs="Arial"/>
                <w:lang w:val="sr-Cyrl-RS" w:eastAsia="en-GB"/>
              </w:rPr>
              <w:t>30</w:t>
            </w:r>
          </w:p>
        </w:tc>
        <w:tc>
          <w:tcPr>
            <w:tcW w:w="4270" w:type="dxa"/>
            <w:tcBorders>
              <w:top w:val="nil"/>
              <w:left w:val="nil"/>
              <w:bottom w:val="single" w:sz="4" w:space="0" w:color="auto"/>
              <w:right w:val="single" w:sz="4" w:space="0" w:color="auto"/>
            </w:tcBorders>
            <w:shd w:val="clear" w:color="auto" w:fill="auto"/>
            <w:vAlign w:val="center"/>
            <w:hideMark/>
          </w:tcPr>
          <w:p w14:paraId="0F363859"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да обезбеди алатке за визуелизацију уз помоћ којих би приказао мрежну топологију. Систем такође мора бити у могућности да документује промене у вези са повезивањем које су откривене од последњег ажурирања</w:t>
            </w:r>
          </w:p>
        </w:tc>
        <w:tc>
          <w:tcPr>
            <w:tcW w:w="2268" w:type="dxa"/>
            <w:tcBorders>
              <w:top w:val="nil"/>
              <w:left w:val="nil"/>
              <w:bottom w:val="single" w:sz="4" w:space="0" w:color="auto"/>
              <w:right w:val="single" w:sz="4" w:space="0" w:color="auto"/>
            </w:tcBorders>
            <w:shd w:val="clear" w:color="auto" w:fill="auto"/>
            <w:vAlign w:val="center"/>
            <w:hideMark/>
          </w:tcPr>
          <w:p w14:paraId="2E1C5AE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0D89FC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950EF75" w14:textId="77777777" w:rsidTr="00BE75D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0B5509FE" w14:textId="77777777" w:rsidR="00BE75D4" w:rsidRPr="00BE75D4" w:rsidRDefault="00BE75D4" w:rsidP="00BE75D4">
            <w:pPr>
              <w:spacing w:before="0"/>
              <w:jc w:val="center"/>
              <w:rPr>
                <w:rFonts w:cs="Arial"/>
                <w:lang w:val="sr-Cyrl-RS" w:eastAsia="en-GB"/>
              </w:rPr>
            </w:pPr>
            <w:r w:rsidRPr="00BE75D4">
              <w:rPr>
                <w:rFonts w:cs="Arial"/>
                <w:lang w:val="sr-Cyrl-RS" w:eastAsia="en-GB"/>
              </w:rPr>
              <w:t>31</w:t>
            </w:r>
          </w:p>
        </w:tc>
        <w:tc>
          <w:tcPr>
            <w:tcW w:w="4270" w:type="dxa"/>
            <w:tcBorders>
              <w:top w:val="nil"/>
              <w:left w:val="nil"/>
              <w:bottom w:val="single" w:sz="4" w:space="0" w:color="auto"/>
              <w:right w:val="single" w:sz="4" w:space="0" w:color="auto"/>
            </w:tcBorders>
            <w:shd w:val="clear" w:color="auto" w:fill="auto"/>
            <w:vAlign w:val="center"/>
            <w:hideMark/>
          </w:tcPr>
          <w:p w14:paraId="586D0BBF"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обезбедити могућност уз помоћ које корисник може конфигурисати опције за мапирање аларма који раде диференцијацију догађаја, како не би нужно генерисали аларме</w:t>
            </w:r>
          </w:p>
        </w:tc>
        <w:tc>
          <w:tcPr>
            <w:tcW w:w="2268" w:type="dxa"/>
            <w:tcBorders>
              <w:top w:val="nil"/>
              <w:left w:val="nil"/>
              <w:bottom w:val="single" w:sz="4" w:space="0" w:color="auto"/>
              <w:right w:val="single" w:sz="4" w:space="0" w:color="auto"/>
            </w:tcBorders>
            <w:shd w:val="clear" w:color="auto" w:fill="auto"/>
            <w:vAlign w:val="center"/>
            <w:hideMark/>
          </w:tcPr>
          <w:p w14:paraId="6A687A3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526B74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68F7D4B" w14:textId="77777777" w:rsidTr="00BE75D4">
        <w:trPr>
          <w:trHeight w:val="3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30FF5A35" w14:textId="77777777" w:rsidR="00BE75D4" w:rsidRPr="00BE75D4" w:rsidRDefault="00BE75D4" w:rsidP="00BE75D4">
            <w:pPr>
              <w:spacing w:before="0"/>
              <w:jc w:val="center"/>
              <w:rPr>
                <w:rFonts w:cs="Arial"/>
                <w:lang w:val="sr-Cyrl-RS" w:eastAsia="en-GB"/>
              </w:rPr>
            </w:pPr>
            <w:r w:rsidRPr="00BE75D4">
              <w:rPr>
                <w:rFonts w:cs="Arial"/>
                <w:lang w:val="sr-Cyrl-RS" w:eastAsia="en-GB"/>
              </w:rPr>
              <w:t>32</w:t>
            </w:r>
          </w:p>
        </w:tc>
        <w:tc>
          <w:tcPr>
            <w:tcW w:w="4270" w:type="dxa"/>
            <w:tcBorders>
              <w:top w:val="nil"/>
              <w:left w:val="nil"/>
              <w:bottom w:val="single" w:sz="4" w:space="0" w:color="auto"/>
              <w:right w:val="single" w:sz="4" w:space="0" w:color="auto"/>
            </w:tcBorders>
            <w:shd w:val="clear" w:color="auto" w:fill="auto"/>
            <w:vAlign w:val="center"/>
            <w:hideMark/>
          </w:tcPr>
          <w:p w14:paraId="4F348316"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подржати сегментацију мреже подржавајући "IPSEC / GRE Tunnels као и MPLS Layer 3 VPNs (e.g. VRF) &amp; VLANS"</w:t>
            </w:r>
          </w:p>
        </w:tc>
        <w:tc>
          <w:tcPr>
            <w:tcW w:w="2268" w:type="dxa"/>
            <w:tcBorders>
              <w:top w:val="nil"/>
              <w:left w:val="nil"/>
              <w:bottom w:val="single" w:sz="4" w:space="0" w:color="auto"/>
              <w:right w:val="single" w:sz="4" w:space="0" w:color="auto"/>
            </w:tcBorders>
            <w:shd w:val="clear" w:color="auto" w:fill="auto"/>
            <w:vAlign w:val="center"/>
            <w:hideMark/>
          </w:tcPr>
          <w:p w14:paraId="2C95C90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94E93F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9FC6038" w14:textId="77777777" w:rsidTr="00BE75D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69C664CF"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7B164CBC" w14:textId="77777777" w:rsidR="00BE75D4" w:rsidRPr="00BE75D4" w:rsidRDefault="00BE75D4" w:rsidP="00BE75D4">
            <w:pPr>
              <w:spacing w:before="0"/>
              <w:jc w:val="left"/>
              <w:rPr>
                <w:rFonts w:cs="Arial"/>
                <w:lang w:val="en-GB" w:eastAsia="en-GB"/>
              </w:rPr>
            </w:pPr>
            <w:r w:rsidRPr="00BE75D4">
              <w:rPr>
                <w:rFonts w:cs="Arial"/>
                <w:lang w:val="en-GB" w:eastAsia="en-GB"/>
              </w:rPr>
              <w:t xml:space="preserve">Предложено решење мора обезбедити следеће опције управљања које су </w:t>
            </w:r>
            <w:r w:rsidRPr="00BE75D4">
              <w:rPr>
                <w:rFonts w:cs="Arial"/>
                <w:lang w:val="en-GB" w:eastAsia="en-GB"/>
              </w:rPr>
              <w:lastRenderedPageBreak/>
              <w:t>уграђене у алат без коришћења других алатки (MPLS VPN Manager EVPN Manager VPLS VLAN LACP)</w:t>
            </w:r>
          </w:p>
        </w:tc>
        <w:tc>
          <w:tcPr>
            <w:tcW w:w="2268" w:type="dxa"/>
            <w:tcBorders>
              <w:top w:val="nil"/>
              <w:left w:val="nil"/>
              <w:bottom w:val="single" w:sz="4" w:space="0" w:color="auto"/>
              <w:right w:val="single" w:sz="4" w:space="0" w:color="auto"/>
            </w:tcBorders>
            <w:shd w:val="clear" w:color="auto" w:fill="auto"/>
            <w:vAlign w:val="center"/>
            <w:hideMark/>
          </w:tcPr>
          <w:p w14:paraId="218ACBF3" w14:textId="77777777" w:rsidR="00BE75D4" w:rsidRPr="00BE75D4" w:rsidRDefault="00BE75D4" w:rsidP="00BE75D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64BEE24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617F286" w14:textId="77777777" w:rsidTr="00BE75D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3203F952"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5D80825F"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имати могућност управљања мрежним елементима у оквиру приватних и "NAT" мрежних окружења</w:t>
            </w:r>
          </w:p>
        </w:tc>
        <w:tc>
          <w:tcPr>
            <w:tcW w:w="2268" w:type="dxa"/>
            <w:tcBorders>
              <w:top w:val="nil"/>
              <w:left w:val="nil"/>
              <w:bottom w:val="single" w:sz="4" w:space="0" w:color="auto"/>
              <w:right w:val="single" w:sz="4" w:space="0" w:color="auto"/>
            </w:tcBorders>
            <w:shd w:val="clear" w:color="auto" w:fill="auto"/>
            <w:vAlign w:val="center"/>
            <w:hideMark/>
          </w:tcPr>
          <w:p w14:paraId="2616709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5E966C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62E497B" w14:textId="77777777" w:rsidTr="00BE75D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7FBFD48B"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7D49DED7" w14:textId="2F235116" w:rsidR="00BE75D4" w:rsidRPr="00BE75D4" w:rsidRDefault="00BE75D4" w:rsidP="004A7041">
            <w:pPr>
              <w:spacing w:before="0"/>
              <w:jc w:val="left"/>
              <w:rPr>
                <w:rFonts w:cs="Arial"/>
                <w:lang w:val="en-GB" w:eastAsia="en-GB"/>
              </w:rPr>
            </w:pPr>
            <w:r w:rsidRPr="00BE75D4">
              <w:rPr>
                <w:rFonts w:cs="Arial"/>
                <w:lang w:val="en-GB" w:eastAsia="en-GB"/>
              </w:rPr>
              <w:t>Предложено решење мора бити у стању да управља мрежним елементима иза "firewall"-а који су конфигурисани да блокирају "SNMP i ICMP" саобраћај</w:t>
            </w:r>
          </w:p>
        </w:tc>
        <w:tc>
          <w:tcPr>
            <w:tcW w:w="2268" w:type="dxa"/>
            <w:tcBorders>
              <w:top w:val="nil"/>
              <w:left w:val="nil"/>
              <w:bottom w:val="single" w:sz="4" w:space="0" w:color="auto"/>
              <w:right w:val="single" w:sz="4" w:space="0" w:color="auto"/>
            </w:tcBorders>
            <w:shd w:val="clear" w:color="auto" w:fill="auto"/>
            <w:vAlign w:val="center"/>
            <w:hideMark/>
          </w:tcPr>
          <w:p w14:paraId="15F6D22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8E9A36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2C06DB4" w14:textId="77777777" w:rsidTr="00BE75D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68C5F42F"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0D359CB3"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такође имати могућност управљања мрежним елементима у необезбеђеним мрежним доменима</w:t>
            </w:r>
          </w:p>
        </w:tc>
        <w:tc>
          <w:tcPr>
            <w:tcW w:w="2268" w:type="dxa"/>
            <w:tcBorders>
              <w:top w:val="nil"/>
              <w:left w:val="nil"/>
              <w:bottom w:val="single" w:sz="4" w:space="0" w:color="auto"/>
              <w:right w:val="single" w:sz="4" w:space="0" w:color="auto"/>
            </w:tcBorders>
            <w:shd w:val="clear" w:color="auto" w:fill="auto"/>
            <w:vAlign w:val="center"/>
            <w:hideMark/>
          </w:tcPr>
          <w:p w14:paraId="5CC9288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C2501B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7624A36" w14:textId="77777777" w:rsidTr="00BE75D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4B3D5527"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0AF88CF1"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бити у стању да открије, моделује и креира мапу топологије уређаја који подржавају опцију "VPC" и својих "VPC" канала заједно са њиховим појединачним физичким конекцијама</w:t>
            </w:r>
          </w:p>
        </w:tc>
        <w:tc>
          <w:tcPr>
            <w:tcW w:w="2268" w:type="dxa"/>
            <w:tcBorders>
              <w:top w:val="nil"/>
              <w:left w:val="nil"/>
              <w:bottom w:val="single" w:sz="4" w:space="0" w:color="auto"/>
              <w:right w:val="single" w:sz="4" w:space="0" w:color="auto"/>
            </w:tcBorders>
            <w:shd w:val="clear" w:color="auto" w:fill="auto"/>
            <w:vAlign w:val="center"/>
            <w:hideMark/>
          </w:tcPr>
          <w:p w14:paraId="7C43AFD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BBEF24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B4ED377" w14:textId="77777777" w:rsidTr="00BE75D4">
        <w:trPr>
          <w:trHeight w:val="12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10C5FC72"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16725A96"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обезбедити "VPC" конфигурациону табелу података у "VPC" домену ради лакшег управљања</w:t>
            </w:r>
          </w:p>
        </w:tc>
        <w:tc>
          <w:tcPr>
            <w:tcW w:w="2268" w:type="dxa"/>
            <w:tcBorders>
              <w:top w:val="nil"/>
              <w:left w:val="nil"/>
              <w:bottom w:val="single" w:sz="4" w:space="0" w:color="auto"/>
              <w:right w:val="single" w:sz="4" w:space="0" w:color="auto"/>
            </w:tcBorders>
            <w:shd w:val="clear" w:color="auto" w:fill="auto"/>
            <w:vAlign w:val="center"/>
            <w:hideMark/>
          </w:tcPr>
          <w:p w14:paraId="3C09F6A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548F79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E6AC073"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A1348E1" w14:textId="77777777" w:rsidR="00BE75D4" w:rsidRPr="00BE75D4" w:rsidRDefault="00BE75D4" w:rsidP="00BE75D4">
            <w:pPr>
              <w:spacing w:before="0"/>
              <w:jc w:val="center"/>
              <w:rPr>
                <w:rFonts w:cs="Arial"/>
                <w:lang w:val="sr-Cyrl-RS" w:eastAsia="en-GB"/>
              </w:rPr>
            </w:pPr>
            <w:r w:rsidRPr="00BE75D4">
              <w:rPr>
                <w:rFonts w:cs="Arial"/>
                <w:lang w:val="en-GB" w:eastAsia="en-GB"/>
              </w:rPr>
              <w:t>3</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30DFD8F9"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обезбедити интелигентне аларме, "RCA and Impact Analysis" функцију за праћење "VPC" домена</w:t>
            </w:r>
          </w:p>
        </w:tc>
        <w:tc>
          <w:tcPr>
            <w:tcW w:w="2268" w:type="dxa"/>
            <w:tcBorders>
              <w:top w:val="nil"/>
              <w:left w:val="nil"/>
              <w:bottom w:val="single" w:sz="4" w:space="0" w:color="auto"/>
              <w:right w:val="single" w:sz="4" w:space="0" w:color="auto"/>
            </w:tcBorders>
            <w:shd w:val="clear" w:color="auto" w:fill="auto"/>
            <w:vAlign w:val="center"/>
            <w:hideMark/>
          </w:tcPr>
          <w:p w14:paraId="16939E41"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82AD64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FD377CB"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065DC23" w14:textId="77777777" w:rsidR="00BE75D4" w:rsidRPr="00BE75D4" w:rsidRDefault="00BE75D4" w:rsidP="00BE75D4">
            <w:pPr>
              <w:spacing w:before="0"/>
              <w:jc w:val="center"/>
              <w:rPr>
                <w:rFonts w:cs="Arial"/>
                <w:lang w:val="sr-Cyrl-RS" w:eastAsia="en-GB"/>
              </w:rPr>
            </w:pPr>
            <w:r w:rsidRPr="00BE75D4">
              <w:rPr>
                <w:rFonts w:cs="Arial"/>
                <w:lang w:val="sr-Cyrl-RS" w:eastAsia="en-GB"/>
              </w:rPr>
              <w:t>40</w:t>
            </w:r>
          </w:p>
        </w:tc>
        <w:tc>
          <w:tcPr>
            <w:tcW w:w="4270" w:type="dxa"/>
            <w:tcBorders>
              <w:top w:val="nil"/>
              <w:left w:val="nil"/>
              <w:bottom w:val="single" w:sz="4" w:space="0" w:color="auto"/>
              <w:right w:val="single" w:sz="4" w:space="0" w:color="auto"/>
            </w:tcBorders>
            <w:shd w:val="clear" w:color="auto" w:fill="auto"/>
            <w:vAlign w:val="center"/>
            <w:hideMark/>
          </w:tcPr>
          <w:p w14:paraId="1EBAF4D2"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треба да обезбеди "VSS" могућност откривања уређаја и способност моделирања. Откривени уређаји би требали бити доступни и једноставно приказани у конзоли</w:t>
            </w:r>
          </w:p>
        </w:tc>
        <w:tc>
          <w:tcPr>
            <w:tcW w:w="2268" w:type="dxa"/>
            <w:tcBorders>
              <w:top w:val="nil"/>
              <w:left w:val="nil"/>
              <w:bottom w:val="single" w:sz="4" w:space="0" w:color="auto"/>
              <w:right w:val="single" w:sz="4" w:space="0" w:color="auto"/>
            </w:tcBorders>
            <w:shd w:val="clear" w:color="auto" w:fill="auto"/>
            <w:vAlign w:val="center"/>
            <w:hideMark/>
          </w:tcPr>
          <w:p w14:paraId="054EE86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F37195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8A9F02F"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EA77D24" w14:textId="77777777" w:rsidR="00BE75D4" w:rsidRPr="00BE75D4" w:rsidRDefault="00BE75D4" w:rsidP="00BE75D4">
            <w:pPr>
              <w:spacing w:before="0"/>
              <w:jc w:val="center"/>
              <w:rPr>
                <w:rFonts w:cs="Arial"/>
                <w:lang w:val="sr-Cyrl-RS" w:eastAsia="en-GB"/>
              </w:rPr>
            </w:pPr>
            <w:r w:rsidRPr="00BE75D4">
              <w:rPr>
                <w:rFonts w:cs="Arial"/>
                <w:lang w:val="sr-Cyrl-RS" w:eastAsia="en-GB"/>
              </w:rPr>
              <w:t>41</w:t>
            </w:r>
          </w:p>
        </w:tc>
        <w:tc>
          <w:tcPr>
            <w:tcW w:w="4270" w:type="dxa"/>
            <w:tcBorders>
              <w:top w:val="nil"/>
              <w:left w:val="nil"/>
              <w:bottom w:val="single" w:sz="4" w:space="0" w:color="auto"/>
              <w:right w:val="single" w:sz="4" w:space="0" w:color="auto"/>
            </w:tcBorders>
            <w:shd w:val="clear" w:color="auto" w:fill="auto"/>
            <w:vAlign w:val="center"/>
            <w:hideMark/>
          </w:tcPr>
          <w:p w14:paraId="6A78921C"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пружити информације о виртуелном "switch"-у са најмање следећим параметрима: "Chassis Info, VSL Port Statistics, VSL Connection Info"</w:t>
            </w:r>
          </w:p>
        </w:tc>
        <w:tc>
          <w:tcPr>
            <w:tcW w:w="2268" w:type="dxa"/>
            <w:tcBorders>
              <w:top w:val="nil"/>
              <w:left w:val="nil"/>
              <w:bottom w:val="single" w:sz="4" w:space="0" w:color="auto"/>
              <w:right w:val="single" w:sz="4" w:space="0" w:color="auto"/>
            </w:tcBorders>
            <w:shd w:val="clear" w:color="auto" w:fill="auto"/>
            <w:vAlign w:val="center"/>
            <w:hideMark/>
          </w:tcPr>
          <w:p w14:paraId="2E8A39A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7D3853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5B4700C"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A70222E" w14:textId="77777777" w:rsidR="00BE75D4" w:rsidRPr="00BE75D4" w:rsidRDefault="00BE75D4" w:rsidP="00BE75D4">
            <w:pPr>
              <w:spacing w:before="0"/>
              <w:jc w:val="center"/>
              <w:rPr>
                <w:rFonts w:cs="Arial"/>
                <w:lang w:val="sr-Cyrl-RS" w:eastAsia="en-GB"/>
              </w:rPr>
            </w:pPr>
            <w:r w:rsidRPr="00BE75D4">
              <w:rPr>
                <w:rFonts w:cs="Arial"/>
                <w:lang w:val="sr-Cyrl-RS" w:eastAsia="en-GB"/>
              </w:rPr>
              <w:t>42</w:t>
            </w:r>
          </w:p>
        </w:tc>
        <w:tc>
          <w:tcPr>
            <w:tcW w:w="4270" w:type="dxa"/>
            <w:tcBorders>
              <w:top w:val="nil"/>
              <w:left w:val="nil"/>
              <w:bottom w:val="single" w:sz="4" w:space="0" w:color="auto"/>
              <w:right w:val="single" w:sz="4" w:space="0" w:color="auto"/>
            </w:tcBorders>
            <w:shd w:val="clear" w:color="auto" w:fill="auto"/>
            <w:vAlign w:val="center"/>
            <w:hideMark/>
          </w:tcPr>
          <w:p w14:paraId="0ADBEFCB"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имати уграђене напредне аларме и корелације догађаја везане за "VSS", као и управљачке опције за стања као што су "VSS Configurations problem, Chassis Contact Lost, VSS dual activity detected &amp; VSL Configurations down"</w:t>
            </w:r>
          </w:p>
        </w:tc>
        <w:tc>
          <w:tcPr>
            <w:tcW w:w="2268" w:type="dxa"/>
            <w:tcBorders>
              <w:top w:val="nil"/>
              <w:left w:val="nil"/>
              <w:bottom w:val="single" w:sz="4" w:space="0" w:color="auto"/>
              <w:right w:val="single" w:sz="4" w:space="0" w:color="auto"/>
            </w:tcBorders>
            <w:shd w:val="clear" w:color="auto" w:fill="auto"/>
            <w:vAlign w:val="center"/>
            <w:hideMark/>
          </w:tcPr>
          <w:p w14:paraId="328AF14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755E81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DC9DB15" w14:textId="77777777" w:rsidTr="00BE75D4">
        <w:trPr>
          <w:trHeight w:val="419"/>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63B6C15"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30AE0E70" w14:textId="77777777" w:rsidR="00BE75D4" w:rsidRPr="00BE75D4" w:rsidRDefault="00BE75D4" w:rsidP="00BE75D4">
            <w:pPr>
              <w:spacing w:before="0"/>
              <w:jc w:val="left"/>
              <w:rPr>
                <w:rFonts w:cs="Arial"/>
                <w:lang w:val="en-GB" w:eastAsia="en-GB"/>
              </w:rPr>
            </w:pPr>
            <w:r w:rsidRPr="00BE75D4">
              <w:rPr>
                <w:rFonts w:cs="Arial"/>
                <w:lang w:val="en-GB" w:eastAsia="en-GB"/>
              </w:rPr>
              <w:t xml:space="preserve">Предложено решење за отклањање грешака мора да обезбеди најважнијих 10 извештаја, извештаје о прекиду, извештаје о алармима и догађајима, извештаје о расположивости и </w:t>
            </w:r>
            <w:r w:rsidRPr="00BE75D4">
              <w:rPr>
                <w:rFonts w:cs="Arial"/>
                <w:lang w:val="en-GB" w:eastAsia="en-GB"/>
              </w:rPr>
              <w:lastRenderedPageBreak/>
              <w:t>времену реаговања, извештаје о конфигурацији мреже и сл.</w:t>
            </w:r>
          </w:p>
        </w:tc>
        <w:tc>
          <w:tcPr>
            <w:tcW w:w="2268" w:type="dxa"/>
            <w:tcBorders>
              <w:top w:val="nil"/>
              <w:left w:val="nil"/>
              <w:bottom w:val="single" w:sz="4" w:space="0" w:color="auto"/>
              <w:right w:val="single" w:sz="4" w:space="0" w:color="auto"/>
            </w:tcBorders>
            <w:shd w:val="clear" w:color="auto" w:fill="auto"/>
            <w:vAlign w:val="center"/>
            <w:hideMark/>
          </w:tcPr>
          <w:p w14:paraId="206CA9FE" w14:textId="77777777" w:rsidR="00BE75D4" w:rsidRPr="00BE75D4" w:rsidRDefault="00BE75D4" w:rsidP="00BE75D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03C23DC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106BEE67"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3E686E6"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4DD21054"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бити у стању да преузме информације о прекиду рада уређаја и детаљни извештај о сумњивим резултатима на основу утицаја броја уређаја као и тежину утицаја у зависности од критичности уређаја, броја других угрожених уређаја, као и локације уређаја</w:t>
            </w:r>
          </w:p>
        </w:tc>
        <w:tc>
          <w:tcPr>
            <w:tcW w:w="2268" w:type="dxa"/>
            <w:tcBorders>
              <w:top w:val="nil"/>
              <w:left w:val="nil"/>
              <w:bottom w:val="single" w:sz="4" w:space="0" w:color="auto"/>
              <w:right w:val="single" w:sz="4" w:space="0" w:color="auto"/>
            </w:tcBorders>
            <w:shd w:val="clear" w:color="auto" w:fill="auto"/>
            <w:vAlign w:val="center"/>
            <w:hideMark/>
          </w:tcPr>
          <w:p w14:paraId="0EC93A2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8C81F7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15B97942"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7A5948D"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4640A25D"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да обезбеди детаљан извештај о инвентару, филтриран по произвођачу уређаја, наводећи све портове за све уређаје. Када извештај покренут администратор мора имати могућност да наведе број дана заредом током којих је порт неискоришћен да би га сматрала "доступним"</w:t>
            </w:r>
          </w:p>
        </w:tc>
        <w:tc>
          <w:tcPr>
            <w:tcW w:w="2268" w:type="dxa"/>
            <w:tcBorders>
              <w:top w:val="nil"/>
              <w:left w:val="nil"/>
              <w:bottom w:val="single" w:sz="4" w:space="0" w:color="auto"/>
              <w:right w:val="single" w:sz="4" w:space="0" w:color="auto"/>
            </w:tcBorders>
            <w:shd w:val="clear" w:color="auto" w:fill="auto"/>
            <w:vAlign w:val="center"/>
            <w:hideMark/>
          </w:tcPr>
          <w:p w14:paraId="38A1AC0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D50F45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78CA0EC"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76D8470"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0F7E7DA7"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да обезбеди довољне извештаје који идентификују неискоришћене портове у оквиру мрежне инфраструктуре који се могу искористити. Предложени систем управљања такође мора интелигентно одредити који портови су оперативно неактивни</w:t>
            </w:r>
          </w:p>
        </w:tc>
        <w:tc>
          <w:tcPr>
            <w:tcW w:w="2268" w:type="dxa"/>
            <w:tcBorders>
              <w:top w:val="nil"/>
              <w:left w:val="nil"/>
              <w:bottom w:val="single" w:sz="4" w:space="0" w:color="auto"/>
              <w:right w:val="single" w:sz="4" w:space="0" w:color="auto"/>
            </w:tcBorders>
            <w:shd w:val="clear" w:color="auto" w:fill="auto"/>
            <w:vAlign w:val="center"/>
            <w:hideMark/>
          </w:tcPr>
          <w:p w14:paraId="02A735A8"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3C2142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40098CF"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9064C68"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61AE2758"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одредити доступност уређаја на основу тога да ли је уређај доступан преко "SNMP"-а или "ICMP"-а. Предложено решење мора такође обезбедити опцију која се користи да искључи недоступности из израчунавања расположивости са опцијом навођења разлога</w:t>
            </w:r>
          </w:p>
        </w:tc>
        <w:tc>
          <w:tcPr>
            <w:tcW w:w="2268" w:type="dxa"/>
            <w:tcBorders>
              <w:top w:val="nil"/>
              <w:left w:val="nil"/>
              <w:bottom w:val="single" w:sz="4" w:space="0" w:color="auto"/>
              <w:right w:val="single" w:sz="4" w:space="0" w:color="auto"/>
            </w:tcBorders>
            <w:shd w:val="clear" w:color="auto" w:fill="auto"/>
            <w:vAlign w:val="center"/>
            <w:hideMark/>
          </w:tcPr>
          <w:p w14:paraId="7128349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E761B43"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03F9F87"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5F2EAE8"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732A987A"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извештавање треба да буде доступно у форматима "MS WORD, MS EXCEL, PDF, RTF, XML, Crystal и CSV" који одговарају траженим захтевима, траженим презентацијама и потребама евиденције</w:t>
            </w:r>
          </w:p>
        </w:tc>
        <w:tc>
          <w:tcPr>
            <w:tcW w:w="2268" w:type="dxa"/>
            <w:tcBorders>
              <w:top w:val="nil"/>
              <w:left w:val="nil"/>
              <w:bottom w:val="single" w:sz="4" w:space="0" w:color="auto"/>
              <w:right w:val="single" w:sz="4" w:space="0" w:color="auto"/>
            </w:tcBorders>
            <w:shd w:val="clear" w:color="auto" w:fill="auto"/>
            <w:vAlign w:val="center"/>
            <w:hideMark/>
          </w:tcPr>
          <w:p w14:paraId="4428642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C95F75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E867B8D"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3D7B15F" w14:textId="77777777" w:rsidR="00BE75D4" w:rsidRPr="00BE75D4" w:rsidRDefault="00BE75D4" w:rsidP="00BE75D4">
            <w:pPr>
              <w:spacing w:before="0"/>
              <w:jc w:val="center"/>
              <w:rPr>
                <w:rFonts w:cs="Arial"/>
                <w:lang w:val="sr-Cyrl-RS" w:eastAsia="en-GB"/>
              </w:rPr>
            </w:pPr>
            <w:r w:rsidRPr="00BE75D4">
              <w:rPr>
                <w:rFonts w:cs="Arial"/>
                <w:lang w:val="en-GB" w:eastAsia="en-GB"/>
              </w:rPr>
              <w:t>4</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24BC4D40"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за отклањање грешака мора обезбедити уграђену могућност за "Multi-Tenancy" у оквиру модула за извештавање како би се омогућило креирање и дистрибуција извештаја који су специфични за одељења / корисничке групе / географске локације итд.</w:t>
            </w:r>
          </w:p>
        </w:tc>
        <w:tc>
          <w:tcPr>
            <w:tcW w:w="2268" w:type="dxa"/>
            <w:tcBorders>
              <w:top w:val="nil"/>
              <w:left w:val="nil"/>
              <w:bottom w:val="single" w:sz="4" w:space="0" w:color="auto"/>
              <w:right w:val="single" w:sz="4" w:space="0" w:color="auto"/>
            </w:tcBorders>
            <w:shd w:val="clear" w:color="auto" w:fill="auto"/>
            <w:vAlign w:val="center"/>
            <w:hideMark/>
          </w:tcPr>
          <w:p w14:paraId="66EC59E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441E1F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55812E7" w14:textId="77777777" w:rsidTr="00BE75D4">
        <w:trPr>
          <w:trHeight w:val="84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83E9A40" w14:textId="77777777" w:rsidR="00BE75D4" w:rsidRPr="00BE75D4" w:rsidRDefault="00BE75D4" w:rsidP="00BE75D4">
            <w:pPr>
              <w:spacing w:before="0"/>
              <w:jc w:val="center"/>
              <w:rPr>
                <w:rFonts w:cs="Arial"/>
                <w:lang w:val="sr-Cyrl-RS" w:eastAsia="en-GB"/>
              </w:rPr>
            </w:pPr>
            <w:r w:rsidRPr="00BE75D4">
              <w:rPr>
                <w:rFonts w:cs="Arial"/>
                <w:lang w:val="sr-Cyrl-RS" w:eastAsia="en-GB"/>
              </w:rPr>
              <w:t>50</w:t>
            </w:r>
          </w:p>
        </w:tc>
        <w:tc>
          <w:tcPr>
            <w:tcW w:w="4270" w:type="dxa"/>
            <w:tcBorders>
              <w:top w:val="nil"/>
              <w:left w:val="nil"/>
              <w:bottom w:val="single" w:sz="4" w:space="0" w:color="auto"/>
              <w:right w:val="single" w:sz="4" w:space="0" w:color="auto"/>
            </w:tcBorders>
            <w:shd w:val="clear" w:color="auto" w:fill="auto"/>
            <w:vAlign w:val="center"/>
            <w:hideMark/>
          </w:tcPr>
          <w:p w14:paraId="24B074C6" w14:textId="77777777" w:rsidR="00BE75D4" w:rsidRPr="00BE75D4" w:rsidRDefault="00BE75D4" w:rsidP="00BE75D4">
            <w:pPr>
              <w:spacing w:before="0"/>
              <w:jc w:val="left"/>
              <w:rPr>
                <w:rFonts w:cs="Arial"/>
                <w:lang w:val="en-GB" w:eastAsia="en-GB"/>
              </w:rPr>
            </w:pPr>
            <w:r w:rsidRPr="00BE75D4">
              <w:rPr>
                <w:rFonts w:cs="Arial"/>
                <w:lang w:val="en-GB" w:eastAsia="en-GB"/>
              </w:rPr>
              <w:t>Reшење мора да нуди аутоматизовану способност за "VRF Ping and Traceroute" као и упозорења</w:t>
            </w:r>
          </w:p>
        </w:tc>
        <w:tc>
          <w:tcPr>
            <w:tcW w:w="2268" w:type="dxa"/>
            <w:tcBorders>
              <w:top w:val="nil"/>
              <w:left w:val="nil"/>
              <w:bottom w:val="single" w:sz="4" w:space="0" w:color="auto"/>
              <w:right w:val="single" w:sz="4" w:space="0" w:color="auto"/>
            </w:tcBorders>
            <w:shd w:val="clear" w:color="auto" w:fill="auto"/>
            <w:vAlign w:val="center"/>
            <w:hideMark/>
          </w:tcPr>
          <w:p w14:paraId="207C9C8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78CF32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637562E" w14:textId="77777777" w:rsidTr="00BE75D4">
        <w:trPr>
          <w:trHeight w:val="561"/>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EDA008F" w14:textId="77777777" w:rsidR="00BE75D4" w:rsidRPr="00BE75D4" w:rsidRDefault="00BE75D4" w:rsidP="00BE75D4">
            <w:pPr>
              <w:spacing w:before="0"/>
              <w:jc w:val="center"/>
              <w:rPr>
                <w:rFonts w:cs="Arial"/>
                <w:lang w:val="sr-Cyrl-RS" w:eastAsia="en-GB"/>
              </w:rPr>
            </w:pPr>
            <w:r w:rsidRPr="00BE75D4">
              <w:rPr>
                <w:rFonts w:cs="Arial"/>
                <w:lang w:val="sr-Cyrl-RS" w:eastAsia="en-GB"/>
              </w:rPr>
              <w:lastRenderedPageBreak/>
              <w:t>51</w:t>
            </w:r>
          </w:p>
        </w:tc>
        <w:tc>
          <w:tcPr>
            <w:tcW w:w="4270" w:type="dxa"/>
            <w:tcBorders>
              <w:top w:val="nil"/>
              <w:left w:val="nil"/>
              <w:bottom w:val="single" w:sz="4" w:space="0" w:color="auto"/>
              <w:right w:val="single" w:sz="4" w:space="0" w:color="auto"/>
            </w:tcBorders>
            <w:shd w:val="clear" w:color="auto" w:fill="auto"/>
            <w:vAlign w:val="center"/>
            <w:hideMark/>
          </w:tcPr>
          <w:p w14:paraId="4C544338" w14:textId="77777777" w:rsidR="00BE75D4" w:rsidRPr="00BE75D4" w:rsidRDefault="00BE75D4" w:rsidP="00BE75D4">
            <w:pPr>
              <w:spacing w:before="0"/>
              <w:jc w:val="left"/>
              <w:rPr>
                <w:rFonts w:cs="Arial"/>
                <w:lang w:val="en-GB" w:eastAsia="en-GB"/>
              </w:rPr>
            </w:pPr>
            <w:r w:rsidRPr="00BE75D4">
              <w:rPr>
                <w:rFonts w:cs="Arial"/>
                <w:lang w:val="en-GB" w:eastAsia="en-GB"/>
              </w:rPr>
              <w:t>Решење мора да поржава "multicast technology monitoring"</w:t>
            </w:r>
          </w:p>
        </w:tc>
        <w:tc>
          <w:tcPr>
            <w:tcW w:w="2268" w:type="dxa"/>
            <w:tcBorders>
              <w:top w:val="nil"/>
              <w:left w:val="nil"/>
              <w:bottom w:val="single" w:sz="4" w:space="0" w:color="auto"/>
              <w:right w:val="single" w:sz="4" w:space="0" w:color="auto"/>
            </w:tcBorders>
            <w:shd w:val="clear" w:color="auto" w:fill="auto"/>
            <w:vAlign w:val="center"/>
            <w:hideMark/>
          </w:tcPr>
          <w:p w14:paraId="57A389F1"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7EFD12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108D1B8" w14:textId="77777777" w:rsidTr="00BE75D4">
        <w:trPr>
          <w:trHeight w:val="428"/>
        </w:trPr>
        <w:tc>
          <w:tcPr>
            <w:tcW w:w="9493" w:type="dxa"/>
            <w:gridSpan w:val="4"/>
            <w:tcBorders>
              <w:top w:val="nil"/>
              <w:left w:val="single" w:sz="4" w:space="0" w:color="auto"/>
              <w:bottom w:val="single" w:sz="4" w:space="0" w:color="auto"/>
              <w:right w:val="single" w:sz="4" w:space="0" w:color="auto"/>
            </w:tcBorders>
            <w:shd w:val="clear" w:color="auto" w:fill="E7E6E6"/>
          </w:tcPr>
          <w:p w14:paraId="13F1DF1B" w14:textId="77777777" w:rsidR="00BE75D4" w:rsidRPr="00BE75D4" w:rsidRDefault="00BE75D4" w:rsidP="00BE75D4">
            <w:pPr>
              <w:spacing w:before="0"/>
              <w:jc w:val="center"/>
              <w:rPr>
                <w:rFonts w:cs="Arial"/>
                <w:b/>
                <w:lang w:val="en-GB" w:eastAsia="en-GB"/>
              </w:rPr>
            </w:pPr>
            <w:r w:rsidRPr="00BE75D4">
              <w:rPr>
                <w:rFonts w:cs="Arial"/>
                <w:b/>
                <w:lang w:val="en-GB" w:eastAsia="en-GB"/>
              </w:rPr>
              <w:t>Управљање грешкама и анализа</w:t>
            </w:r>
          </w:p>
        </w:tc>
      </w:tr>
      <w:tr w:rsidR="00BE75D4" w:rsidRPr="00BE75D4" w14:paraId="5A13050E"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A62618E" w14:textId="77777777" w:rsidR="00BE75D4" w:rsidRPr="00BE75D4" w:rsidRDefault="00BE75D4" w:rsidP="00BE75D4">
            <w:pPr>
              <w:spacing w:before="0"/>
              <w:jc w:val="center"/>
              <w:rPr>
                <w:rFonts w:cs="Arial"/>
                <w:lang w:val="sr-Cyrl-RS" w:eastAsia="en-GB"/>
              </w:rPr>
            </w:pPr>
            <w:r w:rsidRPr="00BE75D4">
              <w:rPr>
                <w:rFonts w:cs="Arial"/>
                <w:lang w:val="sr-Cyrl-RS" w:eastAsia="en-GB"/>
              </w:rPr>
              <w:t>52</w:t>
            </w:r>
          </w:p>
        </w:tc>
        <w:tc>
          <w:tcPr>
            <w:tcW w:w="4270" w:type="dxa"/>
            <w:tcBorders>
              <w:top w:val="nil"/>
              <w:left w:val="nil"/>
              <w:bottom w:val="single" w:sz="4" w:space="0" w:color="auto"/>
              <w:right w:val="single" w:sz="4" w:space="0" w:color="auto"/>
            </w:tcBorders>
            <w:shd w:val="clear" w:color="auto" w:fill="auto"/>
            <w:vAlign w:val="center"/>
            <w:hideMark/>
          </w:tcPr>
          <w:p w14:paraId="7B4532AA"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имати интегрисану могућност за "root cause" анализу са вишеструким уграђеним алгоритмима анализе за тренутно изоловање основног узрока квара на мрежи</w:t>
            </w:r>
          </w:p>
        </w:tc>
        <w:tc>
          <w:tcPr>
            <w:tcW w:w="2268" w:type="dxa"/>
            <w:tcBorders>
              <w:top w:val="nil"/>
              <w:left w:val="nil"/>
              <w:bottom w:val="single" w:sz="4" w:space="0" w:color="auto"/>
              <w:right w:val="single" w:sz="4" w:space="0" w:color="auto"/>
            </w:tcBorders>
            <w:shd w:val="clear" w:color="auto" w:fill="auto"/>
            <w:vAlign w:val="center"/>
            <w:hideMark/>
          </w:tcPr>
          <w:p w14:paraId="28B598C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9B3997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6579655A"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6B5C4FA"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26526AF6" w14:textId="77777777" w:rsidR="00BE75D4" w:rsidRPr="00BE75D4" w:rsidRDefault="00BE75D4" w:rsidP="00BE75D4">
            <w:pPr>
              <w:spacing w:before="0"/>
              <w:jc w:val="left"/>
              <w:rPr>
                <w:rFonts w:cs="Arial"/>
                <w:lang w:val="en-GB" w:eastAsia="en-GB"/>
              </w:rPr>
            </w:pPr>
            <w:r w:rsidRPr="00BE75D4">
              <w:rPr>
                <w:rFonts w:cs="Arial"/>
                <w:lang w:val="en-GB" w:eastAsia="en-GB"/>
              </w:rPr>
              <w:t>Решење мора имати могућност за "port (physical/logical) alert suppression"</w:t>
            </w:r>
          </w:p>
        </w:tc>
        <w:tc>
          <w:tcPr>
            <w:tcW w:w="2268" w:type="dxa"/>
            <w:tcBorders>
              <w:top w:val="nil"/>
              <w:left w:val="nil"/>
              <w:bottom w:val="single" w:sz="4" w:space="0" w:color="auto"/>
              <w:right w:val="single" w:sz="4" w:space="0" w:color="auto"/>
            </w:tcBorders>
            <w:shd w:val="clear" w:color="auto" w:fill="auto"/>
            <w:vAlign w:val="center"/>
            <w:hideMark/>
          </w:tcPr>
          <w:p w14:paraId="42DE256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F4E9A11"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76E4FF3" w14:textId="77777777" w:rsidTr="00BE75D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D320C1A"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04073C8E" w14:textId="19816D12"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бити у стању да одмах иде</w:t>
            </w:r>
            <w:r w:rsidR="004A7041">
              <w:rPr>
                <w:rFonts w:cs="Arial"/>
                <w:lang w:val="en-GB" w:eastAsia="en-GB"/>
              </w:rPr>
              <w:t>нтификује "Top-impacting Outage</w:t>
            </w:r>
            <w:r w:rsidRPr="00BE75D4">
              <w:rPr>
                <w:rFonts w:cs="Arial"/>
                <w:lang w:val="en-GB" w:eastAsia="en-GB"/>
              </w:rPr>
              <w:t>"  како би администраторима омогућило ефикасно решавање било ког критичног прекида</w:t>
            </w:r>
          </w:p>
        </w:tc>
        <w:tc>
          <w:tcPr>
            <w:tcW w:w="2268" w:type="dxa"/>
            <w:tcBorders>
              <w:top w:val="nil"/>
              <w:left w:val="nil"/>
              <w:bottom w:val="single" w:sz="4" w:space="0" w:color="auto"/>
              <w:right w:val="single" w:sz="4" w:space="0" w:color="auto"/>
            </w:tcBorders>
            <w:shd w:val="clear" w:color="auto" w:fill="auto"/>
            <w:vAlign w:val="center"/>
            <w:hideMark/>
          </w:tcPr>
          <w:p w14:paraId="24AAD7D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927658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51D804F" w14:textId="77777777" w:rsidTr="00BE75D4">
        <w:trPr>
          <w:trHeight w:val="1329"/>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DFDCC55"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7C94B569"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користити напредне технике анализе узрока проблема, као и технологију корелације услова засноване на полиси за свеобухватну анализу грешака у инфраструктури</w:t>
            </w:r>
          </w:p>
        </w:tc>
        <w:tc>
          <w:tcPr>
            <w:tcW w:w="2268" w:type="dxa"/>
            <w:tcBorders>
              <w:top w:val="nil"/>
              <w:left w:val="nil"/>
              <w:bottom w:val="single" w:sz="4" w:space="0" w:color="auto"/>
              <w:right w:val="single" w:sz="4" w:space="0" w:color="auto"/>
            </w:tcBorders>
            <w:shd w:val="clear" w:color="auto" w:fill="auto"/>
            <w:vAlign w:val="center"/>
            <w:hideMark/>
          </w:tcPr>
          <w:p w14:paraId="700089D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FB59B8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3F27E15"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7D03BDA"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3A94FC47"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да има могућност за корелацију догађаја који може корелирати догађаје на основу упаривања догађаја, секвенцирања догађаја и сл.</w:t>
            </w:r>
          </w:p>
        </w:tc>
        <w:tc>
          <w:tcPr>
            <w:tcW w:w="2268" w:type="dxa"/>
            <w:tcBorders>
              <w:top w:val="nil"/>
              <w:left w:val="nil"/>
              <w:bottom w:val="single" w:sz="4" w:space="0" w:color="auto"/>
              <w:right w:val="single" w:sz="4" w:space="0" w:color="auto"/>
            </w:tcBorders>
            <w:shd w:val="clear" w:color="auto" w:fill="auto"/>
            <w:vAlign w:val="center"/>
            <w:hideMark/>
          </w:tcPr>
          <w:p w14:paraId="009F00B8"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EEB4CE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66D22AB" w14:textId="77777777" w:rsidTr="004A7041">
        <w:trPr>
          <w:trHeight w:val="9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8DBBF2D"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4141E921" w14:textId="77777777" w:rsidR="00BE75D4" w:rsidRPr="00BE75D4" w:rsidRDefault="00BE75D4" w:rsidP="00BE75D4">
            <w:pPr>
              <w:spacing w:before="0"/>
              <w:jc w:val="left"/>
              <w:rPr>
                <w:rFonts w:cs="Arial"/>
                <w:lang w:val="en-GB" w:eastAsia="en-GB"/>
              </w:rPr>
            </w:pPr>
            <w:r w:rsidRPr="00BE75D4">
              <w:rPr>
                <w:rFonts w:cs="Arial"/>
                <w:lang w:val="en-GB" w:eastAsia="en-GB"/>
              </w:rPr>
              <w:t>Упозорења треба померити са уређаја или објеката за које се зна да имају планирано време одржавања</w:t>
            </w:r>
          </w:p>
        </w:tc>
        <w:tc>
          <w:tcPr>
            <w:tcW w:w="2268" w:type="dxa"/>
            <w:tcBorders>
              <w:top w:val="nil"/>
              <w:left w:val="nil"/>
              <w:bottom w:val="single" w:sz="4" w:space="0" w:color="auto"/>
              <w:right w:val="single" w:sz="4" w:space="0" w:color="auto"/>
            </w:tcBorders>
            <w:shd w:val="clear" w:color="auto" w:fill="auto"/>
            <w:vAlign w:val="center"/>
            <w:hideMark/>
          </w:tcPr>
          <w:p w14:paraId="18997148"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19B85E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8B5E855"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3D7F0F5"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7E43C3FD" w14:textId="77777777" w:rsidR="00BE75D4" w:rsidRPr="00BE75D4" w:rsidRDefault="00BE75D4" w:rsidP="00BE75D4">
            <w:pPr>
              <w:spacing w:before="0"/>
              <w:jc w:val="left"/>
              <w:rPr>
                <w:rFonts w:cs="Arial"/>
                <w:lang w:val="en-GB" w:eastAsia="en-GB"/>
              </w:rPr>
            </w:pPr>
            <w:r w:rsidRPr="00BE75D4">
              <w:rPr>
                <w:rFonts w:cs="Arial"/>
                <w:lang w:val="en-GB" w:eastAsia="en-GB"/>
              </w:rPr>
              <w:t>Решење мора да обезбеди прослеђивање аларма и обавештења користећи полисе</w:t>
            </w:r>
          </w:p>
        </w:tc>
        <w:tc>
          <w:tcPr>
            <w:tcW w:w="2268" w:type="dxa"/>
            <w:tcBorders>
              <w:top w:val="nil"/>
              <w:left w:val="nil"/>
              <w:bottom w:val="single" w:sz="4" w:space="0" w:color="auto"/>
              <w:right w:val="single" w:sz="4" w:space="0" w:color="auto"/>
            </w:tcBorders>
            <w:shd w:val="clear" w:color="auto" w:fill="auto"/>
            <w:vAlign w:val="center"/>
            <w:hideMark/>
          </w:tcPr>
          <w:p w14:paraId="08C2AAB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F1BCDE0"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3B2FFC7"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59EFC8A" w14:textId="77777777" w:rsidR="00BE75D4" w:rsidRPr="00BE75D4" w:rsidRDefault="00BE75D4" w:rsidP="00BE75D4">
            <w:pPr>
              <w:spacing w:before="0"/>
              <w:jc w:val="center"/>
              <w:rPr>
                <w:rFonts w:cs="Arial"/>
                <w:lang w:val="sr-Cyrl-RS" w:eastAsia="en-GB"/>
              </w:rPr>
            </w:pPr>
            <w:r w:rsidRPr="00BE75D4">
              <w:rPr>
                <w:rFonts w:cs="Arial"/>
                <w:lang w:val="en-GB" w:eastAsia="en-GB"/>
              </w:rPr>
              <w:t>5</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4F4B170B"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бити у могућности да филтрира симптоме аларма и да аутоматски утврди узрок квара на инфраструктури</w:t>
            </w:r>
          </w:p>
        </w:tc>
        <w:tc>
          <w:tcPr>
            <w:tcW w:w="2268" w:type="dxa"/>
            <w:tcBorders>
              <w:top w:val="nil"/>
              <w:left w:val="nil"/>
              <w:bottom w:val="single" w:sz="4" w:space="0" w:color="auto"/>
              <w:right w:val="single" w:sz="4" w:space="0" w:color="auto"/>
            </w:tcBorders>
            <w:shd w:val="clear" w:color="auto" w:fill="auto"/>
            <w:vAlign w:val="center"/>
            <w:hideMark/>
          </w:tcPr>
          <w:p w14:paraId="0EBFE3D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29405E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B2F111B"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50B4A2F" w14:textId="77777777" w:rsidR="00BE75D4" w:rsidRPr="00BE75D4" w:rsidRDefault="00BE75D4" w:rsidP="00BE75D4">
            <w:pPr>
              <w:spacing w:before="0"/>
              <w:jc w:val="center"/>
              <w:rPr>
                <w:rFonts w:cs="Arial"/>
                <w:lang w:val="sr-Cyrl-RS" w:eastAsia="en-GB"/>
              </w:rPr>
            </w:pPr>
            <w:r w:rsidRPr="00BE75D4">
              <w:rPr>
                <w:rFonts w:cs="Arial"/>
                <w:lang w:val="sr-Cyrl-RS" w:eastAsia="en-GB"/>
              </w:rPr>
              <w:t>60</w:t>
            </w:r>
          </w:p>
        </w:tc>
        <w:tc>
          <w:tcPr>
            <w:tcW w:w="4270" w:type="dxa"/>
            <w:tcBorders>
              <w:top w:val="nil"/>
              <w:left w:val="nil"/>
              <w:bottom w:val="single" w:sz="4" w:space="0" w:color="auto"/>
              <w:right w:val="single" w:sz="4" w:space="0" w:color="auto"/>
            </w:tcBorders>
            <w:shd w:val="clear" w:color="auto" w:fill="auto"/>
            <w:vAlign w:val="center"/>
            <w:hideMark/>
          </w:tcPr>
          <w:p w14:paraId="4D29E58F"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да подржава стварање и праћење прагова раста или пада, када су у питању основни кључни индикатори учинка за мрежу, инфраструктуру сервера и да пружа могућност непосредног обавештења када резултати излазе ван задатих параметара</w:t>
            </w:r>
          </w:p>
        </w:tc>
        <w:tc>
          <w:tcPr>
            <w:tcW w:w="2268" w:type="dxa"/>
            <w:tcBorders>
              <w:top w:val="nil"/>
              <w:left w:val="nil"/>
              <w:bottom w:val="single" w:sz="4" w:space="0" w:color="auto"/>
              <w:right w:val="single" w:sz="4" w:space="0" w:color="auto"/>
            </w:tcBorders>
            <w:shd w:val="clear" w:color="auto" w:fill="auto"/>
            <w:vAlign w:val="center"/>
            <w:hideMark/>
          </w:tcPr>
          <w:p w14:paraId="5B587BC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C91A9E1"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38CB83E" w14:textId="77777777" w:rsidTr="004A7041">
        <w:trPr>
          <w:trHeight w:val="900"/>
        </w:trPr>
        <w:tc>
          <w:tcPr>
            <w:tcW w:w="9493" w:type="dxa"/>
            <w:gridSpan w:val="4"/>
            <w:tcBorders>
              <w:top w:val="nil"/>
              <w:left w:val="single" w:sz="4" w:space="0" w:color="auto"/>
              <w:bottom w:val="single" w:sz="4" w:space="0" w:color="auto"/>
              <w:right w:val="single" w:sz="4" w:space="0" w:color="auto"/>
            </w:tcBorders>
            <w:shd w:val="clear" w:color="auto" w:fill="E7E6E6"/>
            <w:vAlign w:val="center"/>
          </w:tcPr>
          <w:p w14:paraId="47AFEFBB" w14:textId="77777777" w:rsidR="00BE75D4" w:rsidRPr="00BE75D4" w:rsidRDefault="00BE75D4" w:rsidP="004A7041">
            <w:pPr>
              <w:spacing w:before="0"/>
              <w:jc w:val="center"/>
              <w:rPr>
                <w:rFonts w:cs="Arial"/>
                <w:b/>
                <w:lang w:val="en-GB" w:eastAsia="en-GB"/>
              </w:rPr>
            </w:pPr>
            <w:r w:rsidRPr="00BE75D4">
              <w:rPr>
                <w:rFonts w:cs="Arial"/>
                <w:b/>
                <w:lang w:val="en-GB" w:eastAsia="en-GB"/>
              </w:rPr>
              <w:t>Интегрисано управљање конфигурацијом за мрежне уређаје</w:t>
            </w:r>
          </w:p>
        </w:tc>
      </w:tr>
      <w:tr w:rsidR="00BE75D4" w:rsidRPr="00BE75D4" w14:paraId="27A6D25A"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884FE2A" w14:textId="77777777" w:rsidR="00BE75D4" w:rsidRPr="00BE75D4" w:rsidRDefault="00BE75D4" w:rsidP="00BE75D4">
            <w:pPr>
              <w:spacing w:before="0"/>
              <w:jc w:val="center"/>
              <w:rPr>
                <w:rFonts w:cs="Arial"/>
                <w:lang w:val="sr-Cyrl-RS" w:eastAsia="en-GB"/>
              </w:rPr>
            </w:pPr>
            <w:r w:rsidRPr="00BE75D4">
              <w:rPr>
                <w:rFonts w:cs="Arial"/>
                <w:lang w:val="sr-Cyrl-RS" w:eastAsia="en-GB"/>
              </w:rPr>
              <w:lastRenderedPageBreak/>
              <w:t>61</w:t>
            </w:r>
          </w:p>
        </w:tc>
        <w:tc>
          <w:tcPr>
            <w:tcW w:w="4270" w:type="dxa"/>
            <w:tcBorders>
              <w:top w:val="nil"/>
              <w:left w:val="nil"/>
              <w:bottom w:val="single" w:sz="4" w:space="0" w:color="auto"/>
              <w:right w:val="single" w:sz="4" w:space="0" w:color="auto"/>
            </w:tcBorders>
            <w:shd w:val="clear" w:color="auto" w:fill="auto"/>
            <w:vAlign w:val="center"/>
            <w:hideMark/>
          </w:tcPr>
          <w:p w14:paraId="71174A5A" w14:textId="77777777" w:rsidR="00BE75D4" w:rsidRPr="00BE75D4" w:rsidRDefault="00BE75D4" w:rsidP="00BE75D4">
            <w:pPr>
              <w:spacing w:before="0"/>
              <w:jc w:val="left"/>
              <w:rPr>
                <w:rFonts w:cs="Arial"/>
                <w:lang w:val="en-GB" w:eastAsia="en-GB"/>
              </w:rPr>
            </w:pPr>
            <w:r w:rsidRPr="00BE75D4">
              <w:rPr>
                <w:rFonts w:cs="Arial"/>
                <w:lang w:val="en-GB" w:eastAsia="en-GB"/>
              </w:rPr>
              <w:t>Опција за управљање грешком мора бити у стању да јасно идентификује конфигурацијске промене као основни узрок проблема са мрежом</w:t>
            </w:r>
          </w:p>
        </w:tc>
        <w:tc>
          <w:tcPr>
            <w:tcW w:w="2268" w:type="dxa"/>
            <w:tcBorders>
              <w:top w:val="nil"/>
              <w:left w:val="nil"/>
              <w:bottom w:val="single" w:sz="4" w:space="0" w:color="auto"/>
              <w:right w:val="single" w:sz="4" w:space="0" w:color="auto"/>
            </w:tcBorders>
            <w:shd w:val="clear" w:color="auto" w:fill="auto"/>
            <w:vAlign w:val="center"/>
            <w:hideMark/>
          </w:tcPr>
          <w:p w14:paraId="258C4845"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1BD565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753B1A6"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5E092BF" w14:textId="77777777" w:rsidR="00BE75D4" w:rsidRPr="00BE75D4" w:rsidRDefault="00BE75D4" w:rsidP="00BE75D4">
            <w:pPr>
              <w:spacing w:before="0"/>
              <w:jc w:val="center"/>
              <w:rPr>
                <w:rFonts w:cs="Arial"/>
                <w:lang w:val="sr-Cyrl-RS" w:eastAsia="en-GB"/>
              </w:rPr>
            </w:pPr>
            <w:r w:rsidRPr="00BE75D4">
              <w:rPr>
                <w:rFonts w:cs="Arial"/>
                <w:lang w:val="sr-Cyrl-RS" w:eastAsia="en-GB"/>
              </w:rPr>
              <w:t>62</w:t>
            </w:r>
          </w:p>
        </w:tc>
        <w:tc>
          <w:tcPr>
            <w:tcW w:w="4270" w:type="dxa"/>
            <w:tcBorders>
              <w:top w:val="nil"/>
              <w:left w:val="nil"/>
              <w:bottom w:val="single" w:sz="4" w:space="0" w:color="auto"/>
              <w:right w:val="single" w:sz="4" w:space="0" w:color="auto"/>
            </w:tcBorders>
            <w:shd w:val="clear" w:color="auto" w:fill="auto"/>
            <w:vAlign w:val="center"/>
            <w:hideMark/>
          </w:tcPr>
          <w:p w14:paraId="536A913D"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мора имати интегрисану могућност да изврши управљање конфигурацијом без употребе било ког екстерног софтвера за интеграцију</w:t>
            </w:r>
          </w:p>
        </w:tc>
        <w:tc>
          <w:tcPr>
            <w:tcW w:w="2268" w:type="dxa"/>
            <w:tcBorders>
              <w:top w:val="nil"/>
              <w:left w:val="nil"/>
              <w:bottom w:val="single" w:sz="4" w:space="0" w:color="auto"/>
              <w:right w:val="single" w:sz="4" w:space="0" w:color="auto"/>
            </w:tcBorders>
            <w:shd w:val="clear" w:color="auto" w:fill="auto"/>
            <w:vAlign w:val="center"/>
            <w:hideMark/>
          </w:tcPr>
          <w:p w14:paraId="3A52A18F"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F0CC0F8"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A5EB880" w14:textId="77777777" w:rsidTr="00BE75D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0D3190D" w14:textId="77777777" w:rsidR="00BE75D4" w:rsidRPr="00BE75D4" w:rsidRDefault="00BE75D4" w:rsidP="00BE75D4">
            <w:pPr>
              <w:spacing w:before="0"/>
              <w:jc w:val="center"/>
              <w:rPr>
                <w:rFonts w:cs="Arial"/>
                <w:lang w:val="sr-Cyrl-RS" w:eastAsia="en-GB"/>
              </w:rPr>
            </w:pPr>
            <w:r w:rsidRPr="00BE75D4">
              <w:rPr>
                <w:rFonts w:cs="Arial"/>
                <w:lang w:val="sr-Cyrl-RS" w:eastAsia="en-GB"/>
              </w:rPr>
              <w:t>63</w:t>
            </w:r>
          </w:p>
        </w:tc>
        <w:tc>
          <w:tcPr>
            <w:tcW w:w="4270" w:type="dxa"/>
            <w:tcBorders>
              <w:top w:val="nil"/>
              <w:left w:val="nil"/>
              <w:bottom w:val="single" w:sz="4" w:space="0" w:color="auto"/>
              <w:right w:val="single" w:sz="4" w:space="0" w:color="auto"/>
            </w:tcBorders>
            <w:shd w:val="clear" w:color="auto" w:fill="auto"/>
            <w:vAlign w:val="center"/>
            <w:hideMark/>
          </w:tcPr>
          <w:p w14:paraId="1D74E95B"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да подржава сигурно хватање и отпремање конфигурације уређаја и на тај начин детектује неусаглашене “running”, “startup” и “reference” конфигурације и пружа могућност за упозорење администратора</w:t>
            </w:r>
          </w:p>
        </w:tc>
        <w:tc>
          <w:tcPr>
            <w:tcW w:w="2268" w:type="dxa"/>
            <w:tcBorders>
              <w:top w:val="nil"/>
              <w:left w:val="nil"/>
              <w:bottom w:val="single" w:sz="4" w:space="0" w:color="auto"/>
              <w:right w:val="single" w:sz="4" w:space="0" w:color="auto"/>
            </w:tcBorders>
            <w:shd w:val="clear" w:color="auto" w:fill="auto"/>
            <w:vAlign w:val="center"/>
            <w:hideMark/>
          </w:tcPr>
          <w:p w14:paraId="2929158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82BFB91"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3AB7AF6"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ED8E3A2" w14:textId="77777777" w:rsidR="00BE75D4" w:rsidRPr="00BE75D4" w:rsidRDefault="00BE75D4" w:rsidP="00BE75D4">
            <w:pPr>
              <w:spacing w:before="0"/>
              <w:jc w:val="center"/>
              <w:rPr>
                <w:rFonts w:cs="Arial"/>
                <w:lang w:val="sr-Cyrl-RS" w:eastAsia="en-GB"/>
              </w:rPr>
            </w:pPr>
            <w:r w:rsidRPr="00BE75D4">
              <w:rPr>
                <w:rFonts w:cs="Arial"/>
                <w:lang w:val="en-GB" w:eastAsia="en-GB"/>
              </w:rPr>
              <w:t>6</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41A1B596"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Предложени систем треба да буде у могућности да администрира конфигурацијске промене на мрежним елементима обезбеђивањем алатки за аутоматизацију следећих административних задатака: "Capture running configuration, Stratup Configuration, Upload Configuration, Write Startup Configuration, Upload Firmware"</w:t>
            </w:r>
          </w:p>
        </w:tc>
        <w:tc>
          <w:tcPr>
            <w:tcW w:w="2268" w:type="dxa"/>
            <w:tcBorders>
              <w:top w:val="nil"/>
              <w:left w:val="nil"/>
              <w:bottom w:val="single" w:sz="4" w:space="0" w:color="auto"/>
              <w:right w:val="single" w:sz="4" w:space="0" w:color="auto"/>
            </w:tcBorders>
            <w:shd w:val="clear" w:color="auto" w:fill="auto"/>
            <w:vAlign w:val="center"/>
            <w:hideMark/>
          </w:tcPr>
          <w:p w14:paraId="73C01F5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C805E3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1F4215F8"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499096E" w14:textId="77777777" w:rsidR="00BE75D4" w:rsidRPr="00BE75D4" w:rsidRDefault="00BE75D4" w:rsidP="00BE75D4">
            <w:pPr>
              <w:spacing w:before="0"/>
              <w:jc w:val="center"/>
              <w:rPr>
                <w:rFonts w:cs="Arial"/>
                <w:lang w:val="sr-Cyrl-RS" w:eastAsia="en-GB"/>
              </w:rPr>
            </w:pPr>
            <w:r w:rsidRPr="00BE75D4">
              <w:rPr>
                <w:rFonts w:cs="Arial"/>
                <w:lang w:val="en-GB" w:eastAsia="en-GB"/>
              </w:rPr>
              <w:t>6</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2E0BA78A"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за управљање грешком мора бити у стању да изврши промене конфигурације "load &amp; merge" на више мрежних уређаја</w:t>
            </w:r>
          </w:p>
        </w:tc>
        <w:tc>
          <w:tcPr>
            <w:tcW w:w="2268" w:type="dxa"/>
            <w:tcBorders>
              <w:top w:val="nil"/>
              <w:left w:val="nil"/>
              <w:bottom w:val="single" w:sz="4" w:space="0" w:color="auto"/>
              <w:right w:val="single" w:sz="4" w:space="0" w:color="auto"/>
            </w:tcBorders>
            <w:shd w:val="clear" w:color="auto" w:fill="auto"/>
            <w:vAlign w:val="center"/>
            <w:hideMark/>
          </w:tcPr>
          <w:p w14:paraId="1027263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8F2A21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AF95DE7" w14:textId="77777777" w:rsidTr="00BE75D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5517FFE" w14:textId="77777777" w:rsidR="00BE75D4" w:rsidRPr="00BE75D4" w:rsidRDefault="00BE75D4" w:rsidP="00BE75D4">
            <w:pPr>
              <w:spacing w:before="0"/>
              <w:jc w:val="center"/>
              <w:rPr>
                <w:rFonts w:cs="Arial"/>
                <w:lang w:val="sr-Cyrl-RS" w:eastAsia="en-GB"/>
              </w:rPr>
            </w:pPr>
            <w:r w:rsidRPr="00BE75D4">
              <w:rPr>
                <w:rFonts w:cs="Arial"/>
                <w:lang w:val="en-GB" w:eastAsia="en-GB"/>
              </w:rPr>
              <w:t>6</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62A81640"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за управљање грешком мора бити у могућности да изврши снимање конфигурација уређаја у реалном или заказаном времену</w:t>
            </w:r>
          </w:p>
        </w:tc>
        <w:tc>
          <w:tcPr>
            <w:tcW w:w="2268" w:type="dxa"/>
            <w:tcBorders>
              <w:top w:val="nil"/>
              <w:left w:val="nil"/>
              <w:bottom w:val="single" w:sz="4" w:space="0" w:color="auto"/>
              <w:right w:val="single" w:sz="4" w:space="0" w:color="auto"/>
            </w:tcBorders>
            <w:shd w:val="clear" w:color="auto" w:fill="auto"/>
            <w:vAlign w:val="center"/>
            <w:hideMark/>
          </w:tcPr>
          <w:p w14:paraId="656A936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4A6B84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325FF25"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B945164" w14:textId="77777777" w:rsidR="00BE75D4" w:rsidRPr="00BE75D4" w:rsidRDefault="00BE75D4" w:rsidP="00BE75D4">
            <w:pPr>
              <w:spacing w:before="0"/>
              <w:jc w:val="center"/>
              <w:rPr>
                <w:rFonts w:cs="Arial"/>
                <w:lang w:val="sr-Cyrl-RS" w:eastAsia="en-GB"/>
              </w:rPr>
            </w:pPr>
            <w:r w:rsidRPr="00BE75D4">
              <w:rPr>
                <w:rFonts w:cs="Arial"/>
                <w:lang w:val="en-GB" w:eastAsia="en-GB"/>
              </w:rPr>
              <w:t>6</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64034770"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за управљање грешком мора да има могућност да сачува историјске конфигурације уређаја снимљене у бази података и на тај начин омогући упоређивање тренутне конфигурације уређаја са претходно снимљеном конфигурацијом, као и упоређивање тренутне конфигурације са било којом другом конфигурацијом коју је дефинисао корисник</w:t>
            </w:r>
          </w:p>
        </w:tc>
        <w:tc>
          <w:tcPr>
            <w:tcW w:w="2268" w:type="dxa"/>
            <w:tcBorders>
              <w:top w:val="nil"/>
              <w:left w:val="nil"/>
              <w:bottom w:val="single" w:sz="4" w:space="0" w:color="auto"/>
              <w:right w:val="single" w:sz="4" w:space="0" w:color="auto"/>
            </w:tcBorders>
            <w:shd w:val="clear" w:color="auto" w:fill="auto"/>
            <w:vAlign w:val="center"/>
            <w:hideMark/>
          </w:tcPr>
          <w:p w14:paraId="6CD872E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6BD9C6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90C5ED1"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3BA2595" w14:textId="77777777" w:rsidR="00BE75D4" w:rsidRPr="00BE75D4" w:rsidRDefault="00BE75D4" w:rsidP="00BE75D4">
            <w:pPr>
              <w:spacing w:before="0"/>
              <w:jc w:val="center"/>
              <w:rPr>
                <w:rFonts w:cs="Arial"/>
                <w:lang w:val="sr-Cyrl-RS" w:eastAsia="en-GB"/>
              </w:rPr>
            </w:pPr>
            <w:r w:rsidRPr="00BE75D4">
              <w:rPr>
                <w:rFonts w:cs="Arial"/>
                <w:lang w:val="en-GB" w:eastAsia="en-GB"/>
              </w:rPr>
              <w:t>6</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2E4BB066" w14:textId="20EBEC64" w:rsidR="00BE75D4" w:rsidRPr="00BE75D4" w:rsidRDefault="00BE75D4" w:rsidP="004A7041">
            <w:pPr>
              <w:spacing w:before="0"/>
              <w:jc w:val="left"/>
              <w:rPr>
                <w:rFonts w:cs="Arial"/>
                <w:lang w:val="en-GB" w:eastAsia="en-GB"/>
              </w:rPr>
            </w:pPr>
            <w:r w:rsidRPr="00BE75D4">
              <w:rPr>
                <w:rFonts w:cs="Arial"/>
                <w:lang w:val="en-GB" w:eastAsia="en-GB"/>
              </w:rPr>
              <w:t>Предложено решење мора да подржи радни ток за одобрење за управљање мрежним конфигурацијама</w:t>
            </w:r>
          </w:p>
        </w:tc>
        <w:tc>
          <w:tcPr>
            <w:tcW w:w="2268" w:type="dxa"/>
            <w:tcBorders>
              <w:top w:val="nil"/>
              <w:left w:val="nil"/>
              <w:bottom w:val="single" w:sz="4" w:space="0" w:color="auto"/>
              <w:right w:val="single" w:sz="4" w:space="0" w:color="auto"/>
            </w:tcBorders>
            <w:shd w:val="clear" w:color="auto" w:fill="auto"/>
            <w:vAlign w:val="center"/>
            <w:hideMark/>
          </w:tcPr>
          <w:p w14:paraId="28BAF81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7CB9B2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7DBB08E" w14:textId="77777777" w:rsidTr="00BE75D4">
        <w:trPr>
          <w:trHeight w:val="300"/>
        </w:trPr>
        <w:tc>
          <w:tcPr>
            <w:tcW w:w="9493" w:type="dxa"/>
            <w:gridSpan w:val="4"/>
            <w:tcBorders>
              <w:top w:val="nil"/>
              <w:left w:val="single" w:sz="4" w:space="0" w:color="auto"/>
              <w:bottom w:val="single" w:sz="4" w:space="0" w:color="auto"/>
              <w:right w:val="single" w:sz="4" w:space="0" w:color="auto"/>
            </w:tcBorders>
            <w:shd w:val="clear" w:color="auto" w:fill="E7E6E6"/>
          </w:tcPr>
          <w:p w14:paraId="7A9E597B" w14:textId="77777777" w:rsidR="00BE75D4" w:rsidRPr="00BE75D4" w:rsidRDefault="00BE75D4" w:rsidP="00BE75D4">
            <w:pPr>
              <w:spacing w:before="0"/>
              <w:jc w:val="center"/>
              <w:rPr>
                <w:rFonts w:cs="Arial"/>
                <w:b/>
                <w:lang w:val="en-GB" w:eastAsia="en-GB"/>
              </w:rPr>
            </w:pPr>
            <w:r w:rsidRPr="00BE75D4">
              <w:rPr>
                <w:rFonts w:cs="Arial"/>
                <w:b/>
                <w:shd w:val="clear" w:color="auto" w:fill="E7E6E6"/>
                <w:lang w:val="en-GB" w:eastAsia="en-GB"/>
              </w:rPr>
              <w:t>Напредни "IP Service Management"</w:t>
            </w:r>
          </w:p>
        </w:tc>
      </w:tr>
      <w:tr w:rsidR="00BE75D4" w:rsidRPr="00BE75D4" w14:paraId="7E866BAA" w14:textId="77777777" w:rsidTr="00BE75D4">
        <w:trPr>
          <w:trHeight w:val="3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2110E94" w14:textId="77777777" w:rsidR="00BE75D4" w:rsidRPr="00BE75D4" w:rsidRDefault="00BE75D4" w:rsidP="00BE75D4">
            <w:pPr>
              <w:spacing w:before="0"/>
              <w:jc w:val="center"/>
              <w:rPr>
                <w:rFonts w:cs="Arial"/>
                <w:lang w:val="sr-Cyrl-RS" w:eastAsia="en-GB"/>
              </w:rPr>
            </w:pPr>
            <w:r w:rsidRPr="00BE75D4">
              <w:rPr>
                <w:rFonts w:cs="Arial"/>
                <w:lang w:val="en-GB" w:eastAsia="en-GB"/>
              </w:rPr>
              <w:t>6</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5369192F" w14:textId="77777777" w:rsidR="00BE75D4" w:rsidRPr="00BE75D4" w:rsidRDefault="00BE75D4" w:rsidP="00BE75D4">
            <w:pPr>
              <w:spacing w:before="0"/>
              <w:jc w:val="left"/>
              <w:rPr>
                <w:rFonts w:cs="Arial"/>
                <w:lang w:val="en-GB" w:eastAsia="en-GB"/>
              </w:rPr>
            </w:pPr>
            <w:r w:rsidRPr="00BE75D4">
              <w:rPr>
                <w:rFonts w:cs="Arial"/>
                <w:lang w:val="en-GB" w:eastAsia="en-GB"/>
              </w:rPr>
              <w:t>Решење треба да буде у стању да изврши тестове перформанси мреже (IP SLA) како би се идентификовала уска грла у перформансама</w:t>
            </w:r>
          </w:p>
        </w:tc>
        <w:tc>
          <w:tcPr>
            <w:tcW w:w="2268" w:type="dxa"/>
            <w:tcBorders>
              <w:top w:val="nil"/>
              <w:left w:val="nil"/>
              <w:bottom w:val="single" w:sz="4" w:space="0" w:color="auto"/>
              <w:right w:val="single" w:sz="4" w:space="0" w:color="auto"/>
            </w:tcBorders>
            <w:shd w:val="clear" w:color="auto" w:fill="auto"/>
            <w:vAlign w:val="center"/>
            <w:hideMark/>
          </w:tcPr>
          <w:p w14:paraId="01F7FC9D"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1A2D30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CC9CB64"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5DD4B7A" w14:textId="77777777" w:rsidR="00BE75D4" w:rsidRPr="00BE75D4" w:rsidRDefault="00BE75D4" w:rsidP="00BE75D4">
            <w:pPr>
              <w:spacing w:before="0"/>
              <w:jc w:val="center"/>
              <w:rPr>
                <w:rFonts w:cs="Arial"/>
                <w:lang w:val="sr-Cyrl-RS" w:eastAsia="en-GB"/>
              </w:rPr>
            </w:pPr>
            <w:r w:rsidRPr="00BE75D4">
              <w:rPr>
                <w:rFonts w:cs="Arial"/>
                <w:lang w:val="sr-Cyrl-RS" w:eastAsia="en-GB"/>
              </w:rPr>
              <w:lastRenderedPageBreak/>
              <w:t>70</w:t>
            </w:r>
          </w:p>
        </w:tc>
        <w:tc>
          <w:tcPr>
            <w:tcW w:w="4270" w:type="dxa"/>
            <w:tcBorders>
              <w:top w:val="nil"/>
              <w:left w:val="nil"/>
              <w:bottom w:val="single" w:sz="4" w:space="0" w:color="auto"/>
              <w:right w:val="single" w:sz="4" w:space="0" w:color="auto"/>
            </w:tcBorders>
            <w:shd w:val="clear" w:color="auto" w:fill="auto"/>
            <w:vAlign w:val="center"/>
            <w:hideMark/>
          </w:tcPr>
          <w:p w14:paraId="15A53E65" w14:textId="77777777" w:rsidR="00BE75D4" w:rsidRPr="00BE75D4" w:rsidRDefault="00BE75D4" w:rsidP="00BE75D4">
            <w:pPr>
              <w:spacing w:before="0"/>
              <w:jc w:val="left"/>
              <w:rPr>
                <w:rFonts w:cs="Arial"/>
                <w:lang w:val="en-GB" w:eastAsia="en-GB"/>
              </w:rPr>
            </w:pPr>
            <w:r w:rsidRPr="00BE75D4">
              <w:rPr>
                <w:rFonts w:cs="Arial"/>
                <w:lang w:val="en-GB" w:eastAsia="en-GB"/>
              </w:rPr>
              <w:t>Предложено решење треба да обезбеди могућност откривања, мапирања и праћења "multicast" извора и рутера. Систем треба да буде у стању да визуелизује стабло дистрибуције на мапи топологије</w:t>
            </w:r>
          </w:p>
        </w:tc>
        <w:tc>
          <w:tcPr>
            <w:tcW w:w="2268" w:type="dxa"/>
            <w:tcBorders>
              <w:top w:val="nil"/>
              <w:left w:val="nil"/>
              <w:bottom w:val="single" w:sz="4" w:space="0" w:color="auto"/>
              <w:right w:val="single" w:sz="4" w:space="0" w:color="auto"/>
            </w:tcBorders>
            <w:shd w:val="clear" w:color="auto" w:fill="auto"/>
            <w:vAlign w:val="center"/>
            <w:hideMark/>
          </w:tcPr>
          <w:p w14:paraId="7F576F9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8602DC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734E4EEC"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48CA4D3" w14:textId="77777777" w:rsidR="00BE75D4" w:rsidRPr="00BE75D4" w:rsidRDefault="00BE75D4" w:rsidP="00BE75D4">
            <w:pPr>
              <w:spacing w:before="0"/>
              <w:jc w:val="center"/>
              <w:rPr>
                <w:rFonts w:cs="Arial"/>
                <w:lang w:val="sr-Cyrl-RS" w:eastAsia="en-GB"/>
              </w:rPr>
            </w:pPr>
            <w:r w:rsidRPr="00BE75D4">
              <w:rPr>
                <w:rFonts w:cs="Arial"/>
                <w:lang w:val="sr-Cyrl-RS" w:eastAsia="en-GB"/>
              </w:rPr>
              <w:t>71</w:t>
            </w:r>
          </w:p>
        </w:tc>
        <w:tc>
          <w:tcPr>
            <w:tcW w:w="4270" w:type="dxa"/>
            <w:tcBorders>
              <w:top w:val="nil"/>
              <w:left w:val="nil"/>
              <w:bottom w:val="single" w:sz="4" w:space="0" w:color="auto"/>
              <w:right w:val="single" w:sz="4" w:space="0" w:color="auto"/>
            </w:tcBorders>
            <w:shd w:val="clear" w:color="auto" w:fill="auto"/>
            <w:vAlign w:val="center"/>
            <w:hideMark/>
          </w:tcPr>
          <w:p w14:paraId="029C2945"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пружити могућност да одреди планиране периоде одржавања за услуге и треба да узме у обзир периоде одржавања дефинисане на нивоу ИТ-а. Поред тога, мора постојати могућност изузимања оваквих прекида из дефинисаних "SLA" параметара</w:t>
            </w:r>
          </w:p>
        </w:tc>
        <w:tc>
          <w:tcPr>
            <w:tcW w:w="2268" w:type="dxa"/>
            <w:tcBorders>
              <w:top w:val="nil"/>
              <w:left w:val="nil"/>
              <w:bottom w:val="single" w:sz="4" w:space="0" w:color="auto"/>
              <w:right w:val="single" w:sz="4" w:space="0" w:color="auto"/>
            </w:tcBorders>
            <w:shd w:val="clear" w:color="auto" w:fill="auto"/>
            <w:vAlign w:val="center"/>
            <w:hideMark/>
          </w:tcPr>
          <w:p w14:paraId="3BE7DDC9"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93437D2"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4796650" w14:textId="77777777" w:rsidTr="00BE75D4">
        <w:trPr>
          <w:trHeight w:val="219"/>
        </w:trPr>
        <w:tc>
          <w:tcPr>
            <w:tcW w:w="9493" w:type="dxa"/>
            <w:gridSpan w:val="4"/>
            <w:tcBorders>
              <w:top w:val="single" w:sz="4" w:space="0" w:color="auto"/>
              <w:left w:val="single" w:sz="4" w:space="0" w:color="auto"/>
              <w:bottom w:val="single" w:sz="4" w:space="0" w:color="auto"/>
              <w:right w:val="single" w:sz="4" w:space="0" w:color="auto"/>
            </w:tcBorders>
            <w:shd w:val="clear" w:color="auto" w:fill="E7E6E6"/>
          </w:tcPr>
          <w:p w14:paraId="1E36B98F" w14:textId="77777777" w:rsidR="00BE75D4" w:rsidRPr="00BE75D4" w:rsidRDefault="00BE75D4" w:rsidP="00BE75D4">
            <w:pPr>
              <w:spacing w:before="0"/>
              <w:jc w:val="center"/>
              <w:rPr>
                <w:rFonts w:cs="Arial"/>
                <w:b/>
                <w:lang w:val="en-GB" w:eastAsia="en-GB"/>
              </w:rPr>
            </w:pPr>
            <w:r w:rsidRPr="00BE75D4">
              <w:rPr>
                <w:rFonts w:cs="Arial"/>
                <w:b/>
                <w:lang w:val="en-GB" w:eastAsia="en-GB"/>
              </w:rPr>
              <w:t>Остали захтеви</w:t>
            </w:r>
          </w:p>
        </w:tc>
      </w:tr>
      <w:tr w:rsidR="00BE75D4" w:rsidRPr="00BE75D4" w14:paraId="6CEE6C14" w14:textId="77777777" w:rsidTr="00BE75D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056C9DB" w14:textId="77777777" w:rsidR="00BE75D4" w:rsidRPr="00BE75D4" w:rsidRDefault="00BE75D4" w:rsidP="00BE75D4">
            <w:pPr>
              <w:spacing w:before="0"/>
              <w:jc w:val="center"/>
              <w:rPr>
                <w:rFonts w:cs="Arial"/>
                <w:lang w:val="sr-Cyrl-RS" w:eastAsia="en-GB"/>
              </w:rPr>
            </w:pPr>
            <w:r w:rsidRPr="00BE75D4">
              <w:rPr>
                <w:rFonts w:cs="Arial"/>
                <w:lang w:val="sr-Cyrl-RS" w:eastAsia="en-GB"/>
              </w:rPr>
              <w:t>72</w:t>
            </w:r>
          </w:p>
        </w:tc>
        <w:tc>
          <w:tcPr>
            <w:tcW w:w="4270" w:type="dxa"/>
            <w:tcBorders>
              <w:top w:val="nil"/>
              <w:left w:val="nil"/>
              <w:bottom w:val="single" w:sz="4" w:space="0" w:color="auto"/>
              <w:right w:val="single" w:sz="4" w:space="0" w:color="auto"/>
            </w:tcBorders>
            <w:shd w:val="clear" w:color="auto" w:fill="auto"/>
            <w:vAlign w:val="center"/>
            <w:hideMark/>
          </w:tcPr>
          <w:p w14:paraId="0C8A9248" w14:textId="77777777" w:rsidR="00BE75D4" w:rsidRPr="00BE75D4" w:rsidRDefault="00BE75D4" w:rsidP="00BE75D4">
            <w:pPr>
              <w:spacing w:before="0"/>
              <w:jc w:val="left"/>
              <w:rPr>
                <w:rFonts w:cs="Arial"/>
                <w:lang w:val="en-GB" w:eastAsia="en-GB"/>
              </w:rPr>
            </w:pPr>
            <w:r w:rsidRPr="00BE75D4">
              <w:rPr>
                <w:rFonts w:cs="Arial"/>
                <w:lang w:val="en-GB" w:eastAsia="en-GB"/>
              </w:rPr>
              <w:t>Решење за отклањање грешака мора подржати модел приступа базираног на роли који омогућава администраторима да дозвољавају или ограниче приступ оператера различитим областима информација заснованим на корисничким правима</w:t>
            </w:r>
          </w:p>
        </w:tc>
        <w:tc>
          <w:tcPr>
            <w:tcW w:w="2268" w:type="dxa"/>
            <w:tcBorders>
              <w:top w:val="nil"/>
              <w:left w:val="nil"/>
              <w:bottom w:val="single" w:sz="4" w:space="0" w:color="auto"/>
              <w:right w:val="single" w:sz="4" w:space="0" w:color="auto"/>
            </w:tcBorders>
            <w:shd w:val="clear" w:color="auto" w:fill="auto"/>
            <w:vAlign w:val="center"/>
            <w:hideMark/>
          </w:tcPr>
          <w:p w14:paraId="3B1A7EB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27C12E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3638D7D6"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1B529A4" w14:textId="77777777" w:rsidR="00BE75D4" w:rsidRPr="00BE75D4" w:rsidRDefault="00BE75D4" w:rsidP="00BE75D4">
            <w:pPr>
              <w:spacing w:before="0"/>
              <w:jc w:val="center"/>
              <w:rPr>
                <w:rFonts w:cs="Arial"/>
                <w:lang w:val="sr-Cyrl-RS" w:eastAsia="en-GB"/>
              </w:rPr>
            </w:pPr>
            <w:r w:rsidRPr="00BE75D4">
              <w:rPr>
                <w:rFonts w:cs="Arial"/>
                <w:lang w:val="en-GB" w:eastAsia="en-GB"/>
              </w:rPr>
              <w:t>7</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6E0B320C"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да подржава истовремени вишекориснички приступ систему управљања, омогућавајући вишеструки приступ читању и писању у различитим областима домена управљања и оперативних токова оператора</w:t>
            </w:r>
          </w:p>
        </w:tc>
        <w:tc>
          <w:tcPr>
            <w:tcW w:w="2268" w:type="dxa"/>
            <w:tcBorders>
              <w:top w:val="nil"/>
              <w:left w:val="nil"/>
              <w:bottom w:val="single" w:sz="4" w:space="0" w:color="auto"/>
              <w:right w:val="single" w:sz="4" w:space="0" w:color="auto"/>
            </w:tcBorders>
            <w:shd w:val="clear" w:color="auto" w:fill="auto"/>
            <w:vAlign w:val="center"/>
            <w:hideMark/>
          </w:tcPr>
          <w:p w14:paraId="3E8BDC6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693914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264C995E"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DBD096E" w14:textId="77777777" w:rsidR="00BE75D4" w:rsidRPr="00BE75D4" w:rsidRDefault="00BE75D4" w:rsidP="00BE75D4">
            <w:pPr>
              <w:spacing w:before="0"/>
              <w:jc w:val="center"/>
              <w:rPr>
                <w:rFonts w:cs="Arial"/>
                <w:lang w:val="sr-Cyrl-RS" w:eastAsia="en-GB"/>
              </w:rPr>
            </w:pPr>
            <w:r w:rsidRPr="00BE75D4">
              <w:rPr>
                <w:rFonts w:cs="Arial"/>
                <w:lang w:val="en-GB" w:eastAsia="en-GB"/>
              </w:rPr>
              <w:t>7</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181F8EE4" w14:textId="77777777" w:rsidR="00BE75D4" w:rsidRPr="00BE75D4" w:rsidRDefault="00BE75D4" w:rsidP="00BE75D4">
            <w:pPr>
              <w:spacing w:before="0"/>
              <w:jc w:val="left"/>
              <w:rPr>
                <w:rFonts w:cs="Arial"/>
                <w:lang w:val="en-GB" w:eastAsia="en-GB"/>
              </w:rPr>
            </w:pPr>
            <w:r w:rsidRPr="00BE75D4">
              <w:rPr>
                <w:rFonts w:cs="Arial"/>
                <w:lang w:val="en-GB" w:eastAsia="en-GB"/>
              </w:rPr>
              <w:t>Систем треба да има интегрисану могућност самопроцене, тако да је могуће лако додати подршку за нове "traps" и аутоматски генерисати аларме</w:t>
            </w:r>
          </w:p>
        </w:tc>
        <w:tc>
          <w:tcPr>
            <w:tcW w:w="2268" w:type="dxa"/>
            <w:tcBorders>
              <w:top w:val="nil"/>
              <w:left w:val="nil"/>
              <w:bottom w:val="single" w:sz="4" w:space="0" w:color="auto"/>
              <w:right w:val="single" w:sz="4" w:space="0" w:color="auto"/>
            </w:tcBorders>
            <w:shd w:val="clear" w:color="auto" w:fill="auto"/>
            <w:vAlign w:val="center"/>
            <w:hideMark/>
          </w:tcPr>
          <w:p w14:paraId="0DB970B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E25AC38"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71A5D7F"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3A46764" w14:textId="77777777" w:rsidR="00BE75D4" w:rsidRPr="00BE75D4" w:rsidRDefault="00BE75D4" w:rsidP="00BE75D4">
            <w:pPr>
              <w:spacing w:before="0"/>
              <w:jc w:val="center"/>
              <w:rPr>
                <w:rFonts w:cs="Arial"/>
                <w:lang w:val="sr-Cyrl-RS" w:eastAsia="en-GB"/>
              </w:rPr>
            </w:pPr>
            <w:r w:rsidRPr="00BE75D4">
              <w:rPr>
                <w:rFonts w:cs="Arial"/>
                <w:lang w:val="en-GB" w:eastAsia="en-GB"/>
              </w:rPr>
              <w:t>7</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351F42AB" w14:textId="77777777" w:rsidR="00BE75D4" w:rsidRPr="00BE75D4" w:rsidRDefault="00BE75D4" w:rsidP="00BE75D4">
            <w:pPr>
              <w:spacing w:before="0"/>
              <w:jc w:val="left"/>
              <w:rPr>
                <w:rFonts w:cs="Arial"/>
                <w:lang w:val="en-GB" w:eastAsia="en-GB"/>
              </w:rPr>
            </w:pPr>
            <w:r w:rsidRPr="00BE75D4">
              <w:rPr>
                <w:rFonts w:cs="Arial"/>
                <w:lang w:val="en-GB" w:eastAsia="en-GB"/>
              </w:rPr>
              <w:t>Систем управљања грешком инфраструктуре мора подржати откривање и управљање мрежом базираном на "SNMPv3" без потребе за било каквим спољним модулима или софтвером</w:t>
            </w:r>
          </w:p>
        </w:tc>
        <w:tc>
          <w:tcPr>
            <w:tcW w:w="2268" w:type="dxa"/>
            <w:tcBorders>
              <w:top w:val="nil"/>
              <w:left w:val="nil"/>
              <w:bottom w:val="single" w:sz="4" w:space="0" w:color="auto"/>
              <w:right w:val="single" w:sz="4" w:space="0" w:color="auto"/>
            </w:tcBorders>
            <w:shd w:val="clear" w:color="auto" w:fill="auto"/>
            <w:vAlign w:val="center"/>
            <w:hideMark/>
          </w:tcPr>
          <w:p w14:paraId="0B4D5DB6"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210BC73"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D5E17F1" w14:textId="77777777" w:rsidTr="00BE75D4">
        <w:trPr>
          <w:trHeight w:val="300"/>
        </w:trPr>
        <w:tc>
          <w:tcPr>
            <w:tcW w:w="9493" w:type="dxa"/>
            <w:gridSpan w:val="4"/>
            <w:tcBorders>
              <w:top w:val="single" w:sz="4" w:space="0" w:color="auto"/>
              <w:left w:val="single" w:sz="4" w:space="0" w:color="auto"/>
              <w:bottom w:val="single" w:sz="4" w:space="0" w:color="auto"/>
              <w:right w:val="nil"/>
            </w:tcBorders>
            <w:shd w:val="clear" w:color="auto" w:fill="D9D9D9"/>
            <w:vAlign w:val="center"/>
            <w:hideMark/>
          </w:tcPr>
          <w:p w14:paraId="5981A32F" w14:textId="77777777" w:rsidR="00BE75D4" w:rsidRPr="00BE75D4" w:rsidRDefault="00BE75D4" w:rsidP="00BE75D4">
            <w:pPr>
              <w:spacing w:before="0"/>
              <w:jc w:val="center"/>
              <w:rPr>
                <w:rFonts w:cs="Arial"/>
                <w:b/>
                <w:bCs/>
                <w:lang w:val="en-GB" w:eastAsia="en-GB"/>
              </w:rPr>
            </w:pPr>
            <w:r w:rsidRPr="00BE75D4">
              <w:rPr>
                <w:rFonts w:cs="Arial"/>
                <w:b/>
                <w:bCs/>
                <w:lang w:val="en-GB" w:eastAsia="en-GB"/>
              </w:rPr>
              <w:t>Интеграције</w:t>
            </w:r>
          </w:p>
        </w:tc>
      </w:tr>
      <w:tr w:rsidR="00BE75D4" w:rsidRPr="00BE75D4" w14:paraId="4FDBCABF"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DC95888" w14:textId="77777777" w:rsidR="00BE75D4" w:rsidRPr="00BE75D4" w:rsidRDefault="00BE75D4" w:rsidP="00BE75D4">
            <w:pPr>
              <w:spacing w:before="0"/>
              <w:jc w:val="center"/>
              <w:rPr>
                <w:rFonts w:cs="Arial"/>
                <w:lang w:val="sr-Cyrl-RS" w:eastAsia="en-GB"/>
              </w:rPr>
            </w:pPr>
            <w:r w:rsidRPr="00BE75D4">
              <w:rPr>
                <w:rFonts w:cs="Arial"/>
                <w:lang w:val="sr-Cyrl-RS" w:eastAsia="en-GB"/>
              </w:rPr>
              <w:t>76</w:t>
            </w:r>
          </w:p>
        </w:tc>
        <w:tc>
          <w:tcPr>
            <w:tcW w:w="4270" w:type="dxa"/>
            <w:tcBorders>
              <w:top w:val="nil"/>
              <w:left w:val="nil"/>
              <w:bottom w:val="single" w:sz="4" w:space="0" w:color="auto"/>
              <w:right w:val="single" w:sz="4" w:space="0" w:color="auto"/>
            </w:tcBorders>
            <w:shd w:val="clear" w:color="auto" w:fill="auto"/>
            <w:vAlign w:val="center"/>
            <w:hideMark/>
          </w:tcPr>
          <w:p w14:paraId="30564D66" w14:textId="77777777" w:rsidR="00BE75D4" w:rsidRPr="00BE75D4" w:rsidRDefault="00BE75D4" w:rsidP="00BE75D4">
            <w:pPr>
              <w:spacing w:before="0"/>
              <w:jc w:val="left"/>
              <w:rPr>
                <w:rFonts w:cs="Arial"/>
                <w:lang w:val="en-GB" w:eastAsia="en-GB"/>
              </w:rPr>
            </w:pPr>
            <w:r w:rsidRPr="00BE75D4">
              <w:rPr>
                <w:rFonts w:cs="Arial"/>
                <w:lang w:val="en-GB" w:eastAsia="en-GB"/>
              </w:rPr>
              <w:t xml:space="preserve">Могућност </w:t>
            </w:r>
            <w:r w:rsidRPr="00BE75D4">
              <w:rPr>
                <w:rFonts w:cs="Arial"/>
                <w:lang w:val="sr-Cyrl-RS" w:eastAsia="en-GB"/>
              </w:rPr>
              <w:t xml:space="preserve">аутоматске </w:t>
            </w:r>
            <w:r w:rsidRPr="00BE75D4">
              <w:rPr>
                <w:rFonts w:cs="Arial"/>
                <w:lang w:val="en-GB" w:eastAsia="en-GB"/>
              </w:rPr>
              <w:t>интеграције са "Service Desk" решењ</w:t>
            </w:r>
            <w:r w:rsidRPr="00BE75D4">
              <w:rPr>
                <w:rFonts w:cs="Arial"/>
                <w:lang w:val="sr-Cyrl-RS" w:eastAsia="en-GB"/>
              </w:rPr>
              <w:t xml:space="preserve">ем </w:t>
            </w:r>
            <w:r w:rsidRPr="00BE75D4">
              <w:rPr>
                <w:rFonts w:cs="Arial"/>
                <w:lang w:val="en-GB" w:eastAsia="en-GB"/>
              </w:rPr>
              <w:t xml:space="preserve">које </w:t>
            </w:r>
            <w:r w:rsidRPr="00BE75D4">
              <w:rPr>
                <w:rFonts w:cs="Arial"/>
                <w:lang w:val="sr-Cyrl-RS" w:eastAsia="en-GB"/>
              </w:rPr>
              <w:t>је</w:t>
            </w:r>
            <w:r w:rsidRPr="00BE75D4">
              <w:rPr>
                <w:rFonts w:cs="Arial"/>
                <w:lang w:val="en-GB" w:eastAsia="en-GB"/>
              </w:rPr>
              <w:t xml:space="preserve"> у складу са сертификацијом независног тела (https://www.pinkelephant.com/en-US/PinkVERIFY/PinkVERIFYToolsets) без додатног програмирања или коришћења додатног софтвера</w:t>
            </w:r>
          </w:p>
        </w:tc>
        <w:tc>
          <w:tcPr>
            <w:tcW w:w="2268" w:type="dxa"/>
            <w:tcBorders>
              <w:top w:val="nil"/>
              <w:left w:val="nil"/>
              <w:bottom w:val="single" w:sz="4" w:space="0" w:color="auto"/>
              <w:right w:val="single" w:sz="4" w:space="0" w:color="auto"/>
            </w:tcBorders>
            <w:shd w:val="clear" w:color="auto" w:fill="auto"/>
            <w:vAlign w:val="center"/>
            <w:hideMark/>
          </w:tcPr>
          <w:p w14:paraId="79E3FC6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A57A82E"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48D6F44D" w14:textId="77777777" w:rsidTr="004A7041">
        <w:trPr>
          <w:trHeight w:val="53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DFDD9A7" w14:textId="77777777" w:rsidR="00BE75D4" w:rsidRPr="00BE75D4" w:rsidRDefault="00BE75D4" w:rsidP="00BE75D4">
            <w:pPr>
              <w:spacing w:before="0"/>
              <w:jc w:val="center"/>
              <w:rPr>
                <w:rFonts w:cs="Arial"/>
                <w:lang w:val="sr-Cyrl-RS" w:eastAsia="en-GB"/>
              </w:rPr>
            </w:pPr>
            <w:r w:rsidRPr="00BE75D4">
              <w:rPr>
                <w:rFonts w:cs="Arial"/>
                <w:lang w:val="sr-Cyrl-RS" w:eastAsia="en-GB"/>
              </w:rPr>
              <w:t>77</w:t>
            </w:r>
          </w:p>
        </w:tc>
        <w:tc>
          <w:tcPr>
            <w:tcW w:w="4270" w:type="dxa"/>
            <w:tcBorders>
              <w:top w:val="nil"/>
              <w:left w:val="nil"/>
              <w:bottom w:val="single" w:sz="4" w:space="0" w:color="auto"/>
              <w:right w:val="single" w:sz="4" w:space="0" w:color="auto"/>
            </w:tcBorders>
            <w:shd w:val="clear" w:color="auto" w:fill="auto"/>
            <w:vAlign w:val="center"/>
            <w:hideMark/>
          </w:tcPr>
          <w:p w14:paraId="4E93B475" w14:textId="77777777" w:rsidR="00BE75D4" w:rsidRPr="00BE75D4" w:rsidRDefault="00BE75D4" w:rsidP="00BE75D4">
            <w:pPr>
              <w:spacing w:before="0"/>
              <w:jc w:val="left"/>
              <w:rPr>
                <w:rFonts w:cs="Arial"/>
                <w:lang w:val="en-GB" w:eastAsia="en-GB"/>
              </w:rPr>
            </w:pPr>
            <w:r w:rsidRPr="00BE75D4">
              <w:rPr>
                <w:rFonts w:cs="Arial"/>
                <w:lang w:val="en-GB" w:eastAsia="en-GB"/>
              </w:rPr>
              <w:t xml:space="preserve">Систем управљања грешком треба да има могућност да интегрише са системом "Asset management" и "Configuration management" како би имао функцију ажурирања </w:t>
            </w:r>
            <w:r w:rsidRPr="00BE75D4">
              <w:rPr>
                <w:rFonts w:cs="Arial"/>
                <w:lang w:val="en-GB" w:eastAsia="en-GB"/>
              </w:rPr>
              <w:lastRenderedPageBreak/>
              <w:t>информација у наведеним алатима, везаним за "SLA"</w:t>
            </w:r>
          </w:p>
        </w:tc>
        <w:tc>
          <w:tcPr>
            <w:tcW w:w="2268" w:type="dxa"/>
            <w:tcBorders>
              <w:top w:val="nil"/>
              <w:left w:val="nil"/>
              <w:bottom w:val="single" w:sz="4" w:space="0" w:color="auto"/>
              <w:right w:val="single" w:sz="4" w:space="0" w:color="auto"/>
            </w:tcBorders>
            <w:shd w:val="clear" w:color="auto" w:fill="auto"/>
            <w:vAlign w:val="center"/>
            <w:hideMark/>
          </w:tcPr>
          <w:p w14:paraId="137ECFB6" w14:textId="77777777" w:rsidR="00BE75D4" w:rsidRPr="00BE75D4" w:rsidRDefault="00BE75D4" w:rsidP="00BE75D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02F33F7B"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FFDB087"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96704AA" w14:textId="77777777" w:rsidR="00BE75D4" w:rsidRPr="00BE75D4" w:rsidRDefault="00BE75D4" w:rsidP="00BE75D4">
            <w:pPr>
              <w:spacing w:before="0"/>
              <w:jc w:val="center"/>
              <w:rPr>
                <w:rFonts w:cs="Arial"/>
                <w:lang w:val="sr-Cyrl-RS" w:eastAsia="en-GB"/>
              </w:rPr>
            </w:pPr>
            <w:r w:rsidRPr="00BE75D4">
              <w:rPr>
                <w:rFonts w:cs="Arial"/>
                <w:lang w:val="sr-Cyrl-RS" w:eastAsia="en-GB"/>
              </w:rPr>
              <w:t>78</w:t>
            </w:r>
          </w:p>
        </w:tc>
        <w:tc>
          <w:tcPr>
            <w:tcW w:w="4270" w:type="dxa"/>
            <w:tcBorders>
              <w:top w:val="nil"/>
              <w:left w:val="nil"/>
              <w:bottom w:val="single" w:sz="4" w:space="0" w:color="auto"/>
              <w:right w:val="single" w:sz="4" w:space="0" w:color="auto"/>
            </w:tcBorders>
            <w:shd w:val="clear" w:color="auto" w:fill="auto"/>
            <w:vAlign w:val="center"/>
            <w:hideMark/>
          </w:tcPr>
          <w:p w14:paraId="002AE4AC" w14:textId="77777777" w:rsidR="00BE75D4" w:rsidRPr="00BE75D4" w:rsidRDefault="00BE75D4" w:rsidP="00BE75D4">
            <w:pPr>
              <w:spacing w:before="0"/>
              <w:jc w:val="left"/>
              <w:rPr>
                <w:rFonts w:cs="Arial"/>
                <w:lang w:val="en-GB" w:eastAsia="en-GB"/>
              </w:rPr>
            </w:pPr>
            <w:r w:rsidRPr="00BE75D4">
              <w:rPr>
                <w:rFonts w:cs="Arial"/>
                <w:lang w:val="en-GB" w:eastAsia="en-GB"/>
              </w:rPr>
              <w:t>Cистем управљања грешкама треба да има могућност додавања идентификатора основног средства приликом подношења тикета. У случају да средство није пронађено у бази података, потребно је аутоматски да се креира пре подношења тикета</w:t>
            </w:r>
          </w:p>
        </w:tc>
        <w:tc>
          <w:tcPr>
            <w:tcW w:w="2268" w:type="dxa"/>
            <w:tcBorders>
              <w:top w:val="nil"/>
              <w:left w:val="nil"/>
              <w:bottom w:val="single" w:sz="4" w:space="0" w:color="auto"/>
              <w:right w:val="single" w:sz="4" w:space="0" w:color="auto"/>
            </w:tcBorders>
            <w:shd w:val="clear" w:color="auto" w:fill="auto"/>
            <w:vAlign w:val="center"/>
            <w:hideMark/>
          </w:tcPr>
          <w:p w14:paraId="08935827"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7A99674"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0A8802D4" w14:textId="77777777" w:rsidTr="00BE75D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26A182E" w14:textId="77777777" w:rsidR="00BE75D4" w:rsidRPr="00BE75D4" w:rsidRDefault="00BE75D4" w:rsidP="00BE75D4">
            <w:pPr>
              <w:spacing w:before="0"/>
              <w:jc w:val="center"/>
              <w:rPr>
                <w:rFonts w:cs="Arial"/>
                <w:lang w:val="sr-Cyrl-RS" w:eastAsia="en-GB"/>
              </w:rPr>
            </w:pPr>
            <w:r w:rsidRPr="00BE75D4">
              <w:rPr>
                <w:rFonts w:cs="Arial"/>
                <w:lang w:val="sr-Cyrl-RS" w:eastAsia="en-GB"/>
              </w:rPr>
              <w:t>79</w:t>
            </w:r>
          </w:p>
        </w:tc>
        <w:tc>
          <w:tcPr>
            <w:tcW w:w="4270" w:type="dxa"/>
            <w:tcBorders>
              <w:top w:val="nil"/>
              <w:left w:val="nil"/>
              <w:bottom w:val="single" w:sz="4" w:space="0" w:color="auto"/>
              <w:right w:val="single" w:sz="4" w:space="0" w:color="auto"/>
            </w:tcBorders>
            <w:shd w:val="clear" w:color="auto" w:fill="auto"/>
            <w:vAlign w:val="center"/>
            <w:hideMark/>
          </w:tcPr>
          <w:p w14:paraId="5B2E5282" w14:textId="77777777" w:rsidR="00BE75D4" w:rsidRPr="00BE75D4" w:rsidRDefault="00BE75D4" w:rsidP="00BE75D4">
            <w:pPr>
              <w:spacing w:before="0"/>
              <w:jc w:val="left"/>
              <w:rPr>
                <w:rFonts w:cs="Arial"/>
                <w:lang w:val="en-GB" w:eastAsia="en-GB"/>
              </w:rPr>
            </w:pPr>
            <w:r w:rsidRPr="00BE75D4">
              <w:rPr>
                <w:rFonts w:cs="Arial"/>
                <w:lang w:val="en-GB" w:eastAsia="en-GB"/>
              </w:rPr>
              <w:t>Систем мора да има "RESTful Web services APIs" који омогућавају партнерима да изврше сопствене интеграције и извршавају сложене кастомизоване радне токове</w:t>
            </w:r>
          </w:p>
        </w:tc>
        <w:tc>
          <w:tcPr>
            <w:tcW w:w="2268" w:type="dxa"/>
            <w:tcBorders>
              <w:top w:val="nil"/>
              <w:left w:val="nil"/>
              <w:bottom w:val="single" w:sz="4" w:space="0" w:color="auto"/>
              <w:right w:val="single" w:sz="4" w:space="0" w:color="auto"/>
            </w:tcBorders>
            <w:shd w:val="clear" w:color="auto" w:fill="auto"/>
            <w:vAlign w:val="center"/>
            <w:hideMark/>
          </w:tcPr>
          <w:p w14:paraId="1B202F1A" w14:textId="77777777" w:rsidR="00BE75D4" w:rsidRPr="00BE75D4" w:rsidRDefault="00BE75D4" w:rsidP="00BE75D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CBBC52C" w14:textId="77777777" w:rsidR="00BE75D4" w:rsidRPr="00BE75D4" w:rsidRDefault="00BE75D4" w:rsidP="00BE75D4">
            <w:pPr>
              <w:spacing w:before="0"/>
              <w:jc w:val="left"/>
              <w:rPr>
                <w:rFonts w:cs="Arial"/>
                <w:lang w:val="en-GB" w:eastAsia="en-GB"/>
              </w:rPr>
            </w:pPr>
            <w:r w:rsidRPr="00BE75D4">
              <w:rPr>
                <w:rFonts w:cs="Arial"/>
                <w:lang w:val="en-GB" w:eastAsia="en-GB"/>
              </w:rPr>
              <w:t> </w:t>
            </w:r>
          </w:p>
        </w:tc>
      </w:tr>
      <w:tr w:rsidR="00BE75D4" w:rsidRPr="00BE75D4" w14:paraId="5105BF00" w14:textId="77777777" w:rsidTr="004A7041">
        <w:trPr>
          <w:trHeight w:val="99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1EE12A54" w14:textId="77777777" w:rsidR="00BE75D4" w:rsidRPr="00BE75D4" w:rsidRDefault="00BE75D4" w:rsidP="00BE75D4">
            <w:pPr>
              <w:spacing w:before="0"/>
              <w:jc w:val="center"/>
              <w:rPr>
                <w:rFonts w:cs="Arial"/>
                <w:lang w:eastAsia="en-GB"/>
              </w:rPr>
            </w:pPr>
            <w:r w:rsidRPr="00BE75D4">
              <w:rPr>
                <w:rFonts w:cs="Arial"/>
                <w:lang w:eastAsia="en-GB"/>
              </w:rPr>
              <w:t>80</w:t>
            </w:r>
          </w:p>
        </w:tc>
        <w:tc>
          <w:tcPr>
            <w:tcW w:w="4270" w:type="dxa"/>
            <w:tcBorders>
              <w:top w:val="single" w:sz="4" w:space="0" w:color="auto"/>
              <w:left w:val="nil"/>
              <w:bottom w:val="single" w:sz="4" w:space="0" w:color="auto"/>
              <w:right w:val="single" w:sz="4" w:space="0" w:color="auto"/>
            </w:tcBorders>
            <w:shd w:val="clear" w:color="auto" w:fill="auto"/>
            <w:vAlign w:val="center"/>
          </w:tcPr>
          <w:p w14:paraId="04F321BA" w14:textId="195EDF30" w:rsidR="00BE75D4" w:rsidRPr="00BE75D4" w:rsidRDefault="00BE75D4" w:rsidP="004A7041">
            <w:pPr>
              <w:suppressAutoHyphens/>
              <w:spacing w:before="0"/>
              <w:jc w:val="left"/>
              <w:rPr>
                <w:rFonts w:cs="Arial"/>
                <w:lang w:val="sr-Cyrl-RS" w:eastAsia="ar-SA"/>
              </w:rPr>
            </w:pPr>
            <w:r w:rsidRPr="00BE75D4">
              <w:rPr>
                <w:rFonts w:cs="Arial"/>
                <w:lang w:val="sr-Cyrl-RS" w:eastAsia="ar-SA"/>
              </w:rPr>
              <w:t>Решење мора да има могућност аутоматске интеграције са системом за мониторинг и контролу капацитета ресурса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6181F5" w14:textId="77777777" w:rsidR="00BE75D4" w:rsidRPr="00BE75D4" w:rsidRDefault="00BE75D4" w:rsidP="00BE75D4">
            <w:pPr>
              <w:spacing w:before="0"/>
              <w:jc w:val="left"/>
              <w:rPr>
                <w:rFonts w:cs="Arial"/>
                <w:lang w:val="en-GB" w:eastAsia="en-GB"/>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7DC38657" w14:textId="77777777" w:rsidR="00BE75D4" w:rsidRPr="00BE75D4" w:rsidRDefault="00BE75D4" w:rsidP="00BE75D4">
            <w:pPr>
              <w:spacing w:before="0"/>
              <w:jc w:val="left"/>
              <w:rPr>
                <w:rFonts w:cs="Arial"/>
                <w:lang w:val="en-GB" w:eastAsia="en-GB"/>
              </w:rPr>
            </w:pPr>
          </w:p>
        </w:tc>
      </w:tr>
    </w:tbl>
    <w:p w14:paraId="386E105A" w14:textId="12EDEFF3" w:rsidR="00353E1D" w:rsidRPr="00353E1D" w:rsidRDefault="00353E1D" w:rsidP="00353E1D">
      <w:pPr>
        <w:spacing w:before="0"/>
        <w:jc w:val="left"/>
        <w:rPr>
          <w:rFonts w:cs="Arial"/>
          <w:lang w:val="sr-Cyrl-CS" w:eastAsia="ar-SA"/>
        </w:rPr>
      </w:pPr>
    </w:p>
    <w:p w14:paraId="56E4F2DD" w14:textId="77777777" w:rsidR="004A7041" w:rsidRDefault="004A7041">
      <w:pPr>
        <w:spacing w:before="0"/>
        <w:jc w:val="left"/>
        <w:rPr>
          <w:rFonts w:cs="Arial"/>
          <w:b/>
          <w:sz w:val="24"/>
          <w:szCs w:val="24"/>
          <w:lang w:val="sr-Cyrl-RS" w:eastAsia="ar-SA"/>
        </w:rPr>
      </w:pPr>
      <w:bookmarkStart w:id="21" w:name="_Toc442559884"/>
      <w:bookmarkEnd w:id="16"/>
      <w:bookmarkEnd w:id="17"/>
      <w:r>
        <w:rPr>
          <w:rFonts w:cs="Arial"/>
          <w:sz w:val="24"/>
          <w:szCs w:val="24"/>
          <w:lang w:val="sr-Cyrl-RS"/>
        </w:rPr>
        <w:br w:type="page"/>
      </w:r>
    </w:p>
    <w:p w14:paraId="71EEADCF" w14:textId="201353D9" w:rsidR="00756A02" w:rsidRPr="008112A2" w:rsidRDefault="007B1739" w:rsidP="003C324F">
      <w:pPr>
        <w:pStyle w:val="Heading10"/>
        <w:numPr>
          <w:ilvl w:val="0"/>
          <w:numId w:val="12"/>
        </w:numPr>
        <w:jc w:val="both"/>
        <w:rPr>
          <w:rFonts w:cs="Arial"/>
          <w:sz w:val="24"/>
          <w:szCs w:val="24"/>
          <w:lang w:val="sr-Cyrl-RS"/>
        </w:rPr>
      </w:pPr>
      <w:r>
        <w:rPr>
          <w:rFonts w:cs="Arial"/>
          <w:sz w:val="24"/>
          <w:szCs w:val="24"/>
          <w:lang w:val="sr-Cyrl-RS"/>
        </w:rPr>
        <w:lastRenderedPageBreak/>
        <w:t xml:space="preserve">УСЛОВИ </w:t>
      </w:r>
      <w:r w:rsidR="00756A02" w:rsidRPr="008112A2">
        <w:rPr>
          <w:rFonts w:cs="Arial"/>
          <w:sz w:val="24"/>
          <w:szCs w:val="24"/>
          <w:lang w:val="sr-Cyrl-RS"/>
        </w:rPr>
        <w:t>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CA0727F" w14:textId="77777777" w:rsidTr="007158D7">
        <w:trPr>
          <w:trHeight w:val="583"/>
          <w:jc w:val="center"/>
        </w:trPr>
        <w:tc>
          <w:tcPr>
            <w:tcW w:w="729" w:type="dxa"/>
            <w:shd w:val="clear" w:color="auto" w:fill="F2F2F2" w:themeFill="background1" w:themeFillShade="F2"/>
            <w:vAlign w:val="center"/>
          </w:tcPr>
          <w:p w14:paraId="6C8ED183"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E087D69"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66BFF17F" w14:textId="77777777"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C4EAABE" w14:textId="77777777" w:rsidTr="008112A2">
        <w:trPr>
          <w:jc w:val="center"/>
        </w:trPr>
        <w:tc>
          <w:tcPr>
            <w:tcW w:w="729" w:type="dxa"/>
            <w:vAlign w:val="center"/>
          </w:tcPr>
          <w:p w14:paraId="6255586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F2DB218" w14:textId="7777777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17164FE3" w14:textId="77777777"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4E037308" w14:textId="77777777"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7560E341"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0FB1D4A"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C9F7048"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6BA3502C" w14:textId="77777777" w:rsidR="00175774" w:rsidRPr="00EC5BB4" w:rsidRDefault="00175774" w:rsidP="003C324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34795E7" w14:textId="77777777" w:rsidR="009F5FB9" w:rsidRPr="007158D7" w:rsidRDefault="00175774" w:rsidP="003C324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A4E84F0" w14:textId="77777777" w:rsidTr="00994B4B">
        <w:trPr>
          <w:trHeight w:val="1907"/>
          <w:jc w:val="center"/>
        </w:trPr>
        <w:tc>
          <w:tcPr>
            <w:tcW w:w="729" w:type="dxa"/>
            <w:vAlign w:val="center"/>
          </w:tcPr>
          <w:p w14:paraId="10F8FD3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B15DCD3"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0C561F1" w14:textId="77777777"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F4B4BD8" w14:textId="77777777"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46A9698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C41FB2A"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A4D7105"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EC5BB4">
                <w:rPr>
                  <w:rStyle w:val="Hyperlink"/>
                  <w:rFonts w:cs="Arial"/>
                  <w:sz w:val="24"/>
                  <w:szCs w:val="24"/>
                </w:rPr>
                <w:t>http://www.bg.vi.sud.rs/lt/articles/o-visem-sudu/obavestenje-ke-za-pravna-lica.html</w:t>
              </w:r>
            </w:hyperlink>
          </w:p>
          <w:p w14:paraId="47F5A2E9"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577932C"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EC5BB4">
              <w:rPr>
                <w:rFonts w:cs="Arial"/>
                <w:sz w:val="24"/>
                <w:szCs w:val="24"/>
              </w:rPr>
              <w:lastRenderedPageBreak/>
              <w:t xml:space="preserve">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755C03F" w14:textId="77777777" w:rsidR="00175774" w:rsidRPr="00EC5BB4" w:rsidRDefault="00175774" w:rsidP="007158D7">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FBD12BE"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384E567"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C618D37"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57346EE"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274EB09" w14:textId="77777777" w:rsidR="00B46D29" w:rsidRPr="00EC5BB4" w:rsidRDefault="00175774" w:rsidP="003C324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A697230" w14:textId="77777777"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332165BF" w14:textId="77777777" w:rsidTr="008112A2">
        <w:trPr>
          <w:trHeight w:val="70"/>
          <w:jc w:val="center"/>
        </w:trPr>
        <w:tc>
          <w:tcPr>
            <w:tcW w:w="729" w:type="dxa"/>
            <w:vAlign w:val="center"/>
          </w:tcPr>
          <w:p w14:paraId="714EBB6F"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4797FC4"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74277883" w14:textId="77777777"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47329A" w14:textId="77777777"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B6CFEE9"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0F7BF6A1"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21B14AFE"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996B736"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15FF4A4B" w14:textId="77777777" w:rsidR="00175774" w:rsidRPr="00EC5BB4" w:rsidRDefault="00B24BAB" w:rsidP="003C324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DD1D125" w14:textId="77777777" w:rsidR="00175774" w:rsidRPr="00EC5BB4" w:rsidRDefault="00175774" w:rsidP="003C324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5517797" w14:textId="77777777" w:rsidR="00175774" w:rsidRPr="00EC5BB4" w:rsidRDefault="00175774" w:rsidP="003C324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165E57F" w14:textId="77777777" w:rsidR="00175774" w:rsidRPr="00EC5BB4" w:rsidRDefault="00175774" w:rsidP="003C324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D222CE7" w14:textId="77777777"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4D76AD80" w14:textId="77777777" w:rsidTr="008112A2">
        <w:trPr>
          <w:jc w:val="center"/>
        </w:trPr>
        <w:tc>
          <w:tcPr>
            <w:tcW w:w="729" w:type="dxa"/>
            <w:vAlign w:val="center"/>
          </w:tcPr>
          <w:p w14:paraId="23492356"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47DD50A4"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106B787A" w14:textId="77777777"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5F98C15" w14:textId="77777777"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517FB81A" w14:textId="77777777"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став 2. Закон</w:t>
            </w:r>
          </w:p>
          <w:p w14:paraId="2BC6994F"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CF439B2" w14:textId="77777777" w:rsidR="005E487E" w:rsidRPr="00EC5BB4" w:rsidRDefault="00175774" w:rsidP="003C324F">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56653D" w14:textId="77777777" w:rsidR="005E487E" w:rsidRPr="007158D7" w:rsidRDefault="00175774" w:rsidP="003C324F">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D40628C" w14:textId="77777777" w:rsidTr="00211EB0">
        <w:trPr>
          <w:jc w:val="center"/>
        </w:trPr>
        <w:tc>
          <w:tcPr>
            <w:tcW w:w="9159" w:type="dxa"/>
            <w:gridSpan w:val="2"/>
            <w:shd w:val="clear" w:color="auto" w:fill="F2F2F2" w:themeFill="background1" w:themeFillShade="F2"/>
            <w:vAlign w:val="center"/>
          </w:tcPr>
          <w:p w14:paraId="5CEAE742"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3AB6AE10"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46431F" w:rsidRPr="00743AC3" w14:paraId="43F9917E" w14:textId="77777777" w:rsidTr="008112A2">
        <w:trPr>
          <w:jc w:val="center"/>
        </w:trPr>
        <w:tc>
          <w:tcPr>
            <w:tcW w:w="729" w:type="dxa"/>
            <w:vAlign w:val="center"/>
          </w:tcPr>
          <w:p w14:paraId="7A115A51" w14:textId="77777777" w:rsidR="0046431F" w:rsidRPr="0046431F" w:rsidRDefault="0083545C" w:rsidP="003A4822">
            <w:pPr>
              <w:jc w:val="center"/>
              <w:rPr>
                <w:rFonts w:cs="Arial"/>
                <w:color w:val="000000" w:themeColor="text1"/>
                <w:sz w:val="24"/>
                <w:szCs w:val="24"/>
                <w:lang w:val="sr-Cyrl-RS"/>
              </w:rPr>
            </w:pPr>
            <w:r>
              <w:rPr>
                <w:rFonts w:cs="Arial"/>
                <w:color w:val="000000" w:themeColor="text1"/>
                <w:sz w:val="24"/>
                <w:szCs w:val="24"/>
                <w:lang w:val="sr-Cyrl-RS"/>
              </w:rPr>
              <w:t>5</w:t>
            </w:r>
            <w:r w:rsidR="0046431F">
              <w:rPr>
                <w:rFonts w:cs="Arial"/>
                <w:color w:val="000000" w:themeColor="text1"/>
                <w:sz w:val="24"/>
                <w:szCs w:val="24"/>
                <w:lang w:val="sr-Cyrl-RS"/>
              </w:rPr>
              <w:t>.</w:t>
            </w:r>
          </w:p>
        </w:tc>
        <w:tc>
          <w:tcPr>
            <w:tcW w:w="8430" w:type="dxa"/>
          </w:tcPr>
          <w:p w14:paraId="06C2BDE1" w14:textId="77777777" w:rsidR="0046431F" w:rsidRPr="00E26496" w:rsidRDefault="0046431F" w:rsidP="0046431F">
            <w:pPr>
              <w:autoSpaceDE w:val="0"/>
              <w:autoSpaceDN w:val="0"/>
              <w:adjustRightInd w:val="0"/>
              <w:rPr>
                <w:rFonts w:cs="Arial"/>
                <w:b/>
                <w:sz w:val="24"/>
                <w:szCs w:val="24"/>
              </w:rPr>
            </w:pPr>
            <w:r w:rsidRPr="00E26496">
              <w:rPr>
                <w:rFonts w:cs="Arial"/>
                <w:b/>
                <w:sz w:val="24"/>
                <w:szCs w:val="24"/>
              </w:rPr>
              <w:t>Финансијски капацитет</w:t>
            </w:r>
          </w:p>
          <w:p w14:paraId="77FB1C4E" w14:textId="77777777" w:rsidR="0046431F" w:rsidRPr="00E26496" w:rsidRDefault="0046431F" w:rsidP="0046431F">
            <w:pPr>
              <w:autoSpaceDE w:val="0"/>
              <w:autoSpaceDN w:val="0"/>
              <w:adjustRightInd w:val="0"/>
              <w:rPr>
                <w:rFonts w:cs="Arial"/>
                <w:b/>
                <w:sz w:val="24"/>
                <w:szCs w:val="24"/>
                <w:u w:val="single"/>
              </w:rPr>
            </w:pPr>
            <w:r w:rsidRPr="00E26496">
              <w:rPr>
                <w:rFonts w:cs="Arial"/>
                <w:b/>
                <w:sz w:val="24"/>
                <w:szCs w:val="24"/>
                <w:u w:val="single"/>
              </w:rPr>
              <w:t>Услов</w:t>
            </w:r>
            <w:r w:rsidRPr="00E26496">
              <w:rPr>
                <w:rFonts w:cs="Arial"/>
                <w:b/>
                <w:sz w:val="24"/>
                <w:szCs w:val="24"/>
                <w:u w:val="single"/>
                <w:lang w:val="sr-Cyrl-RS"/>
              </w:rPr>
              <w:t>и:</w:t>
            </w:r>
          </w:p>
          <w:p w14:paraId="7779C5AF" w14:textId="77777777" w:rsidR="0046431F" w:rsidRPr="00E26496" w:rsidRDefault="0046431F" w:rsidP="0046431F">
            <w:pPr>
              <w:autoSpaceDE w:val="0"/>
              <w:autoSpaceDN w:val="0"/>
              <w:adjustRightInd w:val="0"/>
              <w:spacing w:before="0"/>
              <w:contextualSpacing/>
              <w:rPr>
                <w:rFonts w:cs="Arial"/>
                <w:sz w:val="24"/>
                <w:szCs w:val="24"/>
              </w:rPr>
            </w:pPr>
            <w:r w:rsidRPr="00E26496">
              <w:rPr>
                <w:rFonts w:cs="Arial"/>
                <w:sz w:val="24"/>
                <w:szCs w:val="24"/>
              </w:rPr>
              <w:t xml:space="preserve">Понуђач располаже неопходним </w:t>
            </w:r>
            <w:r w:rsidRPr="00E26496">
              <w:rPr>
                <w:rFonts w:cs="Arial"/>
                <w:b/>
                <w:sz w:val="24"/>
                <w:szCs w:val="24"/>
              </w:rPr>
              <w:t>финансијским капацитетом</w:t>
            </w:r>
            <w:r w:rsidRPr="00E26496">
              <w:rPr>
                <w:rFonts w:cs="Arial"/>
                <w:sz w:val="24"/>
                <w:szCs w:val="24"/>
              </w:rPr>
              <w:t>:</w:t>
            </w:r>
          </w:p>
          <w:p w14:paraId="6ABA3FAF" w14:textId="5142DDD0" w:rsidR="00E1251D" w:rsidRPr="00E26496" w:rsidRDefault="00E1251D" w:rsidP="00223AB2">
            <w:pPr>
              <w:widowControl w:val="0"/>
              <w:numPr>
                <w:ilvl w:val="0"/>
                <w:numId w:val="25"/>
              </w:numPr>
              <w:spacing w:before="0" w:after="200" w:line="274" w:lineRule="exact"/>
              <w:contextualSpacing/>
              <w:rPr>
                <w:rFonts w:cs="Arial"/>
                <w:color w:val="000000"/>
                <w:sz w:val="24"/>
                <w:szCs w:val="24"/>
                <w:lang w:val="sr-Latn-CS" w:eastAsia="sr-Latn-CS"/>
              </w:rPr>
            </w:pPr>
            <w:r w:rsidRPr="00E26496">
              <w:rPr>
                <w:rFonts w:cs="Arial"/>
                <w:color w:val="000000"/>
                <w:sz w:val="24"/>
                <w:szCs w:val="24"/>
                <w:lang w:val="sr-Cyrl-RS" w:eastAsia="sr-Latn-CS"/>
              </w:rPr>
              <w:t>ако има остварен приод од минимално 120.000.000,00 динара без ПДВ у претходне три обрачунске године (2016, 2017. и 2018.),</w:t>
            </w:r>
          </w:p>
          <w:p w14:paraId="31561AFF" w14:textId="4A16B0EB" w:rsidR="00E1251D" w:rsidRPr="00E26496" w:rsidRDefault="00E1251D" w:rsidP="00223AB2">
            <w:pPr>
              <w:widowControl w:val="0"/>
              <w:numPr>
                <w:ilvl w:val="0"/>
                <w:numId w:val="25"/>
              </w:numPr>
              <w:spacing w:before="0" w:after="200" w:line="274" w:lineRule="exact"/>
              <w:contextualSpacing/>
              <w:rPr>
                <w:rFonts w:cs="Arial"/>
                <w:color w:val="000000"/>
                <w:sz w:val="24"/>
                <w:szCs w:val="24"/>
                <w:lang w:val="sr-Latn-CS" w:eastAsia="sr-Latn-CS"/>
              </w:rPr>
            </w:pPr>
            <w:r w:rsidRPr="00E26496">
              <w:rPr>
                <w:rFonts w:cs="Arial"/>
                <w:color w:val="000000"/>
                <w:sz w:val="24"/>
                <w:szCs w:val="24"/>
                <w:lang w:val="sr-Cyrl-RS" w:eastAsia="sr-Latn-CS"/>
              </w:rPr>
              <w:t>ако има позитиван резултат пословања у претходне три обрачунске године (2016, 2017. и 2018.),</w:t>
            </w:r>
          </w:p>
          <w:p w14:paraId="0C3C801B" w14:textId="2C1BB19E" w:rsidR="0046431F" w:rsidRPr="00E26496" w:rsidRDefault="00E1251D" w:rsidP="00223AB2">
            <w:pPr>
              <w:widowControl w:val="0"/>
              <w:numPr>
                <w:ilvl w:val="0"/>
                <w:numId w:val="25"/>
              </w:numPr>
              <w:spacing w:before="0" w:after="200" w:line="274" w:lineRule="exact"/>
              <w:contextualSpacing/>
              <w:rPr>
                <w:rFonts w:cs="Arial"/>
                <w:color w:val="000000"/>
                <w:sz w:val="24"/>
                <w:szCs w:val="24"/>
                <w:lang w:val="sr-Latn-CS" w:eastAsia="sr-Latn-CS"/>
              </w:rPr>
            </w:pPr>
            <w:r w:rsidRPr="00E26496">
              <w:rPr>
                <w:rFonts w:cs="Arial"/>
                <w:color w:val="000000"/>
                <w:sz w:val="24"/>
                <w:szCs w:val="24"/>
                <w:lang w:val="sr-Cyrl-RS" w:eastAsia="sr-Latn-CS"/>
              </w:rPr>
              <w:t>у претходних 12 (словима: дванаест) месеци пре дана објављивања позива на Порталу јавних набавки није имао блокаду на својим текућим рачунима</w:t>
            </w:r>
          </w:p>
          <w:p w14:paraId="080B5445" w14:textId="77777777" w:rsidR="0046431F" w:rsidRPr="00E26496" w:rsidRDefault="0046431F" w:rsidP="0046431F">
            <w:pPr>
              <w:autoSpaceDE w:val="0"/>
              <w:autoSpaceDN w:val="0"/>
              <w:adjustRightInd w:val="0"/>
              <w:rPr>
                <w:rFonts w:cs="Arial"/>
                <w:b/>
                <w:sz w:val="24"/>
                <w:szCs w:val="24"/>
                <w:u w:val="single"/>
              </w:rPr>
            </w:pPr>
            <w:r w:rsidRPr="00E26496">
              <w:rPr>
                <w:rFonts w:cs="Arial"/>
                <w:b/>
                <w:sz w:val="24"/>
                <w:szCs w:val="24"/>
                <w:u w:val="single"/>
              </w:rPr>
              <w:t>Доказ</w:t>
            </w:r>
            <w:r w:rsidRPr="00E26496">
              <w:rPr>
                <w:rFonts w:cs="Arial"/>
                <w:b/>
                <w:sz w:val="24"/>
                <w:szCs w:val="24"/>
                <w:u w:val="single"/>
                <w:lang w:val="sr-Cyrl-RS"/>
              </w:rPr>
              <w:t>и</w:t>
            </w:r>
            <w:r w:rsidRPr="00E26496">
              <w:rPr>
                <w:rFonts w:cs="Arial"/>
                <w:b/>
                <w:sz w:val="24"/>
                <w:szCs w:val="24"/>
                <w:u w:val="single"/>
              </w:rPr>
              <w:t>:</w:t>
            </w:r>
          </w:p>
          <w:p w14:paraId="148FED98" w14:textId="4F42EC28" w:rsidR="00E1251D" w:rsidRPr="00E26496" w:rsidRDefault="00E1251D" w:rsidP="00223AB2">
            <w:pPr>
              <w:widowControl w:val="0"/>
              <w:numPr>
                <w:ilvl w:val="0"/>
                <w:numId w:val="26"/>
              </w:numPr>
              <w:spacing w:before="0" w:line="269" w:lineRule="exact"/>
              <w:rPr>
                <w:rFonts w:cs="Arial"/>
                <w:bCs/>
                <w:iCs/>
                <w:color w:val="000000"/>
                <w:sz w:val="24"/>
                <w:szCs w:val="24"/>
                <w:lang w:val="ru-RU" w:eastAsia="sr-Latn-CS"/>
              </w:rPr>
            </w:pPr>
            <w:r w:rsidRPr="00E26496">
              <w:rPr>
                <w:rFonts w:cs="Arial"/>
                <w:iCs/>
                <w:color w:val="000000"/>
                <w:sz w:val="24"/>
                <w:szCs w:val="24"/>
                <w:lang w:val="sr-Cyrl-CS" w:eastAsia="sr-Latn-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556A95CB" w14:textId="18765664" w:rsidR="00E1251D" w:rsidRPr="00E26496" w:rsidRDefault="00E1251D" w:rsidP="00E1251D">
            <w:pPr>
              <w:widowControl w:val="0"/>
              <w:spacing w:before="0" w:line="269" w:lineRule="exact"/>
              <w:ind w:left="720"/>
              <w:rPr>
                <w:rFonts w:cs="Arial"/>
                <w:bCs/>
                <w:iCs/>
                <w:color w:val="000000"/>
                <w:sz w:val="24"/>
                <w:szCs w:val="24"/>
                <w:lang w:val="ru-RU" w:eastAsia="sr-Latn-CS"/>
              </w:rPr>
            </w:pPr>
            <w:r w:rsidRPr="00E26496">
              <w:rPr>
                <w:rFonts w:cs="Arial"/>
                <w:iCs/>
                <w:color w:val="000000"/>
                <w:sz w:val="24"/>
                <w:szCs w:val="24"/>
                <w:lang w:val="sr-Cyrl-CS" w:eastAsia="sr-Latn-CS"/>
              </w:rPr>
              <w:t>или</w:t>
            </w:r>
          </w:p>
          <w:p w14:paraId="3EE9BF56" w14:textId="41A6918C" w:rsidR="00E1251D" w:rsidRPr="00E26496" w:rsidRDefault="00E1251D" w:rsidP="00223AB2">
            <w:pPr>
              <w:widowControl w:val="0"/>
              <w:numPr>
                <w:ilvl w:val="0"/>
                <w:numId w:val="26"/>
              </w:numPr>
              <w:spacing w:before="0" w:line="269" w:lineRule="exact"/>
              <w:rPr>
                <w:rFonts w:cs="Arial"/>
                <w:bCs/>
                <w:iCs/>
                <w:color w:val="000000"/>
                <w:sz w:val="24"/>
                <w:szCs w:val="24"/>
                <w:lang w:val="ru-RU" w:eastAsia="sr-Latn-CS"/>
              </w:rPr>
            </w:pPr>
            <w:r w:rsidRPr="00E26496">
              <w:rPr>
                <w:rFonts w:cs="Arial"/>
                <w:sz w:val="24"/>
                <w:szCs w:val="24"/>
              </w:rPr>
              <w:t xml:space="preserve">Биланс стања и биланс успеха  за претходне три обрачунске године </w:t>
            </w:r>
            <w:r w:rsidRPr="00E26496">
              <w:rPr>
                <w:rFonts w:cs="Arial"/>
                <w:sz w:val="24"/>
                <w:szCs w:val="24"/>
                <w:lang w:val="sr-Cyrl-RS"/>
              </w:rPr>
              <w:t xml:space="preserve">2016, 2017. и 2018. </w:t>
            </w:r>
            <w:r w:rsidRPr="00E26496">
              <w:rPr>
                <w:rFonts w:cs="Arial"/>
                <w:sz w:val="24"/>
                <w:szCs w:val="24"/>
              </w:rPr>
              <w:t>са мишљењем овлашћеног ревизора, ако је понуђач субјект ревизије у складу са Законом о рачуноводству и Законом о ревизији</w:t>
            </w:r>
            <w:r w:rsidRPr="00E26496">
              <w:rPr>
                <w:rFonts w:cs="Arial"/>
              </w:rPr>
              <w:t>.</w:t>
            </w:r>
          </w:p>
          <w:p w14:paraId="45F189CA" w14:textId="77777777" w:rsidR="00E1251D" w:rsidRPr="00E26496" w:rsidRDefault="00E1251D" w:rsidP="00E1251D">
            <w:pPr>
              <w:widowControl w:val="0"/>
              <w:spacing w:before="0" w:line="269" w:lineRule="exact"/>
              <w:ind w:left="720"/>
              <w:rPr>
                <w:rFonts w:cs="Arial"/>
                <w:bCs/>
                <w:iCs/>
                <w:color w:val="000000"/>
                <w:sz w:val="24"/>
                <w:szCs w:val="24"/>
                <w:lang w:val="ru-RU" w:eastAsia="sr-Latn-CS"/>
              </w:rPr>
            </w:pPr>
            <w:r w:rsidRPr="00E26496">
              <w:rPr>
                <w:rFonts w:cs="Arial"/>
                <w:bCs/>
                <w:iCs/>
                <w:color w:val="000000"/>
                <w:sz w:val="24"/>
                <w:szCs w:val="24"/>
                <w:lang w:val="ru-RU" w:eastAsia="sr-Latn-C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209A9BCA" w14:textId="092DEE79" w:rsidR="00E1251D" w:rsidRPr="00E26496" w:rsidRDefault="00E1251D" w:rsidP="00E1251D">
            <w:pPr>
              <w:widowControl w:val="0"/>
              <w:spacing w:before="0" w:line="269" w:lineRule="exact"/>
              <w:ind w:left="720"/>
              <w:rPr>
                <w:rFonts w:cs="Arial"/>
                <w:bCs/>
                <w:iCs/>
                <w:color w:val="000000"/>
                <w:sz w:val="24"/>
                <w:szCs w:val="24"/>
                <w:lang w:val="ru-RU" w:eastAsia="sr-Latn-CS"/>
              </w:rPr>
            </w:pPr>
            <w:r w:rsidRPr="00E26496">
              <w:rPr>
                <w:rFonts w:cs="Arial"/>
                <w:bCs/>
                <w:iCs/>
                <w:color w:val="000000"/>
                <w:sz w:val="24"/>
                <w:szCs w:val="24"/>
                <w:lang w:val="ru-RU" w:eastAsia="sr-Latn-CS"/>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5D77449A" w14:textId="77777777" w:rsidR="008E69D8" w:rsidRPr="00E26496" w:rsidRDefault="00E1251D" w:rsidP="00223AB2">
            <w:pPr>
              <w:widowControl w:val="0"/>
              <w:numPr>
                <w:ilvl w:val="0"/>
                <w:numId w:val="26"/>
              </w:numPr>
              <w:spacing w:before="0" w:line="269" w:lineRule="exact"/>
              <w:rPr>
                <w:rFonts w:cs="Arial"/>
                <w:bCs/>
                <w:iCs/>
                <w:color w:val="000000"/>
                <w:sz w:val="24"/>
                <w:szCs w:val="24"/>
                <w:lang w:val="ru-RU" w:eastAsia="sr-Latn-CS"/>
              </w:rPr>
            </w:pPr>
            <w:r w:rsidRPr="00E26496">
              <w:rPr>
                <w:rFonts w:eastAsia="Calibri" w:cs="Arial"/>
                <w:sz w:val="24"/>
                <w:szCs w:val="24"/>
              </w:rPr>
              <w:t xml:space="preserve">Потврда Народне банке Србије да понуђач није био неликвидан у последњих шест месеци </w:t>
            </w:r>
            <w:r w:rsidRPr="00E26496">
              <w:rPr>
                <w:rFonts w:eastAsia="Calibri" w:cs="Arial"/>
                <w:sz w:val="24"/>
                <w:szCs w:val="24"/>
                <w:lang w:val="sr-Cyrl-RS"/>
              </w:rPr>
              <w:t>од дана</w:t>
            </w:r>
            <w:r w:rsidRPr="00E26496">
              <w:rPr>
                <w:rFonts w:eastAsia="Calibri" w:cs="Arial"/>
                <w:sz w:val="24"/>
                <w:szCs w:val="24"/>
              </w:rPr>
              <w:t xml:space="preserve"> објављивања Позива за подношење понуда на Порталу јавних набавки</w:t>
            </w:r>
          </w:p>
          <w:p w14:paraId="78B2E18F" w14:textId="77777777" w:rsidR="00BF5CF8" w:rsidRPr="00E26496" w:rsidRDefault="00BF5CF8" w:rsidP="00BF5CF8">
            <w:pPr>
              <w:rPr>
                <w:rFonts w:cs="Arial"/>
                <w:b/>
                <w:bCs/>
                <w:u w:val="single"/>
                <w:lang w:val="sr-Cyrl-RS"/>
              </w:rPr>
            </w:pPr>
            <w:r w:rsidRPr="00E26496">
              <w:rPr>
                <w:rFonts w:cs="Arial"/>
                <w:b/>
                <w:bCs/>
                <w:u w:val="single"/>
              </w:rPr>
              <w:lastRenderedPageBreak/>
              <w:t>Образложење захтеваног додатног услова:</w:t>
            </w:r>
          </w:p>
          <w:p w14:paraId="4EB65577" w14:textId="3B61E04B" w:rsidR="00BF5CF8" w:rsidRPr="00E26496" w:rsidRDefault="00BF5CF8" w:rsidP="00BF5CF8">
            <w:pPr>
              <w:spacing w:line="252" w:lineRule="auto"/>
              <w:rPr>
                <w:rFonts w:ascii="Calibri" w:hAnsi="Calibri" w:cs="Calibri"/>
                <w:lang w:val="sr-Cyrl-RS"/>
              </w:rPr>
            </w:pPr>
            <w:r w:rsidRPr="00E26496">
              <w:rPr>
                <w:rFonts w:cs="Arial"/>
                <w:lang w:val="sr-Cyrl-RS"/>
              </w:rPr>
              <w:t>Неопходно је да понуђач буде са стабилним пословањем и одговрајућим финансијским капацитетом у најмање три године уназад, јер то повећава сигурност да ће посао квалитетно извести до краја</w:t>
            </w:r>
          </w:p>
        </w:tc>
      </w:tr>
      <w:tr w:rsidR="00175774" w:rsidRPr="00EC5BB4" w14:paraId="5CA78537" w14:textId="77777777" w:rsidTr="008112A2">
        <w:trPr>
          <w:jc w:val="center"/>
        </w:trPr>
        <w:tc>
          <w:tcPr>
            <w:tcW w:w="729" w:type="dxa"/>
            <w:vAlign w:val="center"/>
          </w:tcPr>
          <w:p w14:paraId="584F71C1" w14:textId="77777777" w:rsidR="00175774" w:rsidRPr="009F5FB9" w:rsidRDefault="007D6382" w:rsidP="003A4822">
            <w:pPr>
              <w:jc w:val="center"/>
              <w:rPr>
                <w:rFonts w:cs="Arial"/>
                <w:color w:val="00B0F0"/>
                <w:sz w:val="24"/>
                <w:szCs w:val="24"/>
              </w:rPr>
            </w:pPr>
            <w:r>
              <w:rPr>
                <w:rFonts w:cs="Arial"/>
                <w:color w:val="000000" w:themeColor="text1"/>
                <w:sz w:val="24"/>
                <w:szCs w:val="24"/>
              </w:rPr>
              <w:lastRenderedPageBreak/>
              <w:t>6</w:t>
            </w:r>
            <w:r w:rsidR="00175774" w:rsidRPr="009F5FB9">
              <w:rPr>
                <w:rFonts w:cs="Arial"/>
                <w:color w:val="000000" w:themeColor="text1"/>
                <w:sz w:val="24"/>
                <w:szCs w:val="24"/>
              </w:rPr>
              <w:t>.</w:t>
            </w:r>
          </w:p>
        </w:tc>
        <w:tc>
          <w:tcPr>
            <w:tcW w:w="8430" w:type="dxa"/>
          </w:tcPr>
          <w:p w14:paraId="7ACBD0ED" w14:textId="77777777" w:rsidR="00E37C4A" w:rsidRPr="00E26496" w:rsidRDefault="00E37C4A" w:rsidP="00A55509">
            <w:pPr>
              <w:autoSpaceDE w:val="0"/>
              <w:autoSpaceDN w:val="0"/>
              <w:adjustRightInd w:val="0"/>
              <w:spacing w:before="0"/>
              <w:contextualSpacing/>
              <w:rPr>
                <w:rFonts w:cs="Arial"/>
                <w:b/>
                <w:sz w:val="24"/>
                <w:szCs w:val="24"/>
              </w:rPr>
            </w:pPr>
            <w:r w:rsidRPr="00E26496">
              <w:rPr>
                <w:rFonts w:cs="Arial"/>
                <w:b/>
                <w:sz w:val="24"/>
                <w:szCs w:val="24"/>
              </w:rPr>
              <w:t xml:space="preserve">Пословни капацитет </w:t>
            </w:r>
          </w:p>
          <w:p w14:paraId="781B0FCD" w14:textId="77777777" w:rsidR="005E078B" w:rsidRPr="00E26496" w:rsidRDefault="005E078B" w:rsidP="00A55509">
            <w:pPr>
              <w:autoSpaceDE w:val="0"/>
              <w:autoSpaceDN w:val="0"/>
              <w:adjustRightInd w:val="0"/>
              <w:spacing w:before="0"/>
              <w:contextualSpacing/>
              <w:rPr>
                <w:rFonts w:cs="Arial"/>
                <w:b/>
                <w:sz w:val="24"/>
                <w:szCs w:val="24"/>
              </w:rPr>
            </w:pPr>
          </w:p>
          <w:p w14:paraId="413A277B" w14:textId="77777777" w:rsidR="00994B4B" w:rsidRPr="00E26496" w:rsidRDefault="00994B4B" w:rsidP="00A55509">
            <w:pPr>
              <w:autoSpaceDE w:val="0"/>
              <w:autoSpaceDN w:val="0"/>
              <w:adjustRightInd w:val="0"/>
              <w:spacing w:before="0"/>
              <w:rPr>
                <w:rFonts w:cs="Arial"/>
                <w:b/>
                <w:sz w:val="24"/>
                <w:szCs w:val="24"/>
                <w:u w:val="single"/>
                <w:lang w:val="sr-Cyrl-RS"/>
              </w:rPr>
            </w:pPr>
            <w:r w:rsidRPr="00E26496">
              <w:rPr>
                <w:rFonts w:cs="Arial"/>
                <w:b/>
                <w:sz w:val="24"/>
                <w:szCs w:val="24"/>
                <w:u w:val="single"/>
              </w:rPr>
              <w:t>Услов</w:t>
            </w:r>
            <w:r w:rsidR="007D6382" w:rsidRPr="00E26496">
              <w:rPr>
                <w:rFonts w:cs="Arial"/>
                <w:b/>
                <w:sz w:val="24"/>
                <w:szCs w:val="24"/>
                <w:u w:val="single"/>
                <w:lang w:val="sr-Cyrl-RS"/>
              </w:rPr>
              <w:t>и</w:t>
            </w:r>
            <w:r w:rsidR="005E078B" w:rsidRPr="00E26496">
              <w:rPr>
                <w:rFonts w:cs="Arial"/>
                <w:b/>
                <w:sz w:val="24"/>
                <w:szCs w:val="24"/>
                <w:u w:val="single"/>
                <w:lang w:val="sr-Cyrl-RS"/>
              </w:rPr>
              <w:t>:</w:t>
            </w:r>
          </w:p>
          <w:p w14:paraId="6F0964D6" w14:textId="6DA9468A" w:rsidR="00BF116C" w:rsidRPr="00E26496" w:rsidRDefault="00BF116C" w:rsidP="00223AB2">
            <w:pPr>
              <w:numPr>
                <w:ilvl w:val="0"/>
                <w:numId w:val="24"/>
              </w:numPr>
              <w:spacing w:before="0"/>
              <w:contextualSpacing/>
              <w:rPr>
                <w:rFonts w:eastAsia="Calibri" w:cs="Arial"/>
                <w:sz w:val="24"/>
                <w:szCs w:val="24"/>
              </w:rPr>
            </w:pPr>
            <w:r w:rsidRPr="00E26496">
              <w:rPr>
                <w:rFonts w:eastAsia="Calibri" w:cs="Arial"/>
                <w:sz w:val="24"/>
                <w:szCs w:val="24"/>
                <w:lang w:val="sr-Cyrl-RS"/>
              </w:rPr>
              <w:t xml:space="preserve">Да понуђач има </w:t>
            </w:r>
            <w:r w:rsidR="00CD19A4" w:rsidRPr="00E26496">
              <w:rPr>
                <w:rFonts w:eastAsia="Calibri" w:cs="Arial"/>
                <w:sz w:val="24"/>
                <w:szCs w:val="24"/>
                <w:lang w:val="sr-Cyrl-RS"/>
              </w:rPr>
              <w:t>реализован минимум један уговор о и</w:t>
            </w:r>
            <w:r w:rsidR="00455497" w:rsidRPr="00E26496">
              <w:rPr>
                <w:rFonts w:eastAsia="Calibri" w:cs="Arial"/>
                <w:sz w:val="24"/>
                <w:szCs w:val="24"/>
                <w:lang w:val="sr-Cyrl-RS"/>
              </w:rPr>
              <w:t>звршеној</w:t>
            </w:r>
            <w:r w:rsidR="00CD19A4" w:rsidRPr="00E26496">
              <w:rPr>
                <w:rFonts w:eastAsia="Calibri" w:cs="Arial"/>
                <w:sz w:val="24"/>
                <w:szCs w:val="24"/>
                <w:lang w:val="sr-Cyrl-RS"/>
              </w:rPr>
              <w:t xml:space="preserve"> </w:t>
            </w:r>
            <w:r w:rsidR="00455497" w:rsidRPr="00E26496">
              <w:rPr>
                <w:rFonts w:eastAsia="Calibri" w:cs="Arial"/>
                <w:sz w:val="24"/>
                <w:szCs w:val="24"/>
                <w:lang w:val="sr-Cyrl-RS"/>
              </w:rPr>
              <w:t>испоруци</w:t>
            </w:r>
            <w:r w:rsidR="00CD19A4" w:rsidRPr="00E26496">
              <w:rPr>
                <w:rFonts w:eastAsia="Calibri" w:cs="Arial"/>
                <w:sz w:val="24"/>
                <w:szCs w:val="24"/>
                <w:lang w:val="sr-Cyrl-RS"/>
              </w:rPr>
              <w:t xml:space="preserve"> и/или имплементације понуђеног </w:t>
            </w:r>
            <w:r w:rsidR="00455497" w:rsidRPr="00E26496">
              <w:rPr>
                <w:rFonts w:eastAsia="Calibri" w:cs="Arial"/>
                <w:sz w:val="24"/>
                <w:szCs w:val="24"/>
                <w:lang w:val="sr-Cyrl-RS"/>
              </w:rPr>
              <w:t xml:space="preserve">софтверског </w:t>
            </w:r>
            <w:r w:rsidR="00CD19A4" w:rsidRPr="00E26496">
              <w:rPr>
                <w:rFonts w:eastAsia="Calibri" w:cs="Arial"/>
                <w:sz w:val="24"/>
                <w:szCs w:val="24"/>
                <w:lang w:val="sr-Cyrl-RS"/>
              </w:rPr>
              <w:t>решења, у периоду од претходних 5 (словима: пет) година пре истека рока за подношење понуда</w:t>
            </w:r>
            <w:r w:rsidRPr="00E26496">
              <w:rPr>
                <w:rFonts w:eastAsia="Calibri" w:cs="Arial"/>
                <w:sz w:val="24"/>
                <w:szCs w:val="24"/>
              </w:rPr>
              <w:t>;</w:t>
            </w:r>
          </w:p>
          <w:p w14:paraId="22397156" w14:textId="769232D7" w:rsidR="00CD19A4" w:rsidRPr="00E26496" w:rsidRDefault="00CD19A4" w:rsidP="00223AB2">
            <w:pPr>
              <w:numPr>
                <w:ilvl w:val="0"/>
                <w:numId w:val="24"/>
              </w:numPr>
              <w:spacing w:before="0"/>
              <w:contextualSpacing/>
              <w:rPr>
                <w:rFonts w:eastAsia="Calibri" w:cs="Arial"/>
                <w:sz w:val="24"/>
                <w:szCs w:val="24"/>
              </w:rPr>
            </w:pPr>
            <w:r w:rsidRPr="00E26496">
              <w:rPr>
                <w:rFonts w:eastAsia="Calibri" w:cs="Arial"/>
                <w:sz w:val="24"/>
                <w:szCs w:val="24"/>
                <w:lang w:val="sr-Cyrl-RS"/>
              </w:rPr>
              <w:t>Да има уведен систем менаџмента квалитетом – ИСО 9001;</w:t>
            </w:r>
          </w:p>
          <w:p w14:paraId="61B559EA" w14:textId="2054A3A8" w:rsidR="00CD19A4" w:rsidRPr="00E26496" w:rsidRDefault="00CD19A4" w:rsidP="00223AB2">
            <w:pPr>
              <w:numPr>
                <w:ilvl w:val="0"/>
                <w:numId w:val="24"/>
              </w:numPr>
              <w:spacing w:before="0"/>
              <w:contextualSpacing/>
              <w:rPr>
                <w:rFonts w:eastAsia="Calibri" w:cs="Arial"/>
                <w:sz w:val="24"/>
                <w:szCs w:val="24"/>
              </w:rPr>
            </w:pPr>
            <w:r w:rsidRPr="00E26496">
              <w:rPr>
                <w:rFonts w:eastAsia="Calibri" w:cs="Arial"/>
                <w:sz w:val="24"/>
                <w:szCs w:val="24"/>
                <w:lang w:val="sr-Cyrl-RS"/>
              </w:rPr>
              <w:t>Да има уведен систем менаџмента безбедности информација - ИСО 27001</w:t>
            </w:r>
          </w:p>
          <w:p w14:paraId="566E46B3" w14:textId="5BE2D9E9" w:rsidR="00DA32E5" w:rsidRPr="00E26496" w:rsidRDefault="00994B4B" w:rsidP="00B40DC9">
            <w:pPr>
              <w:autoSpaceDE w:val="0"/>
              <w:autoSpaceDN w:val="0"/>
              <w:adjustRightInd w:val="0"/>
              <w:spacing w:before="0"/>
              <w:contextualSpacing/>
              <w:rPr>
                <w:rFonts w:cs="Arial"/>
                <w:b/>
                <w:sz w:val="24"/>
                <w:szCs w:val="24"/>
                <w:u w:val="single"/>
                <w:lang w:val="sr-Cyrl-RS"/>
              </w:rPr>
            </w:pPr>
            <w:r w:rsidRPr="00E26496">
              <w:rPr>
                <w:rFonts w:cs="Arial"/>
                <w:b/>
                <w:sz w:val="24"/>
                <w:szCs w:val="24"/>
                <w:u w:val="single"/>
              </w:rPr>
              <w:t>Д</w:t>
            </w:r>
            <w:r w:rsidR="007D6382" w:rsidRPr="00E26496">
              <w:rPr>
                <w:rFonts w:cs="Arial"/>
                <w:b/>
                <w:sz w:val="24"/>
                <w:szCs w:val="24"/>
                <w:u w:val="single"/>
              </w:rPr>
              <w:t>окази</w:t>
            </w:r>
            <w:r w:rsidR="00072448" w:rsidRPr="00E26496">
              <w:rPr>
                <w:rFonts w:cs="Arial"/>
                <w:b/>
                <w:sz w:val="24"/>
                <w:szCs w:val="24"/>
                <w:u w:val="single"/>
                <w:lang w:val="sr-Cyrl-RS"/>
              </w:rPr>
              <w:t>:</w:t>
            </w:r>
          </w:p>
          <w:p w14:paraId="1CEC5F91" w14:textId="77777777" w:rsidR="00E85FAC" w:rsidRPr="00E26496" w:rsidRDefault="00E85FAC" w:rsidP="00223AB2">
            <w:pPr>
              <w:pStyle w:val="ListParagraph"/>
              <w:numPr>
                <w:ilvl w:val="0"/>
                <w:numId w:val="43"/>
              </w:numPr>
              <w:spacing w:before="0" w:after="0" w:line="240" w:lineRule="auto"/>
              <w:ind w:left="422"/>
              <w:rPr>
                <w:rFonts w:ascii="Arial" w:hAnsi="Arial" w:cs="Arial"/>
                <w:sz w:val="24"/>
                <w:szCs w:val="24"/>
                <w:lang w:val="sr-Cyrl-RS"/>
              </w:rPr>
            </w:pPr>
            <w:r w:rsidRPr="00E26496">
              <w:rPr>
                <w:rFonts w:ascii="Arial" w:hAnsi="Arial" w:cs="Arial"/>
                <w:sz w:val="24"/>
                <w:szCs w:val="24"/>
                <w:lang w:val="sr-Cyrl-RS"/>
              </w:rPr>
              <w:t>Потврда, једна или више, претходних наручилаца/купаца;</w:t>
            </w:r>
          </w:p>
          <w:p w14:paraId="6BF26F83" w14:textId="77777777" w:rsidR="00E85FAC" w:rsidRPr="00E26496" w:rsidRDefault="00E85FAC" w:rsidP="00223AB2">
            <w:pPr>
              <w:pStyle w:val="ListParagraph"/>
              <w:numPr>
                <w:ilvl w:val="0"/>
                <w:numId w:val="43"/>
              </w:numPr>
              <w:spacing w:before="0" w:after="0" w:line="240" w:lineRule="auto"/>
              <w:ind w:left="422"/>
              <w:rPr>
                <w:rFonts w:ascii="Arial" w:hAnsi="Arial" w:cs="Arial"/>
                <w:sz w:val="24"/>
                <w:szCs w:val="24"/>
                <w:lang w:val="sr-Cyrl-RS"/>
              </w:rPr>
            </w:pPr>
            <w:r w:rsidRPr="00E26496">
              <w:rPr>
                <w:rFonts w:ascii="Arial" w:hAnsi="Arial" w:cs="Arial"/>
                <w:sz w:val="24"/>
                <w:szCs w:val="24"/>
                <w:lang w:val="sr-Cyrl-RS"/>
              </w:rPr>
              <w:t>Важећи (на дан отварања понуда) сертификат ИСО 9001;</w:t>
            </w:r>
          </w:p>
          <w:p w14:paraId="2DEA9B0B" w14:textId="77777777" w:rsidR="0079228A" w:rsidRPr="00E26496" w:rsidRDefault="00E85FAC" w:rsidP="00223AB2">
            <w:pPr>
              <w:pStyle w:val="ListParagraph"/>
              <w:numPr>
                <w:ilvl w:val="0"/>
                <w:numId w:val="43"/>
              </w:numPr>
              <w:spacing w:before="0" w:after="0" w:line="240" w:lineRule="auto"/>
              <w:ind w:left="422"/>
              <w:rPr>
                <w:rFonts w:ascii="Arial" w:hAnsi="Arial" w:cs="Arial"/>
                <w:sz w:val="24"/>
                <w:szCs w:val="24"/>
                <w:lang w:val="sr-Cyrl-RS"/>
              </w:rPr>
            </w:pPr>
            <w:r w:rsidRPr="00E26496">
              <w:rPr>
                <w:rFonts w:ascii="Arial" w:hAnsi="Arial" w:cs="Arial"/>
                <w:sz w:val="24"/>
                <w:szCs w:val="24"/>
                <w:lang w:val="sr-Cyrl-RS"/>
              </w:rPr>
              <w:t>Важећи (на дан отварања понуда) сертификат ИСО 27001</w:t>
            </w:r>
          </w:p>
          <w:p w14:paraId="097A1791" w14:textId="77777777" w:rsidR="00BF5CF8" w:rsidRPr="00E26496" w:rsidRDefault="00BF5CF8" w:rsidP="00BF5CF8">
            <w:pPr>
              <w:pStyle w:val="ListParagraph"/>
              <w:spacing w:before="0" w:after="0" w:line="240" w:lineRule="auto"/>
              <w:ind w:left="422"/>
              <w:rPr>
                <w:rFonts w:ascii="Arial" w:hAnsi="Arial" w:cs="Arial"/>
                <w:sz w:val="24"/>
                <w:szCs w:val="24"/>
                <w:lang w:val="sr-Cyrl-RS"/>
              </w:rPr>
            </w:pPr>
          </w:p>
          <w:p w14:paraId="60710B7B" w14:textId="4C6F189B" w:rsidR="00BF5CF8" w:rsidRPr="00E26496" w:rsidRDefault="00BF5CF8" w:rsidP="00BF5CF8">
            <w:pPr>
              <w:rPr>
                <w:rFonts w:cs="Arial"/>
                <w:b/>
                <w:bCs/>
                <w:u w:val="single"/>
                <w:lang w:val="sr-Cyrl-RS"/>
              </w:rPr>
            </w:pPr>
            <w:r w:rsidRPr="00E26496">
              <w:rPr>
                <w:rFonts w:cs="Arial"/>
                <w:b/>
                <w:bCs/>
                <w:u w:val="single"/>
              </w:rPr>
              <w:t>Образложење захтеваног додатног услова:</w:t>
            </w:r>
          </w:p>
          <w:p w14:paraId="7DA14AC1" w14:textId="3DAE2BF2" w:rsidR="00BF5CF8" w:rsidRPr="00E26496" w:rsidRDefault="00BF5CF8" w:rsidP="00BF5CF8">
            <w:pPr>
              <w:rPr>
                <w:rFonts w:cs="Arial"/>
                <w:lang w:val="sr-Cyrl-RS"/>
              </w:rPr>
            </w:pPr>
            <w:r w:rsidRPr="00E26496">
              <w:rPr>
                <w:rFonts w:cs="Arial"/>
                <w:lang w:val="sr-Cyrl-RS"/>
              </w:rPr>
              <w:t>Неопходно је да је понуђач имао искуства у имплементацији истих или сличних система, јер то повећава сигурност да ће посао квалитетно извести до краја.</w:t>
            </w:r>
          </w:p>
          <w:p w14:paraId="5F9B1CAA" w14:textId="53CD2062" w:rsidR="00BF5CF8" w:rsidRPr="00E26496" w:rsidRDefault="00BF5CF8" w:rsidP="00BF5CF8">
            <w:pPr>
              <w:spacing w:before="0"/>
              <w:rPr>
                <w:rFonts w:cs="Arial"/>
                <w:sz w:val="24"/>
                <w:szCs w:val="24"/>
                <w:lang w:val="sr-Cyrl-RS"/>
              </w:rPr>
            </w:pPr>
            <w:r w:rsidRPr="00E26496">
              <w:rPr>
                <w:rFonts w:cs="Arial"/>
                <w:lang w:val="sr-Cyrl-RS"/>
              </w:rPr>
              <w:t>Неопходно је да понуђач поседује поменути сертификат, јер се тиме повећава сигурност да ће поштовати стандардне процедуре у току реализације посла, везане за безбедност информација, јер и Наручилац има усвојене политике безбедности информација, а тиме се безбедност информација, везане за овај софтверски производ диже на виши ниво.</w:t>
            </w:r>
          </w:p>
        </w:tc>
      </w:tr>
      <w:tr w:rsidR="00A953B7" w:rsidRPr="00EC5BB4" w14:paraId="3D510D2E" w14:textId="77777777" w:rsidTr="008112A2">
        <w:trPr>
          <w:jc w:val="center"/>
        </w:trPr>
        <w:tc>
          <w:tcPr>
            <w:tcW w:w="729" w:type="dxa"/>
            <w:vAlign w:val="center"/>
          </w:tcPr>
          <w:p w14:paraId="6653A0F2" w14:textId="719A83E2" w:rsidR="00A953B7" w:rsidRPr="00A953B7" w:rsidRDefault="00A953B7" w:rsidP="003A4822">
            <w:pPr>
              <w:jc w:val="center"/>
              <w:rPr>
                <w:rFonts w:cs="Arial"/>
                <w:color w:val="000000" w:themeColor="text1"/>
                <w:sz w:val="24"/>
                <w:szCs w:val="24"/>
                <w:lang w:val="sr-Cyrl-RS"/>
              </w:rPr>
            </w:pPr>
            <w:r w:rsidRPr="00A953B7">
              <w:rPr>
                <w:rFonts w:cs="Arial"/>
                <w:color w:val="000000" w:themeColor="text1"/>
                <w:sz w:val="24"/>
                <w:szCs w:val="24"/>
                <w:lang w:val="sr-Cyrl-RS"/>
              </w:rPr>
              <w:t>7.</w:t>
            </w:r>
          </w:p>
        </w:tc>
        <w:tc>
          <w:tcPr>
            <w:tcW w:w="8430" w:type="dxa"/>
          </w:tcPr>
          <w:p w14:paraId="356A55B5" w14:textId="77777777" w:rsidR="00A953B7" w:rsidRPr="00E26496" w:rsidRDefault="00A953B7" w:rsidP="00A953B7">
            <w:pPr>
              <w:autoSpaceDE w:val="0"/>
              <w:autoSpaceDN w:val="0"/>
              <w:adjustRightInd w:val="0"/>
              <w:rPr>
                <w:rFonts w:cs="Arial"/>
                <w:b/>
                <w:sz w:val="24"/>
                <w:szCs w:val="24"/>
                <w:lang w:val="sr-Cyrl-RS"/>
              </w:rPr>
            </w:pPr>
            <w:r w:rsidRPr="00E26496">
              <w:rPr>
                <w:rFonts w:cs="Arial"/>
                <w:b/>
                <w:sz w:val="24"/>
                <w:szCs w:val="24"/>
                <w:lang w:val="sr-Cyrl-RS"/>
              </w:rPr>
              <w:t>Технички капацитет:</w:t>
            </w:r>
          </w:p>
          <w:p w14:paraId="4B66DDAA" w14:textId="77777777" w:rsidR="00A953B7" w:rsidRPr="00E26496" w:rsidRDefault="00A953B7" w:rsidP="00A953B7">
            <w:pPr>
              <w:autoSpaceDE w:val="0"/>
              <w:autoSpaceDN w:val="0"/>
              <w:adjustRightInd w:val="0"/>
              <w:rPr>
                <w:rFonts w:cs="Arial"/>
                <w:b/>
                <w:sz w:val="24"/>
                <w:szCs w:val="24"/>
                <w:u w:val="single"/>
                <w:lang w:val="sr-Cyrl-RS"/>
              </w:rPr>
            </w:pPr>
            <w:r w:rsidRPr="00E26496">
              <w:rPr>
                <w:rFonts w:cs="Arial"/>
                <w:b/>
                <w:sz w:val="24"/>
                <w:szCs w:val="24"/>
                <w:u w:val="single"/>
                <w:lang w:val="sr-Cyrl-RS"/>
              </w:rPr>
              <w:t>Услов:</w:t>
            </w:r>
          </w:p>
          <w:p w14:paraId="31A75BBC" w14:textId="6FFFB891" w:rsidR="00A953B7" w:rsidRPr="00E26496" w:rsidRDefault="00A953B7" w:rsidP="00223AB2">
            <w:pPr>
              <w:numPr>
                <w:ilvl w:val="0"/>
                <w:numId w:val="44"/>
              </w:numPr>
              <w:tabs>
                <w:tab w:val="left" w:pos="2183"/>
              </w:tabs>
              <w:spacing w:before="0"/>
              <w:ind w:left="422"/>
              <w:contextualSpacing/>
              <w:rPr>
                <w:rFonts w:eastAsia="Calibri" w:cs="Arial"/>
                <w:sz w:val="24"/>
                <w:szCs w:val="24"/>
                <w:lang w:val="sr-Cyrl-RS"/>
              </w:rPr>
            </w:pPr>
            <w:r w:rsidRPr="00E26496">
              <w:rPr>
                <w:rFonts w:eastAsia="Calibri" w:cs="Arial"/>
                <w:sz w:val="24"/>
                <w:szCs w:val="24"/>
                <w:lang w:val="sr-Cyrl-RS"/>
              </w:rPr>
              <w:t xml:space="preserve">Да </w:t>
            </w:r>
            <w:bookmarkStart w:id="22" w:name="_Hlk520971846"/>
            <w:r w:rsidRPr="00E26496">
              <w:rPr>
                <w:rFonts w:eastAsia="Calibri" w:cs="Arial"/>
                <w:sz w:val="24"/>
                <w:szCs w:val="24"/>
                <w:lang w:val="sr-Cyrl-RS"/>
              </w:rPr>
              <w:t xml:space="preserve">понуђач има партнерски статус са произвођачем понуђених добара, да је </w:t>
            </w:r>
            <w:bookmarkEnd w:id="22"/>
            <w:r w:rsidRPr="00E26496">
              <w:rPr>
                <w:rFonts w:eastAsia="Calibri" w:cs="Arial"/>
                <w:sz w:val="24"/>
                <w:szCs w:val="24"/>
                <w:lang w:val="sr-Cyrl-RS"/>
              </w:rPr>
              <w:t>овлашћен од стране произвођача за продају и одржавање понуђених добара.</w:t>
            </w:r>
          </w:p>
          <w:p w14:paraId="7C7718E1" w14:textId="77777777" w:rsidR="00A953B7" w:rsidRPr="00E26496" w:rsidRDefault="00A953B7" w:rsidP="00A953B7">
            <w:pPr>
              <w:autoSpaceDE w:val="0"/>
              <w:autoSpaceDN w:val="0"/>
              <w:adjustRightInd w:val="0"/>
              <w:ind w:left="62"/>
              <w:rPr>
                <w:rFonts w:cs="Arial"/>
                <w:b/>
                <w:sz w:val="24"/>
                <w:szCs w:val="24"/>
                <w:u w:val="single"/>
                <w:lang w:val="sr-Cyrl-RS"/>
              </w:rPr>
            </w:pPr>
            <w:r w:rsidRPr="00E26496">
              <w:rPr>
                <w:rFonts w:cs="Arial"/>
                <w:b/>
                <w:sz w:val="24"/>
                <w:szCs w:val="24"/>
                <w:u w:val="single"/>
                <w:lang w:val="sr-Cyrl-RS"/>
              </w:rPr>
              <w:t xml:space="preserve">Докази: </w:t>
            </w:r>
          </w:p>
          <w:p w14:paraId="3E7E7123" w14:textId="0D0FAA14" w:rsidR="00A953B7" w:rsidRPr="00E26496" w:rsidRDefault="00A953B7" w:rsidP="00A953B7">
            <w:pPr>
              <w:autoSpaceDE w:val="0"/>
              <w:autoSpaceDN w:val="0"/>
              <w:adjustRightInd w:val="0"/>
              <w:spacing w:before="0"/>
              <w:contextualSpacing/>
              <w:rPr>
                <w:rFonts w:cs="Arial"/>
                <w:sz w:val="24"/>
                <w:szCs w:val="24"/>
                <w:lang w:val="sr-Cyrl-RS" w:bidi="en-US"/>
              </w:rPr>
            </w:pPr>
            <w:r w:rsidRPr="00E26496">
              <w:rPr>
                <w:rFonts w:cs="Arial"/>
                <w:sz w:val="24"/>
                <w:szCs w:val="24"/>
                <w:lang w:val="sr-Cyrl-RS" w:bidi="en-US"/>
              </w:rPr>
              <w:t>Ауторизација (овлашћење, потврда или сл.) произвођача, или представништва произвођача за територију Републике Србије,  да понуђач има партнерски статус са произвођачем понуђених добара и да је овлашћен за продају и одржавање истих на територији Републике Србије.  Ауторизација мора да буде насловљена на наручиоца, да гласи на понуђача и да се односи на предметну набавку.</w:t>
            </w:r>
          </w:p>
          <w:p w14:paraId="2CFC8527" w14:textId="77777777" w:rsidR="00BF5CF8" w:rsidRPr="00E26496" w:rsidRDefault="00BF5CF8" w:rsidP="00A953B7">
            <w:pPr>
              <w:autoSpaceDE w:val="0"/>
              <w:autoSpaceDN w:val="0"/>
              <w:adjustRightInd w:val="0"/>
              <w:spacing w:before="0"/>
              <w:contextualSpacing/>
              <w:rPr>
                <w:rFonts w:cs="Arial"/>
                <w:sz w:val="24"/>
                <w:szCs w:val="24"/>
                <w:lang w:val="sr-Cyrl-RS" w:bidi="en-US"/>
              </w:rPr>
            </w:pPr>
          </w:p>
          <w:p w14:paraId="1E857743" w14:textId="6E9CA84C" w:rsidR="00BF5CF8" w:rsidRPr="00E26496" w:rsidRDefault="00BF5CF8" w:rsidP="00BF5CF8">
            <w:pPr>
              <w:spacing w:before="0"/>
              <w:rPr>
                <w:rFonts w:cs="Arial"/>
                <w:b/>
                <w:bCs/>
                <w:u w:val="single"/>
                <w:lang w:val="sr-Cyrl-RS"/>
              </w:rPr>
            </w:pPr>
            <w:r w:rsidRPr="00E26496">
              <w:rPr>
                <w:rFonts w:cs="Arial"/>
                <w:b/>
                <w:bCs/>
                <w:u w:val="single"/>
              </w:rPr>
              <w:t>Образложење захтеваног додатног услова:</w:t>
            </w:r>
          </w:p>
          <w:p w14:paraId="31524C97" w14:textId="3874B864" w:rsidR="00BF5CF8" w:rsidRPr="00E26496" w:rsidRDefault="00BF5CF8" w:rsidP="00BF5CF8">
            <w:pPr>
              <w:rPr>
                <w:rFonts w:cs="Arial"/>
                <w:b/>
                <w:sz w:val="24"/>
                <w:szCs w:val="24"/>
              </w:rPr>
            </w:pPr>
            <w:r w:rsidRPr="00E26496">
              <w:rPr>
                <w:rFonts w:cs="Arial"/>
                <w:lang w:val="sr-Cyrl-RS"/>
              </w:rPr>
              <w:t>Неопходно је да понуђач поседује партнерски статус са произвођачем производа који се имплементира, у случају да сам није произвођач, јер се тиме Наручилац ослобађа одговорности за повреду ауторских права.</w:t>
            </w:r>
          </w:p>
        </w:tc>
      </w:tr>
      <w:tr w:rsidR="00175774" w:rsidRPr="00EC5BB4" w14:paraId="0E84979D" w14:textId="77777777" w:rsidTr="00A953B7">
        <w:trPr>
          <w:jc w:val="center"/>
        </w:trPr>
        <w:tc>
          <w:tcPr>
            <w:tcW w:w="729" w:type="dxa"/>
            <w:vAlign w:val="center"/>
          </w:tcPr>
          <w:p w14:paraId="21AE788E" w14:textId="4B7F4A0E" w:rsidR="00175774" w:rsidRPr="009F5FB9" w:rsidRDefault="00A953B7" w:rsidP="00A953B7">
            <w:pPr>
              <w:jc w:val="center"/>
              <w:rPr>
                <w:rFonts w:cs="Arial"/>
                <w:color w:val="00B0F0"/>
                <w:sz w:val="24"/>
                <w:szCs w:val="24"/>
              </w:rPr>
            </w:pPr>
            <w:r>
              <w:rPr>
                <w:rFonts w:cs="Arial"/>
                <w:color w:val="000000" w:themeColor="text1"/>
                <w:sz w:val="24"/>
                <w:szCs w:val="24"/>
              </w:rPr>
              <w:t>8</w:t>
            </w:r>
            <w:r w:rsidR="00175774" w:rsidRPr="009F5FB9">
              <w:rPr>
                <w:rFonts w:cs="Arial"/>
                <w:color w:val="000000" w:themeColor="text1"/>
                <w:sz w:val="24"/>
                <w:szCs w:val="24"/>
              </w:rPr>
              <w:t>.</w:t>
            </w:r>
          </w:p>
        </w:tc>
        <w:tc>
          <w:tcPr>
            <w:tcW w:w="8430" w:type="dxa"/>
          </w:tcPr>
          <w:p w14:paraId="3D53B6CE" w14:textId="77777777" w:rsidR="007D6382" w:rsidRDefault="007D6382" w:rsidP="006B53EF">
            <w:pPr>
              <w:autoSpaceDE w:val="0"/>
              <w:autoSpaceDN w:val="0"/>
              <w:adjustRightInd w:val="0"/>
              <w:spacing w:before="0"/>
              <w:contextualSpacing/>
              <w:rPr>
                <w:rFonts w:cs="Arial"/>
                <w:b/>
                <w:sz w:val="24"/>
                <w:szCs w:val="24"/>
              </w:rPr>
            </w:pPr>
            <w:r w:rsidRPr="007D6382">
              <w:rPr>
                <w:rFonts w:cs="Arial"/>
                <w:b/>
                <w:sz w:val="24"/>
                <w:szCs w:val="24"/>
              </w:rPr>
              <w:t>Кадровски капацитет</w:t>
            </w:r>
          </w:p>
          <w:p w14:paraId="4F98C0CC" w14:textId="77777777" w:rsidR="00385581" w:rsidRPr="007D6382" w:rsidRDefault="00385581" w:rsidP="006B53EF">
            <w:pPr>
              <w:autoSpaceDE w:val="0"/>
              <w:autoSpaceDN w:val="0"/>
              <w:adjustRightInd w:val="0"/>
              <w:spacing w:before="0"/>
              <w:contextualSpacing/>
              <w:rPr>
                <w:rFonts w:cs="Arial"/>
                <w:b/>
                <w:sz w:val="24"/>
                <w:szCs w:val="24"/>
              </w:rPr>
            </w:pPr>
          </w:p>
          <w:p w14:paraId="32292249" w14:textId="77777777" w:rsidR="00994B4B" w:rsidRPr="007D6382" w:rsidRDefault="007D6382" w:rsidP="006B53EF">
            <w:pPr>
              <w:autoSpaceDE w:val="0"/>
              <w:autoSpaceDN w:val="0"/>
              <w:adjustRightInd w:val="0"/>
              <w:spacing w:before="0"/>
              <w:contextualSpacing/>
              <w:rPr>
                <w:rFonts w:cs="Arial"/>
                <w:b/>
                <w:sz w:val="24"/>
                <w:szCs w:val="24"/>
                <w:u w:val="single"/>
                <w:lang w:val="sr-Cyrl-RS"/>
              </w:rPr>
            </w:pPr>
            <w:r>
              <w:rPr>
                <w:rFonts w:cs="Arial"/>
                <w:b/>
                <w:sz w:val="24"/>
                <w:szCs w:val="24"/>
                <w:u w:val="single"/>
              </w:rPr>
              <w:t>Услов</w:t>
            </w:r>
            <w:r>
              <w:rPr>
                <w:rFonts w:cs="Arial"/>
                <w:b/>
                <w:sz w:val="24"/>
                <w:szCs w:val="24"/>
                <w:u w:val="single"/>
                <w:lang w:val="sr-Cyrl-RS"/>
              </w:rPr>
              <w:t>и</w:t>
            </w:r>
          </w:p>
          <w:p w14:paraId="6B882407" w14:textId="301C2897" w:rsidR="00A953B7" w:rsidRPr="00A953B7" w:rsidRDefault="00A953B7" w:rsidP="00A953B7">
            <w:pPr>
              <w:spacing w:before="0" w:after="120"/>
              <w:contextualSpacing/>
              <w:rPr>
                <w:rFonts w:eastAsia="Calibri" w:cs="Arial"/>
                <w:b/>
                <w:sz w:val="24"/>
                <w:szCs w:val="24"/>
                <w:u w:val="single"/>
                <w:lang w:val="sr-Cyrl-RS"/>
              </w:rPr>
            </w:pPr>
            <w:r w:rsidRPr="00A953B7">
              <w:rPr>
                <w:rFonts w:eastAsia="Calibri" w:cs="Arial"/>
                <w:sz w:val="24"/>
                <w:szCs w:val="24"/>
                <w:lang w:val="sr-Cyrl-CS"/>
              </w:rPr>
              <w:lastRenderedPageBreak/>
              <w:t>Понуђач располаже дово</w:t>
            </w:r>
            <w:r>
              <w:rPr>
                <w:rFonts w:eastAsia="Calibri" w:cs="Arial"/>
                <w:sz w:val="24"/>
                <w:szCs w:val="24"/>
                <w:lang w:val="sr-Cyrl-CS"/>
              </w:rPr>
              <w:t>љним кадровским капацитетом ако</w:t>
            </w:r>
            <w:r w:rsidRPr="00A953B7">
              <w:rPr>
                <w:rFonts w:eastAsia="Calibri" w:cs="Arial"/>
                <w:sz w:val="24"/>
                <w:szCs w:val="24"/>
                <w:lang w:val="sr-Cyrl-CS"/>
              </w:rPr>
              <w:t xml:space="preserve"> има најмање  радно ангажоване наведене извршиоце (</w:t>
            </w:r>
            <w:r w:rsidR="00315029" w:rsidRPr="00315029">
              <w:rPr>
                <w:rFonts w:eastAsia="Calibri" w:cs="Arial"/>
                <w:sz w:val="24"/>
                <w:szCs w:val="24"/>
                <w:lang w:val="ru-RU"/>
              </w:rPr>
              <w:t>по основу радног односа или неког другог облика ангажовања ван радног односа</w:t>
            </w:r>
            <w:r w:rsidRPr="00A953B7">
              <w:rPr>
                <w:rFonts w:eastAsia="Calibri" w:cs="Arial"/>
                <w:sz w:val="24"/>
                <w:szCs w:val="24"/>
                <w:lang w:val="sr-Cyrl-CS"/>
              </w:rPr>
              <w:t>, предвиђеног члановима 197-202</w:t>
            </w:r>
            <w:r w:rsidRPr="00A953B7">
              <w:rPr>
                <w:rFonts w:eastAsia="Calibri" w:cs="Arial"/>
                <w:sz w:val="24"/>
                <w:szCs w:val="24"/>
                <w:lang w:val="sr-Cyrl-RS"/>
              </w:rPr>
              <w:t>.</w:t>
            </w:r>
            <w:r w:rsidRPr="00A953B7">
              <w:rPr>
                <w:rFonts w:eastAsia="Calibri" w:cs="Arial"/>
                <w:sz w:val="24"/>
                <w:szCs w:val="24"/>
                <w:lang w:val="sr-Cyrl-CS"/>
              </w:rPr>
              <w:t xml:space="preserve"> Закона о раду</w:t>
            </w:r>
            <w:r w:rsidRPr="00A953B7">
              <w:rPr>
                <w:rFonts w:eastAsia="Calibri" w:cs="Arial"/>
                <w:sz w:val="24"/>
                <w:szCs w:val="24"/>
                <w:lang w:val="sr-Cyrl-RS"/>
              </w:rPr>
              <w:t>:</w:t>
            </w:r>
          </w:p>
          <w:p w14:paraId="60DB0F0F" w14:textId="77777777" w:rsidR="00A953B7" w:rsidRPr="00A953B7" w:rsidRDefault="00A953B7" w:rsidP="00223AB2">
            <w:pPr>
              <w:numPr>
                <w:ilvl w:val="0"/>
                <w:numId w:val="45"/>
              </w:numPr>
              <w:spacing w:before="0" w:after="120"/>
              <w:contextualSpacing/>
              <w:rPr>
                <w:rFonts w:eastAsia="Calibri" w:cs="Arial"/>
                <w:sz w:val="24"/>
                <w:szCs w:val="24"/>
                <w:lang w:val="sr-Cyrl-RS"/>
              </w:rPr>
            </w:pPr>
            <w:r w:rsidRPr="00A953B7">
              <w:rPr>
                <w:rFonts w:eastAsia="Calibri" w:cs="Arial"/>
                <w:sz w:val="24"/>
                <w:szCs w:val="24"/>
                <w:lang w:val="sr-Cyrl-RS"/>
              </w:rPr>
              <w:t>најмање један сертификован пројект менаџер, (PMP</w:t>
            </w:r>
            <w:r w:rsidRPr="00A953B7">
              <w:rPr>
                <w:rFonts w:eastAsia="Calibri" w:cs="Arial"/>
                <w:sz w:val="24"/>
                <w:szCs w:val="24"/>
                <w:lang w:val="sr-Latn-RS"/>
              </w:rPr>
              <w:t xml:space="preserve"> </w:t>
            </w:r>
            <w:r w:rsidRPr="00A953B7">
              <w:rPr>
                <w:rFonts w:eastAsia="Calibri" w:cs="Arial"/>
                <w:sz w:val="24"/>
                <w:szCs w:val="24"/>
                <w:lang w:val="sr-Cyrl-RS"/>
              </w:rPr>
              <w:t>сертификат или одговарајући, издат од стране водећих међународних асоцијација за вођење пројеката (PMI или Prince2 или IPMA или одговарајући)</w:t>
            </w:r>
          </w:p>
          <w:p w14:paraId="4EDDAFA7" w14:textId="77777777" w:rsidR="00A953B7" w:rsidRPr="00A953B7" w:rsidRDefault="00A953B7" w:rsidP="00223AB2">
            <w:pPr>
              <w:numPr>
                <w:ilvl w:val="0"/>
                <w:numId w:val="45"/>
              </w:numPr>
              <w:spacing w:before="0" w:after="120"/>
              <w:contextualSpacing/>
              <w:rPr>
                <w:rFonts w:eastAsia="Calibri" w:cs="Arial"/>
                <w:sz w:val="24"/>
                <w:szCs w:val="24"/>
                <w:lang w:val="sr-Cyrl-RS"/>
              </w:rPr>
            </w:pPr>
            <w:r w:rsidRPr="00A953B7">
              <w:rPr>
                <w:rFonts w:eastAsia="Calibri" w:cs="Arial"/>
                <w:sz w:val="24"/>
                <w:szCs w:val="24"/>
                <w:lang w:val="sr-Cyrl-RS"/>
              </w:rPr>
              <w:t xml:space="preserve">најмање 2(словима:два) сертификована </w:t>
            </w:r>
            <w:r w:rsidRPr="00A953B7">
              <w:rPr>
                <w:rFonts w:eastAsia="Calibri" w:cs="Arial"/>
                <w:sz w:val="24"/>
                <w:szCs w:val="24"/>
              </w:rPr>
              <w:t>ITIL</w:t>
            </w:r>
            <w:r w:rsidRPr="00A953B7">
              <w:rPr>
                <w:rFonts w:eastAsia="Calibri" w:cs="Arial"/>
                <w:sz w:val="24"/>
                <w:szCs w:val="24"/>
                <w:lang w:val="sr-Cyrl-RS"/>
              </w:rPr>
              <w:t xml:space="preserve"> </w:t>
            </w:r>
            <w:r w:rsidRPr="00A953B7">
              <w:rPr>
                <w:rFonts w:eastAsia="Calibri" w:cs="Arial"/>
                <w:sz w:val="24"/>
                <w:szCs w:val="24"/>
              </w:rPr>
              <w:t>Foundation</w:t>
            </w:r>
            <w:r w:rsidRPr="00A953B7">
              <w:rPr>
                <w:rFonts w:eastAsia="Calibri" w:cs="Arial"/>
                <w:sz w:val="24"/>
                <w:szCs w:val="24"/>
                <w:lang w:val="sr-Cyrl-RS"/>
              </w:rPr>
              <w:t xml:space="preserve"> извршиоца </w:t>
            </w:r>
          </w:p>
          <w:p w14:paraId="29A88784" w14:textId="77777777" w:rsidR="00A953B7" w:rsidRPr="00A953B7" w:rsidRDefault="00A953B7" w:rsidP="00223AB2">
            <w:pPr>
              <w:numPr>
                <w:ilvl w:val="0"/>
                <w:numId w:val="45"/>
              </w:numPr>
              <w:spacing w:before="0" w:after="120"/>
              <w:contextualSpacing/>
              <w:rPr>
                <w:rFonts w:eastAsia="Calibri" w:cs="Arial"/>
                <w:sz w:val="24"/>
                <w:szCs w:val="24"/>
                <w:lang w:val="sr-Cyrl-RS"/>
              </w:rPr>
            </w:pPr>
            <w:r w:rsidRPr="00A953B7">
              <w:rPr>
                <w:rFonts w:eastAsia="Calibri" w:cs="Arial"/>
                <w:sz w:val="24"/>
                <w:szCs w:val="24"/>
                <w:lang w:val="sr-Cyrl-RS"/>
              </w:rPr>
              <w:t xml:space="preserve">најмање 2(словима:два) извршиоца са одговарајућим техничким сертификатима за конфигурацију понуђеног решења; </w:t>
            </w:r>
          </w:p>
          <w:p w14:paraId="4163915E" w14:textId="77777777" w:rsidR="00A953B7" w:rsidRPr="00A953B7" w:rsidRDefault="00A953B7" w:rsidP="00223AB2">
            <w:pPr>
              <w:numPr>
                <w:ilvl w:val="0"/>
                <w:numId w:val="45"/>
              </w:numPr>
              <w:spacing w:before="0" w:after="120"/>
              <w:contextualSpacing/>
              <w:rPr>
                <w:rFonts w:eastAsia="Calibri" w:cs="Arial"/>
                <w:sz w:val="24"/>
                <w:szCs w:val="24"/>
                <w:lang w:val="sr-Cyrl-RS"/>
              </w:rPr>
            </w:pPr>
            <w:r w:rsidRPr="00A953B7">
              <w:rPr>
                <w:rFonts w:eastAsia="Calibri" w:cs="Arial"/>
                <w:sz w:val="24"/>
                <w:szCs w:val="24"/>
                <w:lang w:val="sr-Cyrl-RS"/>
              </w:rPr>
              <w:t xml:space="preserve">најмање 1(словима:један) извршилац са сертификатом </w:t>
            </w:r>
            <w:r w:rsidRPr="00A953B7">
              <w:rPr>
                <w:rFonts w:eastAsia="Calibri" w:cs="Arial"/>
                <w:sz w:val="24"/>
                <w:szCs w:val="24"/>
              </w:rPr>
              <w:t>IT Service Management Foundation Based on ISO IEC 20000</w:t>
            </w:r>
          </w:p>
          <w:p w14:paraId="0D736E7D" w14:textId="77777777" w:rsidR="00994B4B" w:rsidRPr="009F5FB9" w:rsidRDefault="00994B4B" w:rsidP="00DE6DAC">
            <w:pPr>
              <w:autoSpaceDE w:val="0"/>
              <w:autoSpaceDN w:val="0"/>
              <w:adjustRightInd w:val="0"/>
              <w:spacing w:before="0"/>
              <w:contextualSpacing/>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19032ADE" w14:textId="77777777" w:rsidR="00A953B7" w:rsidRPr="00A953B7" w:rsidRDefault="00A953B7" w:rsidP="00223AB2">
            <w:pPr>
              <w:numPr>
                <w:ilvl w:val="0"/>
                <w:numId w:val="46"/>
              </w:numPr>
              <w:suppressAutoHyphens/>
              <w:spacing w:before="0"/>
              <w:ind w:left="422"/>
              <w:contextualSpacing/>
              <w:rPr>
                <w:rFonts w:eastAsia="Calibri" w:cs="Arial"/>
                <w:sz w:val="24"/>
                <w:szCs w:val="24"/>
                <w:lang w:val="sr-Cyrl-RS"/>
              </w:rPr>
            </w:pPr>
            <w:r w:rsidRPr="00A953B7">
              <w:rPr>
                <w:rFonts w:eastAsia="Calibri" w:cs="Arial"/>
                <w:sz w:val="24"/>
                <w:szCs w:val="24"/>
                <w:lang w:val="sr-Cyrl-RS"/>
              </w:rPr>
              <w:t>Листа запослених/ангажованих лица која ће бити ангажована на реализацији уговора</w:t>
            </w:r>
            <w:r w:rsidRPr="00A953B7">
              <w:rPr>
                <w:rFonts w:eastAsia="Calibri" w:cs="Arial"/>
                <w:sz w:val="24"/>
                <w:szCs w:val="24"/>
              </w:rPr>
              <w:t xml:space="preserve">, </w:t>
            </w:r>
            <w:r w:rsidRPr="00A953B7">
              <w:rPr>
                <w:rFonts w:eastAsia="Calibri" w:cs="Arial"/>
                <w:sz w:val="24"/>
                <w:szCs w:val="24"/>
                <w:lang w:val="sr-Cyrl-RS"/>
              </w:rPr>
              <w:t>са личним лиценцама/</w:t>
            </w:r>
            <w:r w:rsidRPr="00A953B7">
              <w:rPr>
                <w:rFonts w:eastAsia="Calibri" w:cs="Arial"/>
                <w:sz w:val="24"/>
                <w:szCs w:val="24"/>
              </w:rPr>
              <w:t xml:space="preserve"> </w:t>
            </w:r>
            <w:r w:rsidRPr="00A953B7">
              <w:rPr>
                <w:rFonts w:eastAsia="Calibri" w:cs="Arial"/>
                <w:sz w:val="24"/>
                <w:szCs w:val="24"/>
                <w:lang w:val="sr-Cyrl-RS"/>
              </w:rPr>
              <w:t>сертификатима</w:t>
            </w:r>
            <w:r w:rsidRPr="00A953B7">
              <w:rPr>
                <w:rFonts w:eastAsia="Calibri" w:cs="Arial"/>
                <w:sz w:val="24"/>
                <w:szCs w:val="24"/>
              </w:rPr>
              <w:t xml:space="preserve"> </w:t>
            </w:r>
          </w:p>
          <w:p w14:paraId="29905819" w14:textId="77777777" w:rsidR="00A953B7" w:rsidRPr="00A953B7" w:rsidRDefault="00A953B7" w:rsidP="00223AB2">
            <w:pPr>
              <w:numPr>
                <w:ilvl w:val="0"/>
                <w:numId w:val="46"/>
              </w:numPr>
              <w:tabs>
                <w:tab w:val="left" w:pos="1134"/>
              </w:tabs>
              <w:suppressAutoHyphens/>
              <w:spacing w:before="0"/>
              <w:ind w:left="422"/>
              <w:contextualSpacing/>
              <w:rPr>
                <w:rFonts w:eastAsia="Calibri" w:cs="Arial"/>
                <w:sz w:val="24"/>
                <w:szCs w:val="24"/>
                <w:lang w:val="sr-Cyrl-RS"/>
              </w:rPr>
            </w:pPr>
            <w:r w:rsidRPr="00A953B7">
              <w:rPr>
                <w:rFonts w:eastAsia="Calibri" w:cs="Arial"/>
                <w:sz w:val="24"/>
                <w:szCs w:val="24"/>
                <w:lang w:val="sr-Cyrl-RS"/>
              </w:rPr>
              <w:t xml:space="preserve">Копије </w:t>
            </w:r>
            <w:r w:rsidRPr="00A953B7">
              <w:rPr>
                <w:rFonts w:eastAsia="Calibri" w:cs="Arial"/>
                <w:bCs/>
                <w:sz w:val="24"/>
                <w:szCs w:val="24"/>
                <w:lang w:val="sr-Cyrl-RS"/>
              </w:rPr>
              <w:t xml:space="preserve">одговарајућих појединачних образаца М </w:t>
            </w:r>
            <w:r w:rsidRPr="00A953B7">
              <w:rPr>
                <w:rFonts w:eastAsia="Calibri" w:cs="Arial"/>
                <w:sz w:val="24"/>
                <w:szCs w:val="24"/>
                <w:lang w:val="sr-Cyrl-RS"/>
              </w:rPr>
              <w:t xml:space="preserve">или уговор о раду за наведена лица и инжењере запослене код понуђача или уговор о радном ангажовању лица код понуђача ван радног односа која ће бити ангажована на реализацији уговора; </w:t>
            </w:r>
          </w:p>
          <w:p w14:paraId="21907B92" w14:textId="77777777" w:rsidR="00A953B7" w:rsidRPr="00A953B7" w:rsidRDefault="00A953B7" w:rsidP="00223AB2">
            <w:pPr>
              <w:numPr>
                <w:ilvl w:val="0"/>
                <w:numId w:val="46"/>
              </w:numPr>
              <w:tabs>
                <w:tab w:val="left" w:pos="1440"/>
              </w:tabs>
              <w:suppressAutoHyphens/>
              <w:spacing w:before="0"/>
              <w:ind w:left="422"/>
              <w:contextualSpacing/>
              <w:rPr>
                <w:rFonts w:eastAsia="Calibri" w:cs="Arial"/>
                <w:sz w:val="24"/>
                <w:szCs w:val="24"/>
                <w:lang w:val="sr-Cyrl-RS"/>
              </w:rPr>
            </w:pPr>
            <w:r w:rsidRPr="00A953B7">
              <w:rPr>
                <w:rFonts w:eastAsia="Calibri" w:cs="Arial"/>
                <w:sz w:val="24"/>
                <w:szCs w:val="24"/>
                <w:lang w:val="sr-Cyrl-RS"/>
              </w:rPr>
              <w:t>Копије личних лиценци</w:t>
            </w:r>
            <w:r w:rsidRPr="00A953B7">
              <w:rPr>
                <w:rFonts w:eastAsia="Calibri" w:cs="Arial"/>
                <w:sz w:val="24"/>
                <w:szCs w:val="24"/>
                <w:lang w:val="sr-Latn-RS"/>
              </w:rPr>
              <w:t xml:space="preserve"> / </w:t>
            </w:r>
            <w:r w:rsidRPr="00A953B7">
              <w:rPr>
                <w:rFonts w:eastAsia="Calibri" w:cs="Arial"/>
                <w:sz w:val="24"/>
                <w:szCs w:val="24"/>
              </w:rPr>
              <w:t>сертификата</w:t>
            </w:r>
            <w:r w:rsidRPr="00A953B7">
              <w:rPr>
                <w:rFonts w:eastAsia="Calibri" w:cs="Arial"/>
                <w:sz w:val="24"/>
                <w:szCs w:val="24"/>
                <w:lang w:val="sr-Cyrl-RS"/>
              </w:rPr>
              <w:t xml:space="preserve"> запослених/ангажованих лица код понуђача: </w:t>
            </w:r>
          </w:p>
          <w:p w14:paraId="3EE14444" w14:textId="77777777" w:rsidR="00A953B7" w:rsidRPr="00A953B7" w:rsidRDefault="00A953B7" w:rsidP="00223AB2">
            <w:pPr>
              <w:numPr>
                <w:ilvl w:val="1"/>
                <w:numId w:val="46"/>
              </w:numPr>
              <w:tabs>
                <w:tab w:val="left" w:pos="1440"/>
              </w:tabs>
              <w:suppressAutoHyphens/>
              <w:spacing w:before="0"/>
              <w:ind w:left="422"/>
              <w:contextualSpacing/>
              <w:rPr>
                <w:rFonts w:eastAsia="Calibri" w:cs="Arial"/>
                <w:sz w:val="24"/>
                <w:szCs w:val="24"/>
                <w:lang w:val="sr-Cyrl-RS"/>
              </w:rPr>
            </w:pPr>
            <w:r w:rsidRPr="00A953B7">
              <w:rPr>
                <w:rFonts w:eastAsia="Calibri" w:cs="Arial"/>
                <w:sz w:val="24"/>
                <w:szCs w:val="24"/>
                <w:lang w:val="sr-Cyrl-RS"/>
              </w:rPr>
              <w:t>Сертификати (PMP или одговарајући) издат од стране водећих међународних асоцијација за вођење пројеката (PMI или Prince2 или IPMA или одговарајући) за пројект менаџера  (за извршиоце под редним бројем 1)</w:t>
            </w:r>
          </w:p>
          <w:p w14:paraId="6304AF54" w14:textId="77777777" w:rsidR="00A953B7" w:rsidRPr="00A953B7" w:rsidRDefault="00A953B7" w:rsidP="00223AB2">
            <w:pPr>
              <w:numPr>
                <w:ilvl w:val="1"/>
                <w:numId w:val="46"/>
              </w:numPr>
              <w:tabs>
                <w:tab w:val="left" w:pos="1440"/>
              </w:tabs>
              <w:suppressAutoHyphens/>
              <w:spacing w:before="0"/>
              <w:ind w:left="422"/>
              <w:contextualSpacing/>
              <w:rPr>
                <w:rFonts w:eastAsia="Calibri" w:cs="Arial"/>
                <w:sz w:val="24"/>
                <w:szCs w:val="24"/>
                <w:lang w:val="sr-Cyrl-RS"/>
              </w:rPr>
            </w:pPr>
            <w:r w:rsidRPr="00A953B7">
              <w:rPr>
                <w:rFonts w:eastAsia="Calibri" w:cs="Arial"/>
                <w:sz w:val="24"/>
                <w:szCs w:val="24"/>
              </w:rPr>
              <w:t xml:space="preserve">ITIL Foundation </w:t>
            </w:r>
            <w:r w:rsidRPr="00A953B7">
              <w:rPr>
                <w:rFonts w:eastAsia="Calibri" w:cs="Arial"/>
                <w:sz w:val="24"/>
                <w:szCs w:val="24"/>
                <w:lang w:val="sr-Cyrl-RS"/>
              </w:rPr>
              <w:t>сертификати (за извршиоце под редним бројем 2)</w:t>
            </w:r>
          </w:p>
          <w:p w14:paraId="0CD4CB60" w14:textId="77777777" w:rsidR="00DE6DAC" w:rsidRDefault="00A953B7" w:rsidP="00223AB2">
            <w:pPr>
              <w:numPr>
                <w:ilvl w:val="1"/>
                <w:numId w:val="46"/>
              </w:numPr>
              <w:tabs>
                <w:tab w:val="left" w:pos="1440"/>
              </w:tabs>
              <w:suppressAutoHyphens/>
              <w:spacing w:before="0"/>
              <w:ind w:left="422"/>
              <w:contextualSpacing/>
              <w:rPr>
                <w:rFonts w:eastAsia="Calibri" w:cs="Arial"/>
                <w:sz w:val="24"/>
                <w:szCs w:val="24"/>
                <w:lang w:val="sr-Cyrl-RS"/>
              </w:rPr>
            </w:pPr>
            <w:r w:rsidRPr="00A953B7">
              <w:rPr>
                <w:rFonts w:eastAsia="Calibri" w:cs="Arial"/>
                <w:sz w:val="24"/>
                <w:szCs w:val="24"/>
                <w:lang w:val="sr-Cyrl-RS"/>
              </w:rPr>
              <w:t>Сертификати издати од стране произвођача решења,</w:t>
            </w:r>
            <w:r w:rsidRPr="00A953B7">
              <w:rPr>
                <w:rFonts w:eastAsia="Calibri" w:cs="Arial"/>
                <w:sz w:val="24"/>
                <w:szCs w:val="24"/>
              </w:rPr>
              <w:t xml:space="preserve"> </w:t>
            </w:r>
            <w:r w:rsidRPr="00A953B7">
              <w:rPr>
                <w:rFonts w:eastAsia="Calibri" w:cs="Arial"/>
                <w:sz w:val="24"/>
                <w:szCs w:val="24"/>
                <w:lang w:val="sr-Cyrl-RS"/>
              </w:rPr>
              <w:t>за конфигурацију понуђеног решења (за извршиоце под редним бројем 3)</w:t>
            </w:r>
          </w:p>
          <w:p w14:paraId="65013EDB" w14:textId="77777777" w:rsidR="0079228A" w:rsidRPr="00BF5CF8" w:rsidRDefault="00A953B7" w:rsidP="00223AB2">
            <w:pPr>
              <w:numPr>
                <w:ilvl w:val="1"/>
                <w:numId w:val="46"/>
              </w:numPr>
              <w:tabs>
                <w:tab w:val="left" w:pos="1440"/>
              </w:tabs>
              <w:suppressAutoHyphens/>
              <w:spacing w:before="0"/>
              <w:ind w:left="422"/>
              <w:contextualSpacing/>
              <w:rPr>
                <w:rFonts w:eastAsia="Calibri" w:cs="Arial"/>
                <w:sz w:val="24"/>
                <w:szCs w:val="24"/>
                <w:lang w:val="sr-Cyrl-RS"/>
              </w:rPr>
            </w:pPr>
            <w:r w:rsidRPr="00DE6DAC">
              <w:rPr>
                <w:rFonts w:cs="Arial"/>
                <w:sz w:val="24"/>
                <w:szCs w:val="24"/>
                <w:lang w:val="sr-Cyrl-RS" w:eastAsia="ar-SA"/>
              </w:rPr>
              <w:t xml:space="preserve">Сертификат </w:t>
            </w:r>
            <w:r w:rsidRPr="00DE6DAC">
              <w:rPr>
                <w:rFonts w:cs="Arial"/>
                <w:sz w:val="24"/>
                <w:szCs w:val="24"/>
                <w:lang w:eastAsia="ar-SA"/>
              </w:rPr>
              <w:t>IT Service Management Foundation Based on ISO IEC 20000</w:t>
            </w:r>
            <w:r w:rsidRPr="00DE6DAC">
              <w:rPr>
                <w:rFonts w:cs="Arial"/>
                <w:sz w:val="24"/>
                <w:szCs w:val="24"/>
                <w:lang w:val="sr-Cyrl-RS" w:eastAsia="ar-SA"/>
              </w:rPr>
              <w:t xml:space="preserve"> (за извршиоца под редним бројем 4)</w:t>
            </w:r>
          </w:p>
          <w:p w14:paraId="40EF7C6D" w14:textId="41DA8D41" w:rsidR="00BF5CF8" w:rsidRPr="00E26496" w:rsidRDefault="00BF5CF8" w:rsidP="00BF5CF8">
            <w:pPr>
              <w:rPr>
                <w:rFonts w:cs="Arial"/>
                <w:b/>
                <w:bCs/>
                <w:u w:val="single"/>
                <w:lang w:val="sr-Cyrl-RS"/>
              </w:rPr>
            </w:pPr>
            <w:r w:rsidRPr="00E26496">
              <w:rPr>
                <w:rFonts w:cs="Arial"/>
                <w:b/>
                <w:bCs/>
                <w:u w:val="single"/>
              </w:rPr>
              <w:t>Образложење захтеваног додатног услова:</w:t>
            </w:r>
          </w:p>
          <w:p w14:paraId="19DB5721" w14:textId="059AB1DA" w:rsidR="00BF5CF8" w:rsidRPr="00E26496" w:rsidRDefault="00BF5CF8" w:rsidP="00BF5CF8">
            <w:pPr>
              <w:rPr>
                <w:rFonts w:cs="Arial"/>
                <w:lang w:val="sr-Cyrl-RS"/>
              </w:rPr>
            </w:pPr>
            <w:r w:rsidRPr="00E26496">
              <w:rPr>
                <w:rFonts w:cs="Arial"/>
                <w:lang w:val="sr-Cyrl-RS"/>
              </w:rPr>
              <w:t>Неопходно је да понуђач има запослено/ангажовано лице са предметним сертификатом за вођење пројеката, јер је софтверски систем, који се имплементира, комплексан и захтева реализацију усклађену са правилима из позитивне праксе вођења сличних пројеката.</w:t>
            </w:r>
          </w:p>
          <w:p w14:paraId="2B4844D0" w14:textId="74FF851A" w:rsidR="00BF5CF8" w:rsidRPr="00BF5CF8" w:rsidRDefault="00BF5CF8" w:rsidP="00BF5CF8">
            <w:pPr>
              <w:rPr>
                <w:rFonts w:cs="Arial"/>
                <w:highlight w:val="yellow"/>
                <w:lang w:val="sr-Cyrl-RS"/>
              </w:rPr>
            </w:pPr>
            <w:r w:rsidRPr="00E26496">
              <w:rPr>
                <w:rFonts w:cs="Arial"/>
                <w:lang w:val="sr-Cyrl-RS"/>
              </w:rPr>
              <w:t>Уколико се нуди софтверско решење које је производ некога другог, неопходно је да запослено/ангажовано лице понуђача поседује сертификат произвођача, и због ауторских права и због стручне оспособљености да квалитетно реализује посао до краја.</w:t>
            </w:r>
          </w:p>
        </w:tc>
      </w:tr>
    </w:tbl>
    <w:p w14:paraId="0FB9106B" w14:textId="77777777" w:rsidR="00173431" w:rsidRDefault="00173431" w:rsidP="00B13CD3">
      <w:pPr>
        <w:spacing w:before="0"/>
        <w:rPr>
          <w:rFonts w:cs="Arial"/>
          <w:sz w:val="24"/>
          <w:szCs w:val="24"/>
          <w:lang w:eastAsia="zh-CN"/>
        </w:rPr>
      </w:pPr>
    </w:p>
    <w:p w14:paraId="49B79D0E" w14:textId="01440C36"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AF1923">
        <w:rPr>
          <w:rFonts w:cs="Arial"/>
          <w:sz w:val="24"/>
          <w:szCs w:val="24"/>
          <w:lang w:val="sr-Cyrl-RS" w:eastAsia="zh-CN"/>
        </w:rPr>
        <w:t xml:space="preserve"> </w:t>
      </w:r>
      <w:r w:rsidR="00DE6DAC">
        <w:rPr>
          <w:rFonts w:cs="Arial"/>
          <w:sz w:val="24"/>
          <w:szCs w:val="24"/>
          <w:lang w:val="sr-Cyrl-RS" w:eastAsia="zh-CN"/>
        </w:rPr>
        <w:t>8</w:t>
      </w:r>
      <w:r w:rsidR="00834B32">
        <w:rPr>
          <w:rFonts w:cs="Arial"/>
          <w:sz w:val="24"/>
          <w:szCs w:val="24"/>
          <w:lang w:val="sr-Cyrl-RS" w:eastAsia="zh-CN"/>
        </w:rPr>
        <w:t>.</w:t>
      </w:r>
      <w:r w:rsidR="003A7D8D">
        <w:rPr>
          <w:rFonts w:cs="Arial"/>
          <w:sz w:val="24"/>
          <w:szCs w:val="24"/>
          <w:lang w:eastAsia="zh-CN"/>
        </w:rPr>
        <w:t xml:space="preserve"> </w:t>
      </w:r>
      <w:r w:rsidRPr="007F582B">
        <w:rPr>
          <w:rFonts w:cs="Arial"/>
          <w:sz w:val="24"/>
          <w:szCs w:val="24"/>
          <w:lang w:eastAsia="zh-CN"/>
        </w:rPr>
        <w:t>биће одбијена као неприхватљива.</w:t>
      </w:r>
    </w:p>
    <w:p w14:paraId="2411072B"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C4CB15F"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653D5E8E" w14:textId="77777777"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7E614DA4"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5EC8788"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186F76"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A78A981"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0B971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1AF8C3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76A4064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7" w:history="1">
        <w:r w:rsidRPr="00EC5BB4">
          <w:rPr>
            <w:rFonts w:cs="Arial"/>
            <w:sz w:val="24"/>
            <w:szCs w:val="24"/>
            <w:lang w:eastAsia="zh-CN"/>
          </w:rPr>
          <w:t>www.apr.gov.rs</w:t>
        </w:r>
      </w:hyperlink>
    </w:p>
    <w:p w14:paraId="0D91D765"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2F00EC13"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8" w:history="1">
        <w:r w:rsidRPr="007F582B">
          <w:rPr>
            <w:rFonts w:cs="Arial"/>
            <w:sz w:val="24"/>
            <w:szCs w:val="24"/>
            <w:lang w:eastAsia="zh-CN"/>
          </w:rPr>
          <w:t>www.apr.gov.rs</w:t>
        </w:r>
      </w:hyperlink>
    </w:p>
    <w:p w14:paraId="516D5916" w14:textId="77777777"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6AFF861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7C73BA6"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484AB6"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D6708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4B17AF1"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7C64C2A" w14:textId="77777777" w:rsidR="00AF1923" w:rsidRDefault="00AF1923" w:rsidP="00B13CD3">
      <w:pPr>
        <w:spacing w:before="0"/>
        <w:rPr>
          <w:rFonts w:cs="Arial"/>
          <w:color w:val="00B0F0"/>
          <w:sz w:val="24"/>
          <w:szCs w:val="24"/>
          <w:lang w:eastAsia="zh-CN"/>
        </w:rPr>
        <w:sectPr w:rsidR="00AF1923" w:rsidSect="00783B9E">
          <w:footnotePr>
            <w:pos w:val="beneathText"/>
          </w:footnotePr>
          <w:pgSz w:w="11909" w:h="16834" w:code="9"/>
          <w:pgMar w:top="1440" w:right="1080" w:bottom="1440" w:left="1080" w:header="142" w:footer="436" w:gutter="0"/>
          <w:cols w:space="708"/>
          <w:titlePg/>
          <w:docGrid w:linePitch="360"/>
        </w:sectPr>
      </w:pPr>
    </w:p>
    <w:p w14:paraId="7A7C4E57" w14:textId="6DD20C39" w:rsidR="00964696" w:rsidRPr="00A14FA1" w:rsidRDefault="00322313" w:rsidP="00A14FA1">
      <w:pPr>
        <w:pStyle w:val="KDPodnaslov1"/>
        <w:numPr>
          <w:ilvl w:val="0"/>
          <w:numId w:val="12"/>
        </w:numPr>
        <w:spacing w:before="0"/>
        <w:rPr>
          <w:rFonts w:cs="Arial"/>
          <w:sz w:val="24"/>
          <w:szCs w:val="24"/>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2"/>
      <w:bookmarkEnd w:id="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271B3">
        <w:rPr>
          <w:rFonts w:cs="Arial"/>
          <w:sz w:val="24"/>
          <w:szCs w:val="24"/>
        </w:rPr>
        <w:lastRenderedPageBreak/>
        <w:t xml:space="preserve">КРИТЕРИЈУМ ЗА ДОДЕЛУ </w:t>
      </w:r>
      <w:bookmarkEnd w:id="191"/>
      <w:r w:rsidR="00173431">
        <w:rPr>
          <w:rFonts w:cs="Arial"/>
          <w:sz w:val="24"/>
          <w:szCs w:val="24"/>
          <w:lang w:val="sr-Cyrl-RS"/>
        </w:rPr>
        <w:t>УГОВОРА</w:t>
      </w:r>
    </w:p>
    <w:p w14:paraId="0DD6620F"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747C9610"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6A95E1FD" w14:textId="77777777" w:rsidR="00A477F6" w:rsidRPr="00EC5BB4" w:rsidRDefault="00A477F6" w:rsidP="00621752">
      <w:pPr>
        <w:pStyle w:val="KDParagraf"/>
        <w:spacing w:before="0"/>
        <w:rPr>
          <w:rFonts w:cs="Arial"/>
          <w:color w:val="00B0F0"/>
          <w:sz w:val="24"/>
          <w:szCs w:val="24"/>
        </w:rPr>
      </w:pPr>
    </w:p>
    <w:p w14:paraId="130BA29F" w14:textId="77777777" w:rsidR="006F1B4D" w:rsidRPr="00BA3D31" w:rsidRDefault="005371CF" w:rsidP="00BA3D31">
      <w:pPr>
        <w:pStyle w:val="KDPodnaslov2"/>
        <w:spacing w:before="0"/>
        <w:jc w:val="both"/>
        <w:rPr>
          <w:rFonts w:cs="Arial"/>
          <w:sz w:val="24"/>
          <w:szCs w:val="24"/>
        </w:rPr>
      </w:pPr>
      <w:bookmarkStart w:id="197" w:name="_Toc441651548"/>
      <w:bookmarkStart w:id="198" w:name="_Toc442559886"/>
      <w:r>
        <w:rPr>
          <w:rFonts w:cs="Arial"/>
          <w:sz w:val="24"/>
          <w:szCs w:val="24"/>
          <w:lang w:val="sr-Cyrl-RS"/>
        </w:rPr>
        <w:t xml:space="preserve">5.2. </w:t>
      </w:r>
      <w:r w:rsidR="00621752" w:rsidRPr="00EC5BB4">
        <w:rPr>
          <w:rFonts w:cs="Arial"/>
          <w:sz w:val="24"/>
          <w:szCs w:val="24"/>
        </w:rPr>
        <w:t>Резервни критеријум</w:t>
      </w:r>
      <w:bookmarkEnd w:id="197"/>
      <w:bookmarkEnd w:id="198"/>
    </w:p>
    <w:p w14:paraId="4B7D5A34" w14:textId="548E823D" w:rsidR="005371CF" w:rsidRPr="00DE6DAC" w:rsidRDefault="00B830C2" w:rsidP="00B830C2">
      <w:pPr>
        <w:autoSpaceDE w:val="0"/>
        <w:autoSpaceDN w:val="0"/>
        <w:adjustRightInd w:val="0"/>
        <w:spacing w:before="0"/>
        <w:rPr>
          <w:rFonts w:cs="Arial"/>
          <w:sz w:val="24"/>
          <w:szCs w:val="24"/>
          <w:lang w:val="sr-Cyrl-RS" w:eastAsia="ar-SA"/>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w:t>
      </w:r>
      <w:r w:rsidR="003D1F1E">
        <w:rPr>
          <w:rFonts w:cs="Arial"/>
          <w:sz w:val="24"/>
          <w:szCs w:val="24"/>
          <w:lang w:val="sr-Cyrl-RS"/>
        </w:rPr>
        <w:t xml:space="preserve"> </w:t>
      </w:r>
      <w:r w:rsidR="00263ED6">
        <w:rPr>
          <w:rFonts w:cs="Arial"/>
          <w:sz w:val="24"/>
          <w:szCs w:val="24"/>
          <w:lang w:val="sr-Cyrl-RS"/>
        </w:rPr>
        <w:t>дужи гарантни рок.</w:t>
      </w:r>
      <w:r w:rsidR="00DE6DAC" w:rsidRPr="00DE6DAC">
        <w:rPr>
          <w:rFonts w:cs="Arial"/>
          <w:lang w:val="sr-Cyrl-RS" w:eastAsia="ar-SA"/>
        </w:rPr>
        <w:t xml:space="preserve"> </w:t>
      </w:r>
      <w:r w:rsidR="00DE6DAC" w:rsidRPr="00DE6DAC">
        <w:rPr>
          <w:rFonts w:cs="Arial"/>
          <w:sz w:val="24"/>
          <w:szCs w:val="24"/>
          <w:lang w:val="sr-Cyrl-RS" w:eastAsia="ar-SA"/>
        </w:rPr>
        <w:t xml:space="preserve">У случају истог понуђеног гарантног рока, као најповољнија биће изабрана понуда оног понуђача који је понудио краћи рок испоруке. </w:t>
      </w:r>
    </w:p>
    <w:p w14:paraId="7A27531F" w14:textId="77777777" w:rsidR="00DE6DAC" w:rsidRPr="005371CF" w:rsidRDefault="00DE6DAC" w:rsidP="00B830C2">
      <w:pPr>
        <w:autoSpaceDE w:val="0"/>
        <w:autoSpaceDN w:val="0"/>
        <w:adjustRightInd w:val="0"/>
        <w:spacing w:before="0"/>
        <w:rPr>
          <w:rFonts w:cs="Arial"/>
          <w:sz w:val="24"/>
          <w:szCs w:val="24"/>
          <w:lang w:val="sr-Cyrl-RS"/>
        </w:rPr>
      </w:pPr>
    </w:p>
    <w:p w14:paraId="22FA5B01"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981EE3B" w14:textId="77777777" w:rsidR="005371CF" w:rsidRPr="003032C8" w:rsidRDefault="005371CF" w:rsidP="00B830C2">
      <w:pPr>
        <w:autoSpaceDE w:val="0"/>
        <w:autoSpaceDN w:val="0"/>
        <w:adjustRightInd w:val="0"/>
        <w:spacing w:before="0"/>
        <w:rPr>
          <w:rFonts w:cs="Arial"/>
          <w:sz w:val="24"/>
          <w:szCs w:val="24"/>
        </w:rPr>
      </w:pPr>
    </w:p>
    <w:p w14:paraId="089D4878" w14:textId="68422E3E"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w:t>
      </w:r>
      <w:r w:rsidR="00DE6DAC">
        <w:rPr>
          <w:rFonts w:cs="Arial"/>
          <w:sz w:val="24"/>
          <w:szCs w:val="24"/>
        </w:rPr>
        <w:t>еном папиру биће додељен уговор</w:t>
      </w:r>
      <w:r w:rsidRPr="003032C8">
        <w:rPr>
          <w:rFonts w:cs="Arial"/>
          <w:sz w:val="24"/>
          <w:szCs w:val="24"/>
        </w:rPr>
        <w:t xml:space="preserve"> о јавној набавци</w:t>
      </w:r>
      <w:r w:rsidRPr="003032C8">
        <w:rPr>
          <w:rFonts w:cs="Arial"/>
          <w:color w:val="FF0000"/>
          <w:sz w:val="24"/>
          <w:szCs w:val="24"/>
        </w:rPr>
        <w:t>.</w:t>
      </w:r>
      <w:r w:rsidR="00C80E7B" w:rsidRPr="003032C8">
        <w:rPr>
          <w:rFonts w:cs="Arial"/>
          <w:color w:val="FF0000"/>
          <w:sz w:val="24"/>
          <w:szCs w:val="24"/>
        </w:rPr>
        <w:t xml:space="preserve"> </w:t>
      </w:r>
    </w:p>
    <w:p w14:paraId="14F1E0F7" w14:textId="77777777" w:rsidR="005371CF" w:rsidRDefault="005371CF" w:rsidP="00C80E7B">
      <w:pPr>
        <w:spacing w:before="0"/>
        <w:rPr>
          <w:rFonts w:cs="Arial"/>
          <w:color w:val="FF0000"/>
          <w:sz w:val="24"/>
          <w:szCs w:val="24"/>
        </w:rPr>
      </w:pPr>
    </w:p>
    <w:p w14:paraId="1E500E24"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003B4D94" w14:textId="77777777" w:rsidR="0069089B" w:rsidRPr="00E22FB9" w:rsidRDefault="0069089B" w:rsidP="00B830C2">
      <w:pPr>
        <w:autoSpaceDE w:val="0"/>
        <w:autoSpaceDN w:val="0"/>
        <w:adjustRightInd w:val="0"/>
        <w:spacing w:before="0"/>
        <w:rPr>
          <w:rFonts w:cs="Arial"/>
          <w:sz w:val="24"/>
          <w:szCs w:val="24"/>
        </w:rPr>
      </w:pPr>
    </w:p>
    <w:p w14:paraId="7E1BD9B7" w14:textId="77777777"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Записник о  извлачењу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0D7C2F1B" w14:textId="77777777"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EC5BB4">
        <w:rPr>
          <w:rFonts w:eastAsia="TimesNewRomanPSMT" w:cs="Arial"/>
          <w:bCs/>
          <w:color w:val="00B0F0"/>
          <w:sz w:val="24"/>
          <w:szCs w:val="24"/>
        </w:rPr>
        <w:br w:type="page"/>
      </w:r>
    </w:p>
    <w:p w14:paraId="7027D6C7" w14:textId="77777777" w:rsidR="00645F72" w:rsidRPr="00BD460F" w:rsidRDefault="00B830C2" w:rsidP="00BD460F">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4367846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5505EC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750EAEF" w14:textId="77777777" w:rsidR="008D2B23" w:rsidRPr="00EC5BB4" w:rsidRDefault="008D2B23" w:rsidP="008D2B23">
      <w:pPr>
        <w:pStyle w:val="KDParagraf"/>
        <w:spacing w:before="0"/>
        <w:rPr>
          <w:rFonts w:cs="Arial"/>
          <w:sz w:val="24"/>
          <w:szCs w:val="24"/>
        </w:rPr>
      </w:pPr>
    </w:p>
    <w:p w14:paraId="6651A95D" w14:textId="77777777" w:rsidR="008D2B23" w:rsidRPr="00EC5BB4" w:rsidRDefault="008D2B23" w:rsidP="00223AB2">
      <w:pPr>
        <w:pStyle w:val="KDPodnaslov2"/>
        <w:numPr>
          <w:ilvl w:val="1"/>
          <w:numId w:val="17"/>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65DB4D1E"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w:t>
      </w:r>
      <w:r w:rsidR="00521792">
        <w:rPr>
          <w:rFonts w:cs="Arial"/>
          <w:sz w:val="24"/>
          <w:szCs w:val="24"/>
        </w:rPr>
        <w:t>ке води се на српском језику и п</w:t>
      </w:r>
      <w:r w:rsidRPr="00BA3D31">
        <w:rPr>
          <w:rFonts w:cs="Arial"/>
          <w:sz w:val="24"/>
          <w:szCs w:val="24"/>
        </w:rPr>
        <w:t>онуђач подноси понуду на српском језику.</w:t>
      </w:r>
    </w:p>
    <w:p w14:paraId="292A6D2A" w14:textId="213D0281" w:rsidR="00BA3D31" w:rsidRPr="00BA3D31" w:rsidRDefault="00BA3D31" w:rsidP="00BA3D31">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став 3. </w:t>
      </w:r>
      <w:r w:rsidR="009B3983">
        <w:rPr>
          <w:rFonts w:cs="Arial"/>
          <w:sz w:val="24"/>
          <w:szCs w:val="24"/>
          <w:lang w:val="sr-Cyrl-RS"/>
        </w:rPr>
        <w:t>Закона</w:t>
      </w:r>
      <w:r w:rsidRPr="00BA3D31">
        <w:rPr>
          <w:rFonts w:cs="Arial"/>
          <w:sz w:val="24"/>
          <w:szCs w:val="24"/>
        </w:rPr>
        <w:t>.</w:t>
      </w:r>
    </w:p>
    <w:p w14:paraId="5BAAA1FF" w14:textId="77777777" w:rsidR="008D2B23" w:rsidRPr="00E271B3" w:rsidRDefault="008D2B23" w:rsidP="008D2B23">
      <w:pPr>
        <w:pStyle w:val="KDParagraf"/>
        <w:spacing w:before="0"/>
        <w:rPr>
          <w:rFonts w:cs="Arial"/>
          <w:sz w:val="24"/>
          <w:szCs w:val="24"/>
          <w:lang w:val="ru-RU" w:eastAsia="sr-Latn-CS"/>
        </w:rPr>
      </w:pPr>
    </w:p>
    <w:p w14:paraId="3C15A740" w14:textId="77777777" w:rsidR="008D2B23" w:rsidRPr="00E271B3" w:rsidRDefault="008D2B23" w:rsidP="00223AB2">
      <w:pPr>
        <w:pStyle w:val="KDPodnaslov2"/>
        <w:numPr>
          <w:ilvl w:val="1"/>
          <w:numId w:val="17"/>
        </w:numPr>
        <w:spacing w:before="0"/>
        <w:jc w:val="both"/>
        <w:rPr>
          <w:rFonts w:cs="Arial"/>
          <w:sz w:val="24"/>
          <w:szCs w:val="24"/>
        </w:rPr>
      </w:pPr>
      <w:bookmarkStart w:id="208" w:name="_Toc441651578"/>
      <w:bookmarkStart w:id="209"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8"/>
      <w:bookmarkEnd w:id="209"/>
    </w:p>
    <w:p w14:paraId="25BE2682"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E44DDF">
        <w:rPr>
          <w:rFonts w:cs="Arial"/>
          <w:sz w:val="24"/>
          <w:szCs w:val="24"/>
          <w:lang w:val="sr-Cyrl-RS"/>
        </w:rPr>
        <w:t>п</w:t>
      </w:r>
      <w:r w:rsidR="00613B13" w:rsidRPr="003032C8">
        <w:rPr>
          <w:rFonts w:cs="Arial"/>
          <w:sz w:val="24"/>
          <w:szCs w:val="24"/>
          <w:lang w:val="ru-RU"/>
        </w:rPr>
        <w:t xml:space="preserve">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AD7FE0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B3A14B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E3A4C3C" w14:textId="77777777"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D8B6EC4" w14:textId="167036C9"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 xml:space="preserve">Јавно предузеће „Електропривреда Србије“ </w:t>
      </w:r>
      <w:r w:rsidR="00AD4165">
        <w:rPr>
          <w:rFonts w:cs="Arial"/>
          <w:b/>
          <w:sz w:val="24"/>
          <w:szCs w:val="24"/>
          <w:lang w:val="ru-RU"/>
        </w:rPr>
        <w:t xml:space="preserve">Београд, </w:t>
      </w:r>
      <w:r w:rsidR="00B830C2" w:rsidRPr="00BA3D31">
        <w:rPr>
          <w:rFonts w:cs="Arial"/>
          <w:b/>
          <w:sz w:val="24"/>
          <w:szCs w:val="24"/>
          <w:lang w:val="ru-RU"/>
        </w:rPr>
        <w:t>Балканска бр.13, 11000 Бео</w:t>
      </w:r>
      <w:r w:rsidR="00BA3D31">
        <w:rPr>
          <w:rFonts w:cs="Arial"/>
          <w:b/>
          <w:sz w:val="24"/>
          <w:szCs w:val="24"/>
          <w:lang w:val="ru-RU"/>
        </w:rPr>
        <w:t>град</w:t>
      </w:r>
      <w:r w:rsidR="00B528D3">
        <w:rPr>
          <w:rFonts w:cs="Arial"/>
          <w:b/>
          <w:sz w:val="24"/>
          <w:szCs w:val="24"/>
          <w:lang w:val="ru-RU"/>
        </w:rPr>
        <w:t xml:space="preserve">, писарница - са назнаком: </w:t>
      </w:r>
      <w:r w:rsidR="00B528D3">
        <w:rPr>
          <w:rFonts w:cs="Arial"/>
          <w:b/>
          <w:sz w:val="24"/>
          <w:szCs w:val="24"/>
          <w:lang w:val="sr-Latn-RS"/>
        </w:rPr>
        <w:t>„</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B528D3" w:rsidRPr="00B528D3">
        <w:rPr>
          <w:rFonts w:cs="Arial"/>
          <w:b/>
          <w:sz w:val="24"/>
          <w:szCs w:val="24"/>
          <w:lang w:val="sr-Cyrl-CS"/>
        </w:rPr>
        <w:t>ЈН/1000/0586/2018</w:t>
      </w:r>
      <w:r w:rsidR="00B528D3" w:rsidRPr="00B528D3">
        <w:rPr>
          <w:rFonts w:cs="Arial"/>
          <w:b/>
          <w:sz w:val="24"/>
          <w:szCs w:val="24"/>
          <w:lang w:val="sr-Latn-RS"/>
        </w:rPr>
        <w:t xml:space="preserve"> (2438/2018)</w:t>
      </w:r>
      <w:r w:rsidR="00B528D3">
        <w:rPr>
          <w:rFonts w:cs="Arial"/>
          <w:b/>
          <w:sz w:val="24"/>
          <w:szCs w:val="24"/>
          <w:lang w:val="sr-Cyrl-RS"/>
        </w:rPr>
        <w:t xml:space="preserve"> </w:t>
      </w:r>
      <w:r w:rsidR="00BA3D31">
        <w:rPr>
          <w:rFonts w:cs="Arial"/>
          <w:b/>
          <w:sz w:val="24"/>
          <w:szCs w:val="24"/>
          <w:lang w:val="ru-RU"/>
        </w:rPr>
        <w:t xml:space="preserve">– </w:t>
      </w:r>
      <w:r w:rsidR="00B528D3" w:rsidRPr="00B528D3">
        <w:rPr>
          <w:rFonts w:cs="Arial"/>
          <w:b/>
          <w:sz w:val="24"/>
          <w:szCs w:val="24"/>
          <w:lang w:val="ru-RU"/>
        </w:rPr>
        <w:t>Софтверско решење за идентификацију проблема у раду мрежне инфраструктуре</w:t>
      </w:r>
      <w:r w:rsidR="00B830C2" w:rsidRPr="00BA3D31">
        <w:rPr>
          <w:rFonts w:cs="Arial"/>
          <w:b/>
          <w:sz w:val="24"/>
          <w:szCs w:val="24"/>
          <w:lang w:val="ru-RU"/>
        </w:rPr>
        <w:t xml:space="preserve">“. </w:t>
      </w:r>
      <w:r w:rsidRPr="00BA3D31">
        <w:rPr>
          <w:rFonts w:cs="Arial"/>
          <w:b/>
          <w:sz w:val="24"/>
          <w:szCs w:val="24"/>
          <w:lang w:val="ru-RU"/>
        </w:rPr>
        <w:t xml:space="preserve"> </w:t>
      </w:r>
    </w:p>
    <w:p w14:paraId="29252E4B" w14:textId="77777777" w:rsidR="00416FDE" w:rsidRPr="00BA3D31" w:rsidRDefault="00416FDE" w:rsidP="008D2B23">
      <w:pPr>
        <w:pStyle w:val="KDParagraf"/>
        <w:spacing w:before="0"/>
        <w:rPr>
          <w:rFonts w:cs="Arial"/>
          <w:b/>
          <w:sz w:val="24"/>
          <w:szCs w:val="24"/>
          <w:lang w:val="ru-RU"/>
        </w:rPr>
      </w:pPr>
    </w:p>
    <w:p w14:paraId="126DCBF7" w14:textId="77777777"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1936789B" w14:textId="77777777" w:rsidR="00416FDE" w:rsidRPr="00EC5BB4" w:rsidRDefault="00416FDE" w:rsidP="008D2B23">
      <w:pPr>
        <w:pStyle w:val="KDParagraf"/>
        <w:spacing w:before="0"/>
        <w:rPr>
          <w:rFonts w:cs="Arial"/>
          <w:sz w:val="24"/>
          <w:szCs w:val="24"/>
          <w:lang w:val="ru-RU"/>
        </w:rPr>
      </w:pPr>
    </w:p>
    <w:p w14:paraId="59BD9CC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A34B9FD"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33CFF92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613B13">
        <w:rPr>
          <w:rFonts w:cs="Arial"/>
          <w:sz w:val="24"/>
          <w:szCs w:val="24"/>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C950EC6"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D64AD15"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50A85D" w14:textId="77777777" w:rsidR="00613B13" w:rsidRDefault="00613B13" w:rsidP="00613B13">
      <w:pPr>
        <w:tabs>
          <w:tab w:val="left" w:pos="284"/>
          <w:tab w:val="left" w:pos="330"/>
        </w:tabs>
        <w:ind w:left="284"/>
        <w:rPr>
          <w:rFonts w:eastAsia="TimesNewRomanPSMT" w:cs="Arial"/>
          <w:bCs/>
          <w:lang w:val="sr-Cyrl-RS"/>
        </w:rPr>
      </w:pPr>
    </w:p>
    <w:p w14:paraId="3357D84B" w14:textId="77777777" w:rsidR="008D2B23" w:rsidRPr="00EC5BB4" w:rsidRDefault="008D2B23" w:rsidP="00223AB2">
      <w:pPr>
        <w:pStyle w:val="KDPodnaslov2"/>
        <w:numPr>
          <w:ilvl w:val="1"/>
          <w:numId w:val="17"/>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4C118D49"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sidR="00521792">
        <w:rPr>
          <w:rFonts w:cs="Arial"/>
          <w:sz w:val="24"/>
          <w:szCs w:val="24"/>
          <w:lang w:val="sr-Cyrl-RS"/>
        </w:rPr>
        <w:t xml:space="preserve"> </w:t>
      </w:r>
      <w:r w:rsidRPr="00B830C2">
        <w:rPr>
          <w:rFonts w:cs="Arial"/>
          <w:sz w:val="24"/>
          <w:szCs w:val="24"/>
        </w:rPr>
        <w:t>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586613C4" w14:textId="77777777"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5F1135C5" w14:textId="77777777"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3248B22A" w14:textId="77777777"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29E7C8CE" w14:textId="77777777"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3C0F4E9E" w14:textId="3834F684" w:rsid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 xml:space="preserve">Докази којима се доказује испуњеност услова за учешће у поступку јавне набавке из члана 75. и 76. </w:t>
      </w:r>
      <w:r w:rsidR="009B3983" w:rsidRPr="00BA3D31">
        <w:rPr>
          <w:rFonts w:cs="Arial"/>
          <w:sz w:val="24"/>
          <w:szCs w:val="24"/>
          <w:lang w:val="ru-RU"/>
        </w:rPr>
        <w:t>З</w:t>
      </w:r>
      <w:r w:rsidR="009B3983">
        <w:rPr>
          <w:rFonts w:cs="Arial"/>
          <w:sz w:val="24"/>
          <w:szCs w:val="24"/>
          <w:lang w:val="ru-RU"/>
        </w:rPr>
        <w:t xml:space="preserve">акона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35C0C61D" w14:textId="455D97D6"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sidR="0085322E">
        <w:rPr>
          <w:rFonts w:cs="Arial"/>
          <w:sz w:val="24"/>
          <w:szCs w:val="24"/>
          <w:lang w:val="ru-RU"/>
        </w:rPr>
        <w:t>чланом</w:t>
      </w:r>
      <w:r w:rsidRPr="00BA3D31">
        <w:rPr>
          <w:rFonts w:cs="Arial"/>
          <w:sz w:val="24"/>
          <w:szCs w:val="24"/>
          <w:lang w:val="ru-RU"/>
        </w:rPr>
        <w:t xml:space="preserve"> 88</w:t>
      </w:r>
      <w:r w:rsidR="0085322E">
        <w:rPr>
          <w:rFonts w:cs="Arial"/>
          <w:sz w:val="24"/>
          <w:szCs w:val="24"/>
          <w:lang w:val="ru-RU"/>
        </w:rPr>
        <w:t>.</w:t>
      </w:r>
      <w:r w:rsidRPr="00BA3D31">
        <w:rPr>
          <w:rFonts w:cs="Arial"/>
          <w:sz w:val="24"/>
          <w:szCs w:val="24"/>
          <w:lang w:val="ru-RU"/>
        </w:rPr>
        <w:t xml:space="preserve"> Закона</w:t>
      </w:r>
      <w:r w:rsidR="00061A8F">
        <w:rPr>
          <w:rFonts w:cs="Arial"/>
          <w:sz w:val="24"/>
          <w:szCs w:val="24"/>
          <w:lang w:val="sr-Cyrl-RS"/>
        </w:rPr>
        <w:t xml:space="preserve"> (Образац </w:t>
      </w:r>
      <w:r w:rsidR="00201DC0">
        <w:rPr>
          <w:rFonts w:cs="Arial"/>
          <w:sz w:val="24"/>
          <w:szCs w:val="24"/>
          <w:lang w:val="sr-Cyrl-RS"/>
        </w:rPr>
        <w:t>6</w:t>
      </w:r>
      <w:r w:rsidRPr="00BA3D31">
        <w:rPr>
          <w:rFonts w:cs="Arial"/>
          <w:sz w:val="24"/>
          <w:szCs w:val="24"/>
          <w:lang w:val="sr-Cyrl-RS"/>
        </w:rPr>
        <w:t>),</w:t>
      </w:r>
    </w:p>
    <w:p w14:paraId="3F7D1702" w14:textId="77777777"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3CE884B7" w14:textId="77777777" w:rsidR="00BA3D31" w:rsidRP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3F3823EB" w14:textId="54E5DDD7" w:rsid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117C69DC" w14:textId="0914F479" w:rsidR="00201DC0" w:rsidRPr="00BA3D31" w:rsidRDefault="00201DC0" w:rsidP="00223AB2">
      <w:pPr>
        <w:numPr>
          <w:ilvl w:val="0"/>
          <w:numId w:val="18"/>
        </w:numPr>
        <w:tabs>
          <w:tab w:val="left" w:pos="567"/>
        </w:tabs>
        <w:rPr>
          <w:rFonts w:cs="Arial"/>
          <w:sz w:val="24"/>
          <w:szCs w:val="24"/>
          <w:lang w:val="ru-RU"/>
        </w:rPr>
      </w:pPr>
      <w:r>
        <w:rPr>
          <w:rFonts w:cs="Arial"/>
          <w:sz w:val="24"/>
          <w:szCs w:val="24"/>
          <w:lang w:val="sr-Cyrl-RS"/>
        </w:rPr>
        <w:t xml:space="preserve"> </w:t>
      </w:r>
      <w:r w:rsidRPr="00201DC0">
        <w:rPr>
          <w:rFonts w:cs="Arial"/>
          <w:sz w:val="24"/>
          <w:szCs w:val="24"/>
          <w:lang w:val="sr-Cyrl-RS"/>
        </w:rPr>
        <w:t>Прилог о безбедности и здрављу на раду</w:t>
      </w:r>
    </w:p>
    <w:p w14:paraId="67C6B421" w14:textId="77777777" w:rsidR="00BA3D31" w:rsidRDefault="00BA3D31" w:rsidP="00223AB2">
      <w:pPr>
        <w:numPr>
          <w:ilvl w:val="0"/>
          <w:numId w:val="18"/>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0F4AC294" w14:textId="6DF41B2A" w:rsidR="0007001B" w:rsidRPr="007E42D4" w:rsidRDefault="00830111" w:rsidP="00223AB2">
      <w:pPr>
        <w:numPr>
          <w:ilvl w:val="0"/>
          <w:numId w:val="18"/>
        </w:numPr>
        <w:tabs>
          <w:tab w:val="left" w:pos="567"/>
        </w:tabs>
        <w:rPr>
          <w:rFonts w:cs="Arial"/>
          <w:b/>
          <w:sz w:val="24"/>
          <w:szCs w:val="24"/>
          <w:lang w:val="ru-RU"/>
        </w:rPr>
      </w:pPr>
      <w:r w:rsidRPr="00032ED9">
        <w:rPr>
          <w:rFonts w:cs="Arial"/>
          <w:sz w:val="24"/>
          <w:szCs w:val="24"/>
          <w:lang w:val="ru-RU"/>
        </w:rPr>
        <w:t xml:space="preserve"> </w:t>
      </w:r>
      <w:r w:rsidR="0007001B" w:rsidRPr="00032ED9">
        <w:rPr>
          <w:rFonts w:cs="Arial"/>
          <w:sz w:val="24"/>
          <w:szCs w:val="24"/>
          <w:lang w:val="sr-Cyrl-RS"/>
        </w:rPr>
        <w:t xml:space="preserve">Овлашћење за потписника (ако не потписује заступник). </w:t>
      </w:r>
    </w:p>
    <w:p w14:paraId="377B59A8" w14:textId="2470A5A3" w:rsidR="002631CE" w:rsidRPr="00B528D3" w:rsidRDefault="00BC1FBE" w:rsidP="00223AB2">
      <w:pPr>
        <w:numPr>
          <w:ilvl w:val="0"/>
          <w:numId w:val="18"/>
        </w:numPr>
        <w:tabs>
          <w:tab w:val="left" w:pos="567"/>
        </w:tabs>
        <w:rPr>
          <w:rFonts w:cs="Arial"/>
          <w:b/>
          <w:sz w:val="24"/>
          <w:szCs w:val="24"/>
          <w:lang w:val="ru-RU"/>
        </w:rPr>
      </w:pPr>
      <w:r>
        <w:rPr>
          <w:rFonts w:cs="Arial"/>
          <w:sz w:val="24"/>
          <w:szCs w:val="24"/>
          <w:lang w:val="sr-Cyrl-RS"/>
        </w:rPr>
        <w:t xml:space="preserve"> </w:t>
      </w:r>
      <w:r w:rsidR="002631CE">
        <w:rPr>
          <w:rFonts w:cs="Arial"/>
          <w:sz w:val="24"/>
          <w:szCs w:val="24"/>
          <w:lang w:val="sr-Cyrl-RS"/>
        </w:rPr>
        <w:t xml:space="preserve">Термин план активности </w:t>
      </w:r>
    </w:p>
    <w:p w14:paraId="108F2181" w14:textId="7E6E6160" w:rsidR="00B528D3" w:rsidRPr="00B528D3" w:rsidRDefault="00B528D3" w:rsidP="00223AB2">
      <w:pPr>
        <w:numPr>
          <w:ilvl w:val="0"/>
          <w:numId w:val="18"/>
        </w:numPr>
        <w:tabs>
          <w:tab w:val="left" w:pos="567"/>
        </w:tabs>
        <w:rPr>
          <w:rFonts w:cs="Arial"/>
          <w:sz w:val="24"/>
          <w:szCs w:val="24"/>
          <w:lang w:val="sr-Cyrl-RS"/>
        </w:rPr>
      </w:pPr>
      <w:r>
        <w:rPr>
          <w:rFonts w:cs="Arial"/>
          <w:sz w:val="24"/>
          <w:szCs w:val="24"/>
          <w:lang w:val="sr-Cyrl-RS"/>
        </w:rPr>
        <w:t xml:space="preserve"> </w:t>
      </w:r>
      <w:r w:rsidRPr="00B528D3">
        <w:rPr>
          <w:rFonts w:cs="Arial"/>
          <w:sz w:val="24"/>
          <w:szCs w:val="24"/>
          <w:lang w:val="sr-Cyrl-RS"/>
        </w:rPr>
        <w:t>Прилог: Изјава сагласности понуђеног решења са техничким захтевима</w:t>
      </w:r>
    </w:p>
    <w:p w14:paraId="4FCF3217" w14:textId="77777777" w:rsidR="00032ED9" w:rsidRPr="00032ED9" w:rsidRDefault="00032ED9" w:rsidP="00032ED9">
      <w:pPr>
        <w:tabs>
          <w:tab w:val="left" w:pos="567"/>
        </w:tabs>
        <w:rPr>
          <w:rFonts w:cs="Arial"/>
          <w:b/>
          <w:sz w:val="24"/>
          <w:szCs w:val="24"/>
          <w:lang w:val="ru-RU"/>
        </w:rPr>
      </w:pPr>
    </w:p>
    <w:p w14:paraId="42175E50" w14:textId="77777777"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158A05E5" w14:textId="77777777" w:rsidR="000C2323" w:rsidRDefault="000C2323" w:rsidP="00CD1F19">
      <w:pPr>
        <w:spacing w:before="0"/>
        <w:contextualSpacing/>
        <w:rPr>
          <w:rFonts w:cs="Arial"/>
          <w:b/>
          <w:sz w:val="24"/>
          <w:szCs w:val="24"/>
          <w:lang w:val="ru-RU"/>
        </w:rPr>
      </w:pPr>
    </w:p>
    <w:p w14:paraId="6B10EC12" w14:textId="77777777" w:rsidR="00BD460F" w:rsidRDefault="00416FDE" w:rsidP="00CD1F19">
      <w:pPr>
        <w:spacing w:before="0"/>
        <w:contextualSpacing/>
        <w:rPr>
          <w:rFonts w:cs="Arial"/>
          <w:b/>
          <w:sz w:val="24"/>
          <w:szCs w:val="24"/>
          <w:lang w:val="ru-RU"/>
        </w:rPr>
      </w:pPr>
      <w:r w:rsidRPr="00416FDE">
        <w:rPr>
          <w:rFonts w:cs="Arial"/>
          <w:b/>
          <w:sz w:val="24"/>
          <w:szCs w:val="24"/>
          <w:lang w:val="ru-RU"/>
        </w:rPr>
        <w:t>Понуђач у затвореној коверти или кутији, уз писану понуду, доставља и CD или USB са понудом у pdf формату.</w:t>
      </w:r>
    </w:p>
    <w:p w14:paraId="033D4C21" w14:textId="77777777" w:rsidR="00416FDE" w:rsidRDefault="00416FDE" w:rsidP="00CD1F19">
      <w:pPr>
        <w:spacing w:before="0"/>
        <w:contextualSpacing/>
        <w:rPr>
          <w:rFonts w:cs="Arial"/>
          <w:b/>
          <w:sz w:val="24"/>
          <w:szCs w:val="24"/>
          <w:lang w:val="ru-RU"/>
        </w:rPr>
      </w:pPr>
    </w:p>
    <w:p w14:paraId="619E3C84" w14:textId="77777777"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E848C72" w14:textId="77777777" w:rsidR="00BA3D31" w:rsidRPr="00EC5BB4" w:rsidRDefault="00BA3D31" w:rsidP="00CD1F19">
      <w:pPr>
        <w:pStyle w:val="KDParagraf"/>
        <w:spacing w:before="0"/>
        <w:contextualSpacing/>
        <w:rPr>
          <w:rFonts w:cs="Arial"/>
          <w:sz w:val="24"/>
          <w:szCs w:val="24"/>
          <w:lang w:val="ru-RU"/>
        </w:rPr>
      </w:pPr>
    </w:p>
    <w:p w14:paraId="0E0C9888"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44445D7" w14:textId="77777777" w:rsidR="008D2B23" w:rsidRPr="00EC5BB4" w:rsidRDefault="008D2B23" w:rsidP="008D2B23">
      <w:pPr>
        <w:pStyle w:val="KDParagraf"/>
        <w:spacing w:before="0"/>
        <w:rPr>
          <w:rFonts w:eastAsia="TimesNewRomanPS-BoldMT" w:cs="Arial"/>
          <w:bCs/>
          <w:color w:val="000000"/>
          <w:sz w:val="24"/>
          <w:szCs w:val="24"/>
          <w:lang w:val="ru-RU"/>
        </w:rPr>
      </w:pPr>
    </w:p>
    <w:p w14:paraId="1A3817EF" w14:textId="77777777" w:rsidR="008D2B23" w:rsidRPr="00EC5BB4" w:rsidRDefault="009B6CFC" w:rsidP="00223AB2">
      <w:pPr>
        <w:pStyle w:val="KDPodnaslov2"/>
        <w:numPr>
          <w:ilvl w:val="1"/>
          <w:numId w:val="17"/>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12"/>
      <w:bookmarkEnd w:id="213"/>
    </w:p>
    <w:p w14:paraId="74FAE298"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57D3D8F4" w14:textId="77777777" w:rsidR="00BA3D31" w:rsidRDefault="00BA3D31" w:rsidP="00BA3D31">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sidR="00521792">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7536ECAB" w14:textId="77777777" w:rsidR="00BA3D31" w:rsidRPr="00715942" w:rsidRDefault="00BA3D31" w:rsidP="00BA3D31">
      <w:pPr>
        <w:pStyle w:val="KDParagraf"/>
        <w:spacing w:before="0"/>
        <w:rPr>
          <w:rFonts w:cs="Arial"/>
          <w:sz w:val="24"/>
          <w:szCs w:val="24"/>
        </w:rPr>
      </w:pPr>
    </w:p>
    <w:p w14:paraId="572248C4"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594E6FBA" w14:textId="77777777" w:rsidR="00BA3D31" w:rsidRPr="00715942" w:rsidRDefault="00BA3D31" w:rsidP="00BA3D31">
      <w:pPr>
        <w:pStyle w:val="KDParagraf"/>
        <w:spacing w:before="0"/>
        <w:rPr>
          <w:rFonts w:cs="Arial"/>
          <w:sz w:val="24"/>
          <w:szCs w:val="24"/>
        </w:rPr>
      </w:pPr>
    </w:p>
    <w:p w14:paraId="31211B52"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E21F014"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5704208E"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461DA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8F519DA"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7DED9097" w14:textId="77777777" w:rsidR="008D2B23" w:rsidRPr="00EC5BB4" w:rsidRDefault="00433BBA" w:rsidP="00223AB2">
      <w:pPr>
        <w:pStyle w:val="KDPodnaslov2"/>
        <w:numPr>
          <w:ilvl w:val="1"/>
          <w:numId w:val="17"/>
        </w:numPr>
        <w:spacing w:before="0"/>
        <w:jc w:val="both"/>
        <w:rPr>
          <w:rFonts w:cs="Arial"/>
          <w:sz w:val="24"/>
          <w:szCs w:val="24"/>
        </w:rPr>
      </w:pPr>
      <w:bookmarkStart w:id="214" w:name="_Toc441651581"/>
      <w:bookmarkStart w:id="215" w:name="_Toc442559892"/>
      <w:r>
        <w:rPr>
          <w:rFonts w:cs="Arial"/>
          <w:sz w:val="24"/>
          <w:szCs w:val="24"/>
        </w:rPr>
        <w:t xml:space="preserve"> </w:t>
      </w:r>
      <w:r w:rsidR="008D2B23" w:rsidRPr="00EC5BB4">
        <w:rPr>
          <w:rFonts w:cs="Arial"/>
          <w:sz w:val="24"/>
          <w:szCs w:val="24"/>
        </w:rPr>
        <w:t>Начин подношења понуде</w:t>
      </w:r>
      <w:bookmarkEnd w:id="214"/>
      <w:bookmarkEnd w:id="215"/>
    </w:p>
    <w:p w14:paraId="1DD0ED3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32A04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E03CC3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2BEAEB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40FCDE" w14:textId="77777777" w:rsidR="008D2B23"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031A373" w14:textId="77777777" w:rsidR="004B1BE2" w:rsidRPr="00EC5BB4" w:rsidRDefault="004B1BE2" w:rsidP="008D2B23">
      <w:pPr>
        <w:pStyle w:val="KDParagraf"/>
        <w:spacing w:before="0"/>
        <w:rPr>
          <w:rFonts w:cs="Arial"/>
          <w:sz w:val="24"/>
          <w:szCs w:val="24"/>
        </w:rPr>
      </w:pPr>
    </w:p>
    <w:p w14:paraId="0B581B3E" w14:textId="77777777" w:rsidR="008D2B23" w:rsidRPr="00EC5BB4" w:rsidRDefault="00433BBA" w:rsidP="00223AB2">
      <w:pPr>
        <w:pStyle w:val="KDPodnaslov2"/>
        <w:numPr>
          <w:ilvl w:val="1"/>
          <w:numId w:val="17"/>
        </w:numPr>
        <w:spacing w:before="0"/>
        <w:jc w:val="both"/>
        <w:rPr>
          <w:rFonts w:cs="Arial"/>
          <w:sz w:val="24"/>
          <w:szCs w:val="24"/>
        </w:rPr>
      </w:pPr>
      <w:bookmarkStart w:id="216" w:name="_Toc441651582"/>
      <w:bookmarkStart w:id="217" w:name="_Toc442559893"/>
      <w:r>
        <w:rPr>
          <w:rFonts w:cs="Arial"/>
          <w:sz w:val="24"/>
          <w:szCs w:val="24"/>
        </w:rPr>
        <w:t xml:space="preserve"> </w:t>
      </w:r>
      <w:r w:rsidR="008D2B23" w:rsidRPr="00EC5BB4">
        <w:rPr>
          <w:rFonts w:cs="Arial"/>
          <w:sz w:val="24"/>
          <w:szCs w:val="24"/>
        </w:rPr>
        <w:t>Измена, допуна и опозив понуде</w:t>
      </w:r>
      <w:bookmarkEnd w:id="216"/>
      <w:bookmarkEnd w:id="217"/>
    </w:p>
    <w:p w14:paraId="4E19D04C"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4F58D35C"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1DB14039"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3F98F58" w14:textId="77777777" w:rsidR="00BA3D31" w:rsidRPr="003E493A" w:rsidRDefault="00BA3D31" w:rsidP="00BA3D31">
      <w:pPr>
        <w:pStyle w:val="KDParagraf"/>
        <w:spacing w:before="0"/>
        <w:ind w:right="-43"/>
        <w:contextualSpacing/>
        <w:rPr>
          <w:rFonts w:cs="Arial"/>
          <w:sz w:val="24"/>
          <w:szCs w:val="24"/>
          <w:lang w:val="ru-RU"/>
        </w:rPr>
      </w:pPr>
    </w:p>
    <w:p w14:paraId="07FCE52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sidR="00521792">
        <w:rPr>
          <w:rFonts w:cs="Arial"/>
          <w:sz w:val="24"/>
          <w:szCs w:val="24"/>
          <w:lang w:val="ru-RU"/>
        </w:rPr>
        <w:t>нуде треба доставити на адресу н</w:t>
      </w:r>
      <w:r w:rsidRPr="003E493A">
        <w:rPr>
          <w:rFonts w:cs="Arial"/>
          <w:sz w:val="24"/>
          <w:szCs w:val="24"/>
          <w:lang w:val="ru-RU"/>
        </w:rPr>
        <w:t>аручиоца са назнаком:</w:t>
      </w:r>
    </w:p>
    <w:p w14:paraId="0BEF0BBE" w14:textId="7ADF1A50"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w:t>
      </w:r>
      <w:r w:rsidR="001647C2">
        <w:rPr>
          <w:rFonts w:cs="Arial"/>
          <w:sz w:val="24"/>
          <w:szCs w:val="24"/>
          <w:lang w:val="ru-RU"/>
        </w:rPr>
        <w:t>добра</w:t>
      </w:r>
      <w:r w:rsidR="00C15C5F">
        <w:rPr>
          <w:rFonts w:cs="Arial"/>
          <w:sz w:val="24"/>
          <w:szCs w:val="24"/>
          <w:lang w:val="ru-RU"/>
        </w:rPr>
        <w:t xml:space="preserve"> </w:t>
      </w:r>
      <w:r>
        <w:rPr>
          <w:rFonts w:cs="Arial"/>
          <w:sz w:val="24"/>
          <w:szCs w:val="24"/>
          <w:lang w:val="ru-RU"/>
        </w:rPr>
        <w:t xml:space="preserve">бр. </w:t>
      </w:r>
      <w:r w:rsidR="00783B9E">
        <w:rPr>
          <w:rFonts w:cs="Arial"/>
          <w:sz w:val="24"/>
          <w:szCs w:val="24"/>
          <w:lang w:val="ru-RU"/>
        </w:rPr>
        <w:t>ЈН/</w:t>
      </w:r>
      <w:r w:rsidR="00B528D3" w:rsidRPr="00B528D3">
        <w:rPr>
          <w:rFonts w:cs="Arial"/>
          <w:sz w:val="24"/>
          <w:szCs w:val="24"/>
          <w:lang w:val="ru-RU"/>
        </w:rPr>
        <w:t>1000/0586/2018 (2438/2018</w:t>
      </w:r>
      <w:r w:rsidR="00783B9E">
        <w:rPr>
          <w:rFonts w:cs="Arial"/>
          <w:sz w:val="24"/>
          <w:szCs w:val="24"/>
          <w:lang w:val="ru-RU"/>
        </w:rPr>
        <w:t>)</w:t>
      </w:r>
      <w:r w:rsidRPr="003E493A">
        <w:rPr>
          <w:rFonts w:cs="Arial"/>
          <w:sz w:val="24"/>
          <w:szCs w:val="24"/>
          <w:lang w:val="ru-RU"/>
        </w:rPr>
        <w:t xml:space="preserve"> </w:t>
      </w:r>
      <w:r w:rsidR="00812C88">
        <w:rPr>
          <w:rFonts w:cs="Arial"/>
          <w:sz w:val="24"/>
          <w:szCs w:val="24"/>
          <w:lang w:val="ru-RU"/>
        </w:rPr>
        <w:t xml:space="preserve">- </w:t>
      </w:r>
      <w:r w:rsidR="00B528D3" w:rsidRPr="00B528D3">
        <w:rPr>
          <w:rFonts w:cs="Arial"/>
          <w:sz w:val="24"/>
          <w:szCs w:val="24"/>
          <w:lang w:val="ru-RU"/>
        </w:rPr>
        <w:t>Софтверско решење за идентификацију пробле</w:t>
      </w:r>
      <w:r w:rsidR="00824E35">
        <w:rPr>
          <w:rFonts w:cs="Arial"/>
          <w:sz w:val="24"/>
          <w:szCs w:val="24"/>
          <w:lang w:val="ru-RU"/>
        </w:rPr>
        <w:t>ма у раду мрежне инфраструктуре</w:t>
      </w:r>
      <w:r w:rsidR="00812C88">
        <w:rPr>
          <w:rFonts w:cs="Arial"/>
          <w:sz w:val="24"/>
          <w:szCs w:val="24"/>
          <w:lang w:val="ru-RU"/>
        </w:rPr>
        <w:t>"</w:t>
      </w:r>
    </w:p>
    <w:p w14:paraId="6CA228F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409E392" w14:textId="22AFCEC1"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sidR="001647C2">
        <w:rPr>
          <w:rFonts w:cs="Arial"/>
          <w:sz w:val="24"/>
          <w:szCs w:val="24"/>
          <w:lang w:val="ru-RU"/>
        </w:rPr>
        <w:t>добра</w:t>
      </w:r>
      <w:r w:rsidR="00C15C5F">
        <w:rPr>
          <w:rFonts w:cs="Arial"/>
          <w:sz w:val="24"/>
          <w:szCs w:val="24"/>
          <w:lang w:val="ru-RU"/>
        </w:rPr>
        <w:t xml:space="preserve"> </w:t>
      </w:r>
      <w:r>
        <w:rPr>
          <w:rFonts w:cs="Arial"/>
          <w:sz w:val="24"/>
          <w:szCs w:val="24"/>
          <w:lang w:val="ru-RU"/>
        </w:rPr>
        <w:t xml:space="preserve">бр. </w:t>
      </w:r>
      <w:r w:rsidR="00783B9E">
        <w:rPr>
          <w:rFonts w:cs="Arial"/>
          <w:sz w:val="24"/>
          <w:szCs w:val="24"/>
          <w:lang w:val="ru-RU"/>
        </w:rPr>
        <w:t>ЈН/</w:t>
      </w:r>
      <w:r w:rsidR="00B528D3" w:rsidRPr="00B528D3">
        <w:rPr>
          <w:rFonts w:cs="Arial"/>
          <w:sz w:val="24"/>
          <w:szCs w:val="24"/>
          <w:lang w:val="ru-RU"/>
        </w:rPr>
        <w:t>1000/0586/2018 (2438/2018</w:t>
      </w:r>
      <w:r w:rsidR="00783B9E">
        <w:rPr>
          <w:rFonts w:cs="Arial"/>
          <w:sz w:val="24"/>
          <w:szCs w:val="24"/>
          <w:lang w:val="ru-RU"/>
        </w:rPr>
        <w:t>)</w:t>
      </w:r>
      <w:r w:rsidRPr="003E493A">
        <w:rPr>
          <w:rFonts w:cs="Arial"/>
          <w:sz w:val="24"/>
          <w:szCs w:val="24"/>
          <w:lang w:val="ru-RU"/>
        </w:rPr>
        <w:t xml:space="preserve"> - </w:t>
      </w:r>
      <w:r w:rsidR="00B528D3" w:rsidRPr="00B528D3">
        <w:rPr>
          <w:rFonts w:cs="Arial"/>
          <w:sz w:val="24"/>
          <w:szCs w:val="24"/>
          <w:lang w:val="ru-RU"/>
        </w:rPr>
        <w:t>Софтверско решење за идентификацију пробле</w:t>
      </w:r>
      <w:r w:rsidR="00824E35">
        <w:rPr>
          <w:rFonts w:cs="Arial"/>
          <w:sz w:val="24"/>
          <w:szCs w:val="24"/>
          <w:lang w:val="ru-RU"/>
        </w:rPr>
        <w:t>ма у раду мрежне инфраструктуре</w:t>
      </w:r>
      <w:r w:rsidR="00812C88">
        <w:rPr>
          <w:rFonts w:cs="Arial"/>
          <w:sz w:val="24"/>
          <w:szCs w:val="24"/>
          <w:lang w:val="ru-RU"/>
        </w:rPr>
        <w:t>"</w:t>
      </w:r>
    </w:p>
    <w:p w14:paraId="2A6C2418"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11B16E36" w14:textId="37047CC2"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w:t>
      </w:r>
      <w:r w:rsidR="001647C2">
        <w:rPr>
          <w:rFonts w:cs="Arial"/>
          <w:sz w:val="24"/>
          <w:szCs w:val="24"/>
          <w:lang w:val="ru-RU"/>
        </w:rPr>
        <w:t>добра</w:t>
      </w:r>
      <w:r w:rsidR="00C15C5F">
        <w:rPr>
          <w:rFonts w:cs="Arial"/>
          <w:sz w:val="24"/>
          <w:szCs w:val="24"/>
          <w:lang w:val="ru-RU"/>
        </w:rPr>
        <w:t xml:space="preserve"> </w:t>
      </w:r>
      <w:r w:rsidR="00AF1923">
        <w:rPr>
          <w:rFonts w:cs="Arial"/>
          <w:sz w:val="24"/>
          <w:szCs w:val="24"/>
          <w:lang w:val="ru-RU"/>
        </w:rPr>
        <w:t xml:space="preserve">бр. </w:t>
      </w:r>
      <w:r w:rsidR="00783B9E">
        <w:rPr>
          <w:rFonts w:cs="Arial"/>
          <w:sz w:val="24"/>
          <w:szCs w:val="24"/>
          <w:lang w:val="ru-RU"/>
        </w:rPr>
        <w:t>ЈН/</w:t>
      </w:r>
      <w:r w:rsidR="00B528D3" w:rsidRPr="00B528D3">
        <w:rPr>
          <w:rFonts w:cs="Arial"/>
          <w:sz w:val="24"/>
          <w:szCs w:val="24"/>
          <w:lang w:val="ru-RU"/>
        </w:rPr>
        <w:t>1000/0586/2018 (2438/2018</w:t>
      </w:r>
      <w:r w:rsidR="00783B9E">
        <w:rPr>
          <w:rFonts w:cs="Arial"/>
          <w:sz w:val="24"/>
          <w:szCs w:val="24"/>
          <w:lang w:val="ru-RU"/>
        </w:rPr>
        <w:t>)</w:t>
      </w:r>
      <w:r w:rsidRPr="003E493A">
        <w:rPr>
          <w:rFonts w:cs="Arial"/>
          <w:sz w:val="24"/>
          <w:szCs w:val="24"/>
          <w:lang w:val="ru-RU"/>
        </w:rPr>
        <w:t xml:space="preserve">  - </w:t>
      </w:r>
      <w:r w:rsidR="00B528D3" w:rsidRPr="00B528D3">
        <w:rPr>
          <w:rFonts w:cs="Arial"/>
          <w:sz w:val="24"/>
          <w:szCs w:val="24"/>
          <w:lang w:val="ru-RU"/>
        </w:rPr>
        <w:t>Софтверско решење за идентификацију пробле</w:t>
      </w:r>
      <w:r w:rsidR="00824E35">
        <w:rPr>
          <w:rFonts w:cs="Arial"/>
          <w:sz w:val="24"/>
          <w:szCs w:val="24"/>
          <w:lang w:val="ru-RU"/>
        </w:rPr>
        <w:t>ма у раду мрежне инфраструктуре</w:t>
      </w:r>
      <w:r w:rsidR="00812C88">
        <w:rPr>
          <w:rFonts w:cs="Arial"/>
          <w:sz w:val="24"/>
          <w:szCs w:val="24"/>
          <w:lang w:val="ru-RU"/>
        </w:rPr>
        <w:t>"</w:t>
      </w:r>
    </w:p>
    <w:p w14:paraId="5EDDB7A7" w14:textId="77777777" w:rsidR="00BA3D31" w:rsidRDefault="00BA3D31" w:rsidP="00824E35">
      <w:pPr>
        <w:pStyle w:val="KDParagraf"/>
        <w:spacing w:before="0"/>
        <w:ind w:right="-43"/>
        <w:contextualSpacing/>
        <w:rPr>
          <w:rFonts w:cs="Arial"/>
          <w:sz w:val="24"/>
          <w:szCs w:val="24"/>
          <w:lang w:val="ru-RU"/>
        </w:rPr>
      </w:pPr>
    </w:p>
    <w:p w14:paraId="7ADB57AF" w14:textId="77777777" w:rsidR="00BA3D31" w:rsidRDefault="00BA3D31" w:rsidP="00824E35">
      <w:pPr>
        <w:pStyle w:val="KDParagraf"/>
        <w:spacing w:before="0"/>
        <w:ind w:right="-43"/>
        <w:contextualSpacing/>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BBFC27E" w14:textId="77777777" w:rsidR="00812C88" w:rsidRPr="004E7AB2" w:rsidRDefault="00812C88" w:rsidP="00BA3D31">
      <w:pPr>
        <w:pStyle w:val="KDParagraf"/>
        <w:spacing w:before="0"/>
        <w:ind w:right="-43"/>
        <w:contextualSpacing/>
        <w:jc w:val="left"/>
        <w:rPr>
          <w:rFonts w:cs="Arial"/>
          <w:i/>
          <w:sz w:val="24"/>
          <w:szCs w:val="24"/>
        </w:rPr>
      </w:pPr>
    </w:p>
    <w:p w14:paraId="16954799"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7E87AAA" w14:textId="77777777"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2CB6D3E7" w14:textId="77777777" w:rsidR="008D2B23" w:rsidRPr="00EC5BB4" w:rsidRDefault="00433BBA" w:rsidP="00223AB2">
      <w:pPr>
        <w:pStyle w:val="KDPodnaslov2"/>
        <w:numPr>
          <w:ilvl w:val="1"/>
          <w:numId w:val="17"/>
        </w:numPr>
        <w:spacing w:before="0"/>
        <w:jc w:val="both"/>
        <w:rPr>
          <w:rFonts w:cs="Arial"/>
          <w:sz w:val="24"/>
          <w:szCs w:val="24"/>
        </w:rPr>
      </w:pPr>
      <w:bookmarkStart w:id="218" w:name="_Toc441651583"/>
      <w:bookmarkStart w:id="219"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7CEC2067"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9A4074F" w14:textId="77777777" w:rsidR="008D2B23" w:rsidRPr="00EC5BB4" w:rsidRDefault="008D2B23" w:rsidP="008D2B23">
      <w:pPr>
        <w:spacing w:before="0"/>
        <w:rPr>
          <w:rFonts w:cs="Arial"/>
          <w:color w:val="00B0F0"/>
          <w:sz w:val="24"/>
          <w:szCs w:val="24"/>
        </w:rPr>
      </w:pPr>
    </w:p>
    <w:p w14:paraId="74B906C9" w14:textId="77777777" w:rsidR="008D2B23" w:rsidRPr="00EC5BB4" w:rsidRDefault="00011DCA" w:rsidP="00223AB2">
      <w:pPr>
        <w:pStyle w:val="KDPodnaslov2"/>
        <w:numPr>
          <w:ilvl w:val="1"/>
          <w:numId w:val="17"/>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794649D9"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88BFB5A" w14:textId="77777777" w:rsidR="008D2B23" w:rsidRPr="00EC5BB4" w:rsidRDefault="008D2B23" w:rsidP="008D2B23">
      <w:pPr>
        <w:tabs>
          <w:tab w:val="num" w:pos="993"/>
        </w:tabs>
        <w:spacing w:before="0"/>
        <w:rPr>
          <w:rFonts w:cs="Arial"/>
          <w:sz w:val="24"/>
          <w:szCs w:val="24"/>
          <w:lang w:val="ru-RU"/>
        </w:rPr>
      </w:pPr>
    </w:p>
    <w:p w14:paraId="4D36665D" w14:textId="77777777" w:rsidR="008D2B23" w:rsidRPr="00EC5BB4" w:rsidRDefault="00011DCA" w:rsidP="00223AB2">
      <w:pPr>
        <w:pStyle w:val="KDPodnaslov2"/>
        <w:numPr>
          <w:ilvl w:val="1"/>
          <w:numId w:val="17"/>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3B01E0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20477EC" w14:textId="77777777"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 xml:space="preserve">ив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10798AEE"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1D3790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8D777C2"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0D1A2260"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3EA568A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ABEBA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607D9ACC" w14:textId="4BAACA20"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E1134">
        <w:rPr>
          <w:rFonts w:cs="Arial"/>
          <w:sz w:val="24"/>
          <w:szCs w:val="24"/>
        </w:rPr>
        <w:t>претходну сагласност н</w:t>
      </w:r>
      <w:r w:rsidR="0035737E">
        <w:rPr>
          <w:rFonts w:cs="Arial"/>
          <w:sz w:val="24"/>
          <w:szCs w:val="24"/>
        </w:rPr>
        <w:t>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DA87879"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5322972B" w14:textId="77777777" w:rsidR="008D2B23" w:rsidRPr="00011DCA" w:rsidRDefault="008D2B23" w:rsidP="008D2B23">
      <w:pPr>
        <w:pStyle w:val="KDParagraf"/>
        <w:spacing w:before="0"/>
        <w:rPr>
          <w:rFonts w:cs="Arial"/>
          <w:color w:val="00B0F0"/>
          <w:sz w:val="24"/>
          <w:szCs w:val="24"/>
          <w:lang w:bidi="en-US"/>
        </w:rPr>
      </w:pPr>
    </w:p>
    <w:p w14:paraId="710E24F5" w14:textId="77777777" w:rsidR="008D2B23" w:rsidRPr="00EC5BB4" w:rsidRDefault="008D2B23" w:rsidP="00223AB2">
      <w:pPr>
        <w:pStyle w:val="KDPodnaslov2"/>
        <w:numPr>
          <w:ilvl w:val="1"/>
          <w:numId w:val="17"/>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46ACD12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6EDF97DB"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2D1A798"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10172F97" w14:textId="2A61D0FB"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64895E43"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4F2293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E84DD3">
        <w:rPr>
          <w:rFonts w:cs="Arial"/>
          <w:sz w:val="24"/>
          <w:szCs w:val="24"/>
          <w:lang w:bidi="en-US"/>
        </w:rPr>
        <w:t>члан групе понуђача у своје име</w:t>
      </w:r>
      <w:r w:rsidR="00E84DD3">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r w:rsidR="00E84DD3">
        <w:rPr>
          <w:rFonts w:cs="Arial"/>
          <w:sz w:val="24"/>
          <w:szCs w:val="24"/>
          <w:lang w:val="sr-Cyrl-RS" w:bidi="en-US"/>
        </w:rPr>
        <w:t>.</w:t>
      </w:r>
    </w:p>
    <w:p w14:paraId="592362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D93BFBA" w14:textId="77777777" w:rsidR="00AA63C2" w:rsidRDefault="00AA63C2" w:rsidP="008D2B23">
      <w:pPr>
        <w:pStyle w:val="KDParagraf"/>
        <w:spacing w:before="0"/>
        <w:rPr>
          <w:rFonts w:cs="Arial"/>
          <w:sz w:val="24"/>
          <w:szCs w:val="24"/>
          <w:lang w:val="sr-Cyrl-RS" w:bidi="en-US"/>
        </w:rPr>
      </w:pPr>
    </w:p>
    <w:p w14:paraId="682F1271" w14:textId="77777777" w:rsidR="008D2B23" w:rsidRPr="00EC5BB4" w:rsidRDefault="008D2B23" w:rsidP="00223AB2">
      <w:pPr>
        <w:pStyle w:val="KDPodnaslov2"/>
        <w:numPr>
          <w:ilvl w:val="1"/>
          <w:numId w:val="17"/>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298B39B0" w14:textId="77777777" w:rsidR="008009A1" w:rsidRDefault="00DF1A82" w:rsidP="00E22FB9">
      <w:pPr>
        <w:pStyle w:val="KDParagraf"/>
        <w:spacing w:before="0"/>
        <w:rPr>
          <w:rFonts w:cs="Arial"/>
          <w:color w:val="000000" w:themeColor="text1"/>
          <w:sz w:val="24"/>
          <w:szCs w:val="24"/>
          <w:lang w:val="sr-Cyrl-RS"/>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p>
    <w:p w14:paraId="70E36B04" w14:textId="3FDC4167" w:rsidR="00E22FB9" w:rsidRPr="00E22FB9"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Домаћи Понуђачи цену исказују у динарима.</w:t>
      </w:r>
    </w:p>
    <w:p w14:paraId="5F8D5CDB" w14:textId="77777777"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w:t>
      </w:r>
      <w:r w:rsidR="00126446">
        <w:rPr>
          <w:rFonts w:cs="Arial"/>
          <w:color w:val="000000" w:themeColor="text1"/>
          <w:sz w:val="24"/>
          <w:szCs w:val="24"/>
        </w:rPr>
        <w:t xml:space="preserve"> п</w:t>
      </w:r>
      <w:r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4D3026AF" w14:textId="77777777" w:rsidR="00E22FB9" w:rsidRDefault="00E22FB9" w:rsidP="00E22FB9">
      <w:pPr>
        <w:pStyle w:val="KDParagraf"/>
        <w:spacing w:before="0"/>
        <w:rPr>
          <w:rFonts w:cs="Arial"/>
          <w:color w:val="000000" w:themeColor="text1"/>
          <w:sz w:val="24"/>
          <w:szCs w:val="24"/>
        </w:rPr>
      </w:pPr>
    </w:p>
    <w:p w14:paraId="4B48DB58"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 xml:space="preserve">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w:t>
      </w:r>
      <w:r w:rsidRPr="00812C88">
        <w:rPr>
          <w:rFonts w:cs="Arial"/>
          <w:bCs/>
          <w:sz w:val="24"/>
          <w:szCs w:val="24"/>
          <w:lang w:val="sr-Cyrl-RS"/>
        </w:rPr>
        <w:lastRenderedPageBreak/>
        <w:t>бити изражене са две децимале у складу са правилом заокруживања бројева. У случају рачунске грешке меродавна ће бити јединична цена.</w:t>
      </w:r>
    </w:p>
    <w:p w14:paraId="45139BA8" w14:textId="77777777" w:rsidR="00812C88" w:rsidRPr="00812C88" w:rsidRDefault="00812C88" w:rsidP="00812C88">
      <w:pPr>
        <w:tabs>
          <w:tab w:val="left" w:pos="567"/>
        </w:tabs>
        <w:spacing w:before="0"/>
        <w:ind w:right="-43"/>
        <w:contextualSpacing/>
        <w:rPr>
          <w:rFonts w:cs="Arial"/>
          <w:sz w:val="24"/>
          <w:szCs w:val="24"/>
        </w:rPr>
      </w:pPr>
    </w:p>
    <w:p w14:paraId="1C4749F6" w14:textId="43EA8338" w:rsidR="00812C88" w:rsidRPr="007B1B3E" w:rsidRDefault="00812C88" w:rsidP="00812C88">
      <w:pPr>
        <w:tabs>
          <w:tab w:val="left" w:pos="567"/>
        </w:tabs>
        <w:spacing w:before="0"/>
        <w:ind w:right="-43"/>
        <w:contextualSpacing/>
        <w:rPr>
          <w:rFonts w:cs="Arial"/>
          <w:sz w:val="24"/>
          <w:szCs w:val="24"/>
          <w:lang w:val="sr-Cyrl-RS"/>
        </w:rPr>
      </w:pPr>
      <w:r w:rsidRPr="007B1B3E">
        <w:rPr>
          <w:rFonts w:cs="Arial"/>
          <w:sz w:val="24"/>
          <w:szCs w:val="24"/>
        </w:rPr>
        <w:t>Понуђена цена укључује све зависне трошкове прилико</w:t>
      </w:r>
      <w:r w:rsidRPr="007B1B3E">
        <w:rPr>
          <w:rFonts w:cs="Arial"/>
          <w:sz w:val="24"/>
          <w:szCs w:val="24"/>
          <w:lang w:val="sr-Cyrl-RS"/>
        </w:rPr>
        <w:t>м</w:t>
      </w:r>
      <w:r w:rsidRPr="007B1B3E">
        <w:rPr>
          <w:rFonts w:cs="Arial"/>
          <w:sz w:val="24"/>
          <w:szCs w:val="24"/>
        </w:rPr>
        <w:t xml:space="preserve"> </w:t>
      </w:r>
      <w:r w:rsidR="00F17FED" w:rsidRPr="007B1B3E">
        <w:rPr>
          <w:rFonts w:cs="Arial"/>
          <w:sz w:val="24"/>
          <w:szCs w:val="24"/>
          <w:lang w:val="sr-Cyrl-RS"/>
        </w:rPr>
        <w:t>испоруке доб</w:t>
      </w:r>
      <w:r w:rsidR="0007001B" w:rsidRPr="007B1B3E">
        <w:rPr>
          <w:rFonts w:cs="Arial"/>
          <w:sz w:val="24"/>
          <w:szCs w:val="24"/>
          <w:lang w:val="sr-Cyrl-RS"/>
        </w:rPr>
        <w:t>ра и пратећ</w:t>
      </w:r>
      <w:r w:rsidR="004170A9" w:rsidRPr="007B1B3E">
        <w:rPr>
          <w:rFonts w:cs="Arial"/>
          <w:sz w:val="24"/>
          <w:szCs w:val="24"/>
          <w:lang w:val="sr-Cyrl-RS"/>
        </w:rPr>
        <w:t>их услуга</w:t>
      </w:r>
      <w:r w:rsidRPr="007B1B3E">
        <w:rPr>
          <w:rFonts w:cs="Arial"/>
          <w:sz w:val="24"/>
          <w:szCs w:val="24"/>
        </w:rPr>
        <w:t xml:space="preserve">, као </w:t>
      </w:r>
      <w:r w:rsidRPr="007B1B3E">
        <w:rPr>
          <w:rFonts w:cs="Arial"/>
          <w:sz w:val="24"/>
          <w:szCs w:val="24"/>
          <w:lang w:val="sr-Cyrl-RS"/>
        </w:rPr>
        <w:t>и трошкове</w:t>
      </w:r>
      <w:r w:rsidRPr="007B1B3E">
        <w:rPr>
          <w:rFonts w:cs="Arial"/>
          <w:sz w:val="24"/>
          <w:szCs w:val="24"/>
        </w:rPr>
        <w:t xml:space="preserve"> за прибављање средстава финансијског обезбеђења</w:t>
      </w:r>
      <w:r w:rsidRPr="007B1B3E">
        <w:rPr>
          <w:rFonts w:cs="Arial"/>
          <w:sz w:val="24"/>
          <w:szCs w:val="24"/>
          <w:lang w:val="sr-Cyrl-RS"/>
        </w:rPr>
        <w:t>.</w:t>
      </w:r>
      <w:r w:rsidRPr="007B1B3E">
        <w:rPr>
          <w:rFonts w:cs="Arial"/>
          <w:sz w:val="24"/>
          <w:szCs w:val="24"/>
        </w:rPr>
        <w:t xml:space="preserve"> </w:t>
      </w:r>
    </w:p>
    <w:p w14:paraId="75ED123E" w14:textId="77777777" w:rsidR="00812C88" w:rsidRPr="007B1B3E" w:rsidRDefault="00812C88" w:rsidP="00812C88">
      <w:pPr>
        <w:tabs>
          <w:tab w:val="left" w:pos="567"/>
        </w:tabs>
        <w:spacing w:before="0"/>
        <w:ind w:right="-43"/>
        <w:contextualSpacing/>
        <w:rPr>
          <w:rFonts w:cs="Arial"/>
          <w:sz w:val="24"/>
          <w:szCs w:val="24"/>
          <w:lang w:val="sr-Cyrl-RS"/>
        </w:rPr>
      </w:pPr>
    </w:p>
    <w:p w14:paraId="22E1D75A" w14:textId="7C413788" w:rsidR="00DF1A82" w:rsidRPr="007B1B3E" w:rsidRDefault="00DF1A82" w:rsidP="00DF1A82">
      <w:pPr>
        <w:pStyle w:val="KDParagraf"/>
        <w:spacing w:before="0"/>
        <w:rPr>
          <w:rFonts w:cs="Arial"/>
          <w:color w:val="000000" w:themeColor="text1"/>
          <w:sz w:val="24"/>
          <w:szCs w:val="24"/>
        </w:rPr>
      </w:pPr>
      <w:r w:rsidRPr="007B1B3E">
        <w:rPr>
          <w:rFonts w:cs="Arial"/>
          <w:color w:val="000000" w:themeColor="text1"/>
          <w:sz w:val="24"/>
          <w:szCs w:val="24"/>
        </w:rPr>
        <w:t>У случају да је понуђач страно лице, плаћање неризденту Наручилац</w:t>
      </w:r>
      <w:r w:rsidR="00080EA6">
        <w:rPr>
          <w:rFonts w:cs="Arial"/>
          <w:color w:val="000000" w:themeColor="text1"/>
          <w:sz w:val="24"/>
          <w:szCs w:val="24"/>
        </w:rPr>
        <w:t xml:space="preserve"> ће </w:t>
      </w:r>
      <w:r w:rsidRPr="007B1B3E">
        <w:rPr>
          <w:rFonts w:cs="Arial"/>
          <w:color w:val="000000" w:themeColor="text1"/>
          <w:sz w:val="24"/>
          <w:szCs w:val="24"/>
        </w:rPr>
        <w:t xml:space="preserve">извршити након одбитка пореза на добит по </w:t>
      </w:r>
      <w:r w:rsidR="00080EA6">
        <w:rPr>
          <w:rFonts w:cs="Arial"/>
          <w:color w:val="000000" w:themeColor="text1"/>
          <w:sz w:val="24"/>
          <w:szCs w:val="24"/>
        </w:rPr>
        <w:t xml:space="preserve">одбитку на уговорену вредност у складу </w:t>
      </w:r>
      <w:r w:rsidRPr="007B1B3E">
        <w:rPr>
          <w:rFonts w:cs="Arial"/>
          <w:color w:val="000000" w:themeColor="text1"/>
          <w:sz w:val="24"/>
          <w:szCs w:val="24"/>
        </w:rPr>
        <w:t>са пореским прописима Републике Србије. Уговорена вредност сматра се бруто вредношћу.</w:t>
      </w:r>
    </w:p>
    <w:p w14:paraId="4D0F50DD" w14:textId="77777777" w:rsidR="00812C88" w:rsidRPr="007B1B3E" w:rsidRDefault="00812C88" w:rsidP="00DF1A82">
      <w:pPr>
        <w:pStyle w:val="KDParagraf"/>
        <w:spacing w:before="0"/>
        <w:rPr>
          <w:rFonts w:cs="Arial"/>
          <w:color w:val="000000" w:themeColor="text1"/>
          <w:sz w:val="24"/>
          <w:szCs w:val="24"/>
        </w:rPr>
      </w:pPr>
    </w:p>
    <w:p w14:paraId="5F9E1ED3" w14:textId="77777777" w:rsidR="00DF1A82" w:rsidRPr="007B1B3E" w:rsidRDefault="00DF1A82" w:rsidP="00DF1A82">
      <w:pPr>
        <w:pStyle w:val="KDParagraf"/>
        <w:spacing w:before="0"/>
        <w:rPr>
          <w:rFonts w:cs="Arial"/>
          <w:color w:val="000000" w:themeColor="text1"/>
          <w:sz w:val="24"/>
          <w:szCs w:val="24"/>
        </w:rPr>
      </w:pPr>
      <w:r w:rsidRPr="007B1B3E">
        <w:rPr>
          <w:rFonts w:cs="Arial"/>
          <w:color w:val="000000" w:themeColor="text1"/>
          <w:sz w:val="24"/>
          <w:szCs w:val="24"/>
        </w:rPr>
        <w:t>Ако је у понуди иск</w:t>
      </w:r>
      <w:r w:rsidR="00126446" w:rsidRPr="007B1B3E">
        <w:rPr>
          <w:rFonts w:cs="Arial"/>
          <w:color w:val="000000" w:themeColor="text1"/>
          <w:sz w:val="24"/>
          <w:szCs w:val="24"/>
        </w:rPr>
        <w:t>азана неуобичајено ниска цена, н</w:t>
      </w:r>
      <w:r w:rsidRPr="007B1B3E">
        <w:rPr>
          <w:rFonts w:cs="Arial"/>
          <w:color w:val="000000" w:themeColor="text1"/>
          <w:sz w:val="24"/>
          <w:szCs w:val="24"/>
        </w:rPr>
        <w:t>аручилац ће поступити у складу са чланом 92. Закона.</w:t>
      </w:r>
    </w:p>
    <w:p w14:paraId="50117E1C" w14:textId="77777777" w:rsidR="00E22FB9" w:rsidRPr="007B1B3E" w:rsidRDefault="00E22FB9" w:rsidP="00DF1A82">
      <w:pPr>
        <w:pStyle w:val="KDParagraf"/>
        <w:spacing w:before="0"/>
        <w:rPr>
          <w:rFonts w:cs="Arial"/>
          <w:color w:val="000000" w:themeColor="text1"/>
          <w:sz w:val="24"/>
          <w:szCs w:val="24"/>
        </w:rPr>
      </w:pPr>
    </w:p>
    <w:p w14:paraId="4A1FE2DF" w14:textId="77777777" w:rsidR="00E22FB9" w:rsidRPr="007B1B3E" w:rsidRDefault="00E22FB9" w:rsidP="00E22FB9">
      <w:pPr>
        <w:pStyle w:val="KDParagraf"/>
        <w:spacing w:before="0"/>
        <w:rPr>
          <w:rFonts w:cs="Arial"/>
          <w:color w:val="000000" w:themeColor="text1"/>
          <w:sz w:val="24"/>
          <w:szCs w:val="24"/>
        </w:rPr>
      </w:pPr>
      <w:r w:rsidRPr="007B1B3E">
        <w:rPr>
          <w:rFonts w:cs="Arial"/>
          <w:color w:val="000000" w:themeColor="text1"/>
          <w:sz w:val="24"/>
          <w:szCs w:val="24"/>
        </w:rPr>
        <w:t>Уколико понуђач понуди другачији начин плаћања понуда ће бити одбијена као неприхватљива.</w:t>
      </w:r>
    </w:p>
    <w:p w14:paraId="444F51AA" w14:textId="77777777" w:rsidR="00812C88" w:rsidRPr="007B1B3E" w:rsidRDefault="00812C88" w:rsidP="00C50F31">
      <w:pPr>
        <w:pStyle w:val="KDParagraf"/>
        <w:spacing w:before="0"/>
        <w:rPr>
          <w:rFonts w:cs="Arial"/>
          <w:color w:val="000000" w:themeColor="text1"/>
          <w:sz w:val="24"/>
          <w:szCs w:val="24"/>
        </w:rPr>
      </w:pPr>
    </w:p>
    <w:p w14:paraId="31FCB9A1" w14:textId="77777777" w:rsidR="0056571E" w:rsidRPr="007B1B3E" w:rsidRDefault="002E2F11" w:rsidP="00223AB2">
      <w:pPr>
        <w:pStyle w:val="KDPodnaslov2"/>
        <w:numPr>
          <w:ilvl w:val="1"/>
          <w:numId w:val="17"/>
        </w:numPr>
        <w:spacing w:before="0"/>
        <w:jc w:val="both"/>
        <w:rPr>
          <w:rFonts w:cs="Arial"/>
          <w:sz w:val="24"/>
          <w:szCs w:val="24"/>
        </w:rPr>
      </w:pPr>
      <w:r w:rsidRPr="007B1B3E">
        <w:rPr>
          <w:rFonts w:cs="Arial"/>
          <w:sz w:val="24"/>
          <w:szCs w:val="24"/>
        </w:rPr>
        <w:t>Корекција цене</w:t>
      </w:r>
    </w:p>
    <w:p w14:paraId="476A2B48" w14:textId="77777777" w:rsidR="00165A38" w:rsidRPr="007B1B3E" w:rsidRDefault="00E22FB9" w:rsidP="00165A38">
      <w:pPr>
        <w:pStyle w:val="KDParagraf"/>
        <w:spacing w:before="0"/>
        <w:rPr>
          <w:rFonts w:eastAsia="Calibri" w:cs="Arial"/>
          <w:sz w:val="24"/>
          <w:szCs w:val="24"/>
        </w:rPr>
      </w:pPr>
      <w:r w:rsidRPr="007B1B3E">
        <w:rPr>
          <w:rFonts w:eastAsia="Calibri" w:cs="Arial"/>
          <w:sz w:val="24"/>
          <w:szCs w:val="24"/>
        </w:rPr>
        <w:t>Цена је фиксна за уговорени рок.</w:t>
      </w:r>
    </w:p>
    <w:p w14:paraId="4F0B422C" w14:textId="77777777" w:rsidR="00E22FB9" w:rsidRPr="007B1B3E" w:rsidRDefault="00E22FB9" w:rsidP="00165A38">
      <w:pPr>
        <w:pStyle w:val="KDParagraf"/>
        <w:spacing w:before="0"/>
        <w:rPr>
          <w:rFonts w:eastAsia="Calibri" w:cs="Arial"/>
          <w:color w:val="00B0F0"/>
          <w:sz w:val="24"/>
          <w:szCs w:val="24"/>
        </w:rPr>
      </w:pPr>
    </w:p>
    <w:p w14:paraId="7DF663BA" w14:textId="77777777" w:rsidR="0083545C" w:rsidRPr="007B1B3E" w:rsidRDefault="006E6F46" w:rsidP="00223AB2">
      <w:pPr>
        <w:pStyle w:val="KDPodnaslov2"/>
        <w:numPr>
          <w:ilvl w:val="1"/>
          <w:numId w:val="17"/>
        </w:numPr>
        <w:spacing w:before="0"/>
        <w:contextualSpacing/>
        <w:jc w:val="both"/>
        <w:rPr>
          <w:rFonts w:cs="Arial"/>
          <w:sz w:val="24"/>
          <w:szCs w:val="24"/>
          <w:lang w:val="sr-Cyrl-RS" w:eastAsia="ar-SA"/>
        </w:rPr>
      </w:pPr>
      <w:r w:rsidRPr="007B1B3E">
        <w:rPr>
          <w:rFonts w:cs="Arial"/>
          <w:sz w:val="24"/>
          <w:szCs w:val="24"/>
          <w:lang w:eastAsia="ar-SA"/>
        </w:rPr>
        <w:t>Рок</w:t>
      </w:r>
      <w:r w:rsidR="00C745DD" w:rsidRPr="007B1B3E">
        <w:rPr>
          <w:rFonts w:cs="Arial"/>
          <w:sz w:val="24"/>
          <w:szCs w:val="24"/>
          <w:lang w:val="sr-Cyrl-RS" w:eastAsia="ar-SA"/>
        </w:rPr>
        <w:t xml:space="preserve"> </w:t>
      </w:r>
      <w:r w:rsidR="0083545C" w:rsidRPr="007B1B3E">
        <w:rPr>
          <w:rFonts w:cs="Arial"/>
          <w:sz w:val="24"/>
          <w:szCs w:val="24"/>
          <w:lang w:val="sr-Cyrl-RS" w:eastAsia="ar-SA"/>
        </w:rPr>
        <w:t>и место</w:t>
      </w:r>
      <w:r w:rsidRPr="007B1B3E">
        <w:rPr>
          <w:rFonts w:cs="Arial"/>
          <w:sz w:val="24"/>
          <w:szCs w:val="24"/>
          <w:lang w:eastAsia="ar-SA"/>
        </w:rPr>
        <w:t xml:space="preserve"> </w:t>
      </w:r>
      <w:r w:rsidR="00C51ECD" w:rsidRPr="007B1B3E">
        <w:rPr>
          <w:rFonts w:cs="Arial"/>
          <w:sz w:val="24"/>
          <w:szCs w:val="24"/>
          <w:lang w:val="sr-Cyrl-RS" w:eastAsia="ar-SA"/>
        </w:rPr>
        <w:t>и</w:t>
      </w:r>
      <w:r w:rsidR="0083545C" w:rsidRPr="007B1B3E">
        <w:rPr>
          <w:rFonts w:cs="Arial"/>
          <w:sz w:val="24"/>
          <w:szCs w:val="24"/>
          <w:lang w:val="sr-Cyrl-RS" w:eastAsia="ar-SA"/>
        </w:rPr>
        <w:t xml:space="preserve">споруке добра и пружања </w:t>
      </w:r>
      <w:r w:rsidR="00E85FD9" w:rsidRPr="007B1B3E">
        <w:rPr>
          <w:rFonts w:cs="Arial"/>
          <w:sz w:val="24"/>
          <w:szCs w:val="24"/>
          <w:lang w:val="sr-Cyrl-RS" w:eastAsia="ar-SA"/>
        </w:rPr>
        <w:t xml:space="preserve">пратећих </w:t>
      </w:r>
      <w:r w:rsidR="0083545C" w:rsidRPr="007B1B3E">
        <w:rPr>
          <w:rFonts w:cs="Arial"/>
          <w:sz w:val="24"/>
          <w:szCs w:val="24"/>
          <w:lang w:val="sr-Cyrl-RS" w:eastAsia="ar-SA"/>
        </w:rPr>
        <w:t>услуга</w:t>
      </w:r>
    </w:p>
    <w:p w14:paraId="705CDD4A" w14:textId="318DA1B2" w:rsidR="0083545C" w:rsidRPr="00E96AA1" w:rsidRDefault="0083545C" w:rsidP="0083545C">
      <w:pPr>
        <w:pStyle w:val="BodyText"/>
        <w:tabs>
          <w:tab w:val="num" w:pos="851"/>
        </w:tabs>
        <w:spacing w:before="0"/>
        <w:contextualSpacing/>
        <w:rPr>
          <w:szCs w:val="24"/>
          <w:lang w:val="sr-Cyrl-RS"/>
        </w:rPr>
      </w:pPr>
    </w:p>
    <w:p w14:paraId="6AE191E1" w14:textId="155A87E1" w:rsidR="00E96AA1" w:rsidRPr="00604E84" w:rsidRDefault="00E96AA1" w:rsidP="00223AB2">
      <w:pPr>
        <w:numPr>
          <w:ilvl w:val="0"/>
          <w:numId w:val="47"/>
        </w:numPr>
        <w:tabs>
          <w:tab w:val="num" w:pos="851"/>
        </w:tabs>
        <w:suppressAutoHyphens/>
        <w:spacing w:before="0"/>
        <w:ind w:left="851" w:hanging="284"/>
        <w:rPr>
          <w:rFonts w:cs="Arial"/>
          <w:sz w:val="24"/>
          <w:szCs w:val="24"/>
          <w:lang w:val="sr-Cyrl-RS" w:eastAsia="ar-SA"/>
        </w:rPr>
      </w:pPr>
      <w:r w:rsidRPr="00E96AA1">
        <w:rPr>
          <w:rFonts w:cs="Arial"/>
          <w:sz w:val="24"/>
          <w:szCs w:val="24"/>
          <w:lang w:val="sr-Cyrl-RS" w:eastAsia="ar-SA"/>
        </w:rPr>
        <w:t>И</w:t>
      </w:r>
      <w:r w:rsidR="00B37269">
        <w:rPr>
          <w:rFonts w:cs="Arial"/>
          <w:sz w:val="24"/>
          <w:szCs w:val="24"/>
          <w:lang w:val="sr-Cyrl-RS" w:eastAsia="ar-SA"/>
        </w:rPr>
        <w:t xml:space="preserve">спорука </w:t>
      </w:r>
      <w:r w:rsidR="008A1A1D">
        <w:rPr>
          <w:rFonts w:cs="Arial"/>
          <w:sz w:val="24"/>
          <w:szCs w:val="24"/>
          <w:lang w:val="sr-Cyrl-RS" w:eastAsia="ar-SA"/>
        </w:rPr>
        <w:t xml:space="preserve">и активација </w:t>
      </w:r>
      <w:r w:rsidR="00B37269">
        <w:rPr>
          <w:rFonts w:cs="Arial"/>
          <w:sz w:val="24"/>
          <w:szCs w:val="24"/>
          <w:lang w:val="sr-Cyrl-RS" w:eastAsia="ar-SA"/>
        </w:rPr>
        <w:t>доб</w:t>
      </w:r>
      <w:r w:rsidRPr="00E96AA1">
        <w:rPr>
          <w:rFonts w:cs="Arial"/>
          <w:sz w:val="24"/>
          <w:szCs w:val="24"/>
          <w:lang w:val="sr-Cyrl-RS" w:eastAsia="ar-SA"/>
        </w:rPr>
        <w:t xml:space="preserve">ра </w:t>
      </w:r>
      <w:r w:rsidR="00A121F5" w:rsidRPr="001D1D64">
        <w:rPr>
          <w:rFonts w:cs="Arial"/>
          <w:sz w:val="24"/>
          <w:szCs w:val="24"/>
          <w:lang w:val="sr-Latn-RS" w:eastAsia="ar-SA"/>
        </w:rPr>
        <w:t>(</w:t>
      </w:r>
      <w:r w:rsidR="00A121F5" w:rsidRPr="001D1D64">
        <w:rPr>
          <w:rFonts w:cs="Arial"/>
          <w:sz w:val="24"/>
          <w:szCs w:val="24"/>
          <w:lang w:val="sr-Cyrl-RS" w:eastAsia="ar-SA"/>
        </w:rPr>
        <w:t>лиценци</w:t>
      </w:r>
      <w:r w:rsidR="00A121F5" w:rsidRPr="001D1D64">
        <w:rPr>
          <w:rFonts w:cs="Arial"/>
          <w:sz w:val="24"/>
          <w:szCs w:val="24"/>
          <w:lang w:val="sr-Latn-RS" w:eastAsia="ar-SA"/>
        </w:rPr>
        <w:t xml:space="preserve">) </w:t>
      </w:r>
      <w:r w:rsidRPr="00E96AA1">
        <w:rPr>
          <w:rFonts w:cs="Arial"/>
          <w:sz w:val="24"/>
          <w:szCs w:val="24"/>
          <w:lang w:val="sr-Cyrl-RS" w:eastAsia="ar-SA"/>
        </w:rPr>
        <w:t xml:space="preserve">мора бити извршена у року од </w:t>
      </w:r>
      <w:r w:rsidRPr="00604E84">
        <w:rPr>
          <w:rFonts w:cs="Arial"/>
          <w:sz w:val="24"/>
          <w:szCs w:val="24"/>
          <w:lang w:val="sr-Cyrl-RS" w:eastAsia="ar-SA"/>
        </w:rPr>
        <w:t>највише 3</w:t>
      </w:r>
      <w:r w:rsidRPr="00604E84">
        <w:rPr>
          <w:rFonts w:cs="Arial"/>
          <w:sz w:val="24"/>
          <w:szCs w:val="24"/>
          <w:lang w:val="sr-Latn-RS" w:eastAsia="ar-SA"/>
        </w:rPr>
        <w:t>0</w:t>
      </w:r>
      <w:r w:rsidRPr="00604E84">
        <w:rPr>
          <w:rFonts w:cs="Arial"/>
          <w:sz w:val="24"/>
          <w:szCs w:val="24"/>
          <w:lang w:val="sr-Cyrl-RS" w:eastAsia="ar-SA"/>
        </w:rPr>
        <w:t xml:space="preserve"> (словима:</w:t>
      </w:r>
      <w:r w:rsidR="00EF7811" w:rsidRPr="00604E84">
        <w:rPr>
          <w:rFonts w:cs="Arial"/>
          <w:sz w:val="24"/>
          <w:szCs w:val="24"/>
          <w:lang w:val="sr-Cyrl-RS" w:eastAsia="ar-SA"/>
        </w:rPr>
        <w:t xml:space="preserve"> </w:t>
      </w:r>
      <w:r w:rsidRPr="00604E84">
        <w:rPr>
          <w:rFonts w:cs="Arial"/>
          <w:sz w:val="24"/>
          <w:szCs w:val="24"/>
          <w:lang w:val="sr-Cyrl-RS" w:eastAsia="ar-SA"/>
        </w:rPr>
        <w:t xml:space="preserve">тридесет) </w:t>
      </w:r>
      <w:r w:rsidR="00C83F1F" w:rsidRPr="001D1D64">
        <w:rPr>
          <w:rFonts w:cs="Arial"/>
          <w:sz w:val="24"/>
          <w:szCs w:val="24"/>
          <w:lang w:val="sr-Cyrl-RS" w:eastAsia="ar-SA"/>
        </w:rPr>
        <w:t>календарских</w:t>
      </w:r>
      <w:r w:rsidR="00C83F1F">
        <w:rPr>
          <w:rFonts w:cs="Arial"/>
          <w:color w:val="FF0000"/>
          <w:sz w:val="24"/>
          <w:szCs w:val="24"/>
          <w:lang w:val="sr-Cyrl-RS" w:eastAsia="ar-SA"/>
        </w:rPr>
        <w:t xml:space="preserve"> </w:t>
      </w:r>
      <w:r w:rsidRPr="00604E84">
        <w:rPr>
          <w:rFonts w:cs="Arial"/>
          <w:sz w:val="24"/>
          <w:szCs w:val="24"/>
          <w:lang w:val="sr-Cyrl-RS" w:eastAsia="ar-SA"/>
        </w:rPr>
        <w:t>дана од дана ступања Уговора на снагу</w:t>
      </w:r>
      <w:r w:rsidR="00EF7811" w:rsidRPr="00604E84">
        <w:rPr>
          <w:rFonts w:cs="Arial"/>
          <w:sz w:val="24"/>
          <w:szCs w:val="24"/>
          <w:lang w:val="sr-Cyrl-RS" w:eastAsia="ar-SA"/>
        </w:rPr>
        <w:t>,</w:t>
      </w:r>
      <w:r w:rsidR="00EF4A19" w:rsidRPr="00604E84">
        <w:rPr>
          <w:rFonts w:cs="Arial"/>
          <w:sz w:val="24"/>
          <w:szCs w:val="24"/>
          <w:lang w:val="sr-Cyrl-RS" w:eastAsia="ar-SA"/>
        </w:rPr>
        <w:t xml:space="preserve"> према Термин плану активности и биће потврђена Записником о </w:t>
      </w:r>
      <w:r w:rsidR="001D1D64" w:rsidRPr="001D1D64">
        <w:rPr>
          <w:rFonts w:cs="Arial"/>
          <w:sz w:val="24"/>
          <w:szCs w:val="24"/>
          <w:lang w:val="sr-Cyrl-CS" w:eastAsia="ar-SA"/>
        </w:rPr>
        <w:t>активацији лиценци</w:t>
      </w:r>
      <w:r w:rsidR="001D1D64" w:rsidRPr="001D1D64">
        <w:rPr>
          <w:rFonts w:cs="Arial"/>
          <w:sz w:val="24"/>
          <w:szCs w:val="24"/>
          <w:lang w:val="sr-Cyrl-RS" w:eastAsia="ar-SA"/>
        </w:rPr>
        <w:t xml:space="preserve"> </w:t>
      </w:r>
      <w:r w:rsidR="00EF4A19" w:rsidRPr="00604E84">
        <w:rPr>
          <w:rFonts w:cs="Arial"/>
          <w:sz w:val="24"/>
          <w:szCs w:val="24"/>
          <w:lang w:val="sr-Cyrl-RS" w:eastAsia="ar-SA"/>
        </w:rPr>
        <w:t>(без примедби)</w:t>
      </w:r>
      <w:r w:rsidRPr="00604E84">
        <w:rPr>
          <w:rFonts w:cs="Arial"/>
          <w:sz w:val="24"/>
          <w:szCs w:val="24"/>
          <w:lang w:val="sr-Cyrl-RS" w:eastAsia="ar-SA"/>
        </w:rPr>
        <w:t xml:space="preserve">. </w:t>
      </w:r>
    </w:p>
    <w:p w14:paraId="6AA6556E" w14:textId="3771D63E" w:rsidR="00E96AA1" w:rsidRPr="00604E84" w:rsidRDefault="001D1D64" w:rsidP="00143FEC">
      <w:pPr>
        <w:numPr>
          <w:ilvl w:val="0"/>
          <w:numId w:val="47"/>
        </w:numPr>
        <w:tabs>
          <w:tab w:val="clear" w:pos="1440"/>
          <w:tab w:val="num" w:pos="1080"/>
        </w:tabs>
        <w:suppressAutoHyphens/>
        <w:spacing w:before="0"/>
        <w:ind w:left="810" w:hanging="270"/>
        <w:rPr>
          <w:rFonts w:cs="Arial"/>
          <w:sz w:val="24"/>
          <w:szCs w:val="24"/>
          <w:lang w:val="sr-Cyrl-RS" w:eastAsia="ar-SA"/>
        </w:rPr>
      </w:pPr>
      <w:r>
        <w:rPr>
          <w:rFonts w:cs="Arial"/>
          <w:sz w:val="24"/>
          <w:szCs w:val="24"/>
          <w:lang w:val="sr-Cyrl-RS" w:eastAsia="ar-SA"/>
        </w:rPr>
        <w:t>Пратећа у</w:t>
      </w:r>
      <w:r w:rsidR="00E96AA1" w:rsidRPr="00E96AA1">
        <w:rPr>
          <w:rFonts w:cs="Arial"/>
          <w:sz w:val="24"/>
          <w:szCs w:val="24"/>
          <w:lang w:val="sr-Cyrl-RS" w:eastAsia="ar-SA"/>
        </w:rPr>
        <w:t xml:space="preserve">слуга </w:t>
      </w:r>
      <w:r w:rsidR="00E96AA1" w:rsidRPr="00E96AA1">
        <w:rPr>
          <w:rFonts w:cs="Arial"/>
          <w:sz w:val="24"/>
          <w:szCs w:val="24"/>
          <w:lang w:val="sr-Cyrl-RS"/>
        </w:rPr>
        <w:t>и</w:t>
      </w:r>
      <w:r w:rsidR="00E96AA1" w:rsidRPr="00E96AA1">
        <w:rPr>
          <w:rFonts w:cs="Arial"/>
          <w:sz w:val="24"/>
          <w:szCs w:val="24"/>
          <w:lang w:val="sr-Cyrl-CS"/>
        </w:rPr>
        <w:t>нсталациј</w:t>
      </w:r>
      <w:r w:rsidR="00E96AA1" w:rsidRPr="00E96AA1">
        <w:rPr>
          <w:rFonts w:cs="Arial"/>
          <w:sz w:val="24"/>
          <w:szCs w:val="24"/>
          <w:lang w:val="sr-Cyrl-RS"/>
        </w:rPr>
        <w:t>е</w:t>
      </w:r>
      <w:r w:rsidR="00E96AA1" w:rsidRPr="00E96AA1">
        <w:rPr>
          <w:rFonts w:cs="Arial"/>
          <w:sz w:val="24"/>
          <w:szCs w:val="24"/>
          <w:lang w:val="sr-Cyrl-CS"/>
        </w:rPr>
        <w:t>, имплементациј</w:t>
      </w:r>
      <w:r w:rsidR="00E96AA1" w:rsidRPr="00E96AA1">
        <w:rPr>
          <w:rFonts w:cs="Arial"/>
          <w:sz w:val="24"/>
          <w:szCs w:val="24"/>
          <w:lang w:val="sr-Cyrl-RS"/>
        </w:rPr>
        <w:t>е</w:t>
      </w:r>
      <w:r w:rsidR="00E96AA1" w:rsidRPr="00E96AA1">
        <w:rPr>
          <w:rFonts w:cs="Arial"/>
          <w:sz w:val="24"/>
          <w:szCs w:val="24"/>
          <w:lang w:val="sr-Cyrl-CS"/>
        </w:rPr>
        <w:t>, тестирањ</w:t>
      </w:r>
      <w:r w:rsidR="00E96AA1" w:rsidRPr="00E96AA1">
        <w:rPr>
          <w:rFonts w:cs="Arial"/>
          <w:sz w:val="24"/>
          <w:szCs w:val="24"/>
          <w:lang w:val="sr-Cyrl-RS"/>
        </w:rPr>
        <w:t>а</w:t>
      </w:r>
      <w:r w:rsidR="00E96AA1" w:rsidRPr="00E96AA1">
        <w:rPr>
          <w:rFonts w:cs="Arial"/>
          <w:sz w:val="24"/>
          <w:szCs w:val="24"/>
          <w:lang w:val="sr-Cyrl-CS"/>
        </w:rPr>
        <w:t xml:space="preserve"> и пуштање у рад</w:t>
      </w:r>
      <w:r w:rsidR="00E96AA1" w:rsidRPr="00E96AA1">
        <w:rPr>
          <w:rFonts w:cs="Arial"/>
          <w:sz w:val="24"/>
          <w:szCs w:val="24"/>
          <w:lang w:val="sr-Cyrl-RS" w:eastAsia="ar-SA"/>
        </w:rPr>
        <w:t xml:space="preserve"> </w:t>
      </w:r>
      <w:r w:rsidR="00DC5D76" w:rsidRPr="00DC5D76">
        <w:rPr>
          <w:rFonts w:cs="Arial"/>
          <w:sz w:val="24"/>
          <w:szCs w:val="24"/>
          <w:lang w:val="sr-Cyrl-RS" w:eastAsia="ar-SA"/>
        </w:rPr>
        <w:t xml:space="preserve">софтверског решења </w:t>
      </w:r>
      <w:r w:rsidR="00DC5D76" w:rsidRPr="00DC5D76">
        <w:rPr>
          <w:rFonts w:cs="Arial"/>
          <w:sz w:val="24"/>
          <w:szCs w:val="24"/>
          <w:lang w:val="ru-RU" w:eastAsia="ar-SA"/>
        </w:rPr>
        <w:t>за идентификацију проблема у раду мрежне инфраструктуре</w:t>
      </w:r>
      <w:r w:rsidR="00E96AA1" w:rsidRPr="00E96AA1">
        <w:rPr>
          <w:rFonts w:cs="Arial"/>
          <w:sz w:val="24"/>
          <w:szCs w:val="24"/>
          <w:lang w:val="sr-Cyrl-RS" w:eastAsia="ar-SA"/>
        </w:rPr>
        <w:t xml:space="preserve"> мора бити </w:t>
      </w:r>
      <w:r w:rsidR="00730E5E">
        <w:rPr>
          <w:rFonts w:cs="Arial"/>
          <w:sz w:val="24"/>
          <w:szCs w:val="24"/>
          <w:lang w:val="sr-Cyrl-RS" w:eastAsia="ar-SA"/>
        </w:rPr>
        <w:t>пружена</w:t>
      </w:r>
      <w:r w:rsidR="00E96AA1" w:rsidRPr="00E96AA1">
        <w:rPr>
          <w:rFonts w:cs="Arial"/>
          <w:sz w:val="24"/>
          <w:szCs w:val="24"/>
          <w:lang w:val="sr-Cyrl-RS" w:eastAsia="ar-SA"/>
        </w:rPr>
        <w:t xml:space="preserve"> у року од </w:t>
      </w:r>
      <w:r w:rsidR="00E96AA1" w:rsidRPr="00604E84">
        <w:rPr>
          <w:rFonts w:cs="Arial"/>
          <w:sz w:val="24"/>
          <w:szCs w:val="24"/>
          <w:lang w:val="sr-Cyrl-RS" w:eastAsia="ar-SA"/>
        </w:rPr>
        <w:t xml:space="preserve">највише 180 (словима:стоосамдесет) </w:t>
      </w:r>
      <w:r w:rsidR="00C83F1F" w:rsidRPr="001D1D64">
        <w:rPr>
          <w:rFonts w:cs="Arial"/>
          <w:sz w:val="24"/>
          <w:szCs w:val="24"/>
          <w:lang w:val="sr-Cyrl-RS" w:eastAsia="ar-SA"/>
        </w:rPr>
        <w:t>календарских</w:t>
      </w:r>
      <w:r w:rsidR="00C83F1F">
        <w:rPr>
          <w:rFonts w:cs="Arial"/>
          <w:sz w:val="24"/>
          <w:szCs w:val="24"/>
          <w:lang w:val="sr-Cyrl-RS" w:eastAsia="ar-SA"/>
        </w:rPr>
        <w:t xml:space="preserve"> </w:t>
      </w:r>
      <w:r w:rsidR="00B37269">
        <w:rPr>
          <w:rFonts w:cs="Arial"/>
          <w:sz w:val="24"/>
          <w:szCs w:val="24"/>
          <w:lang w:val="sr-Cyrl-RS" w:eastAsia="ar-SA"/>
        </w:rPr>
        <w:t>дана од дана испоруке доб</w:t>
      </w:r>
      <w:r w:rsidR="00E96AA1" w:rsidRPr="00604E84">
        <w:rPr>
          <w:rFonts w:cs="Arial"/>
          <w:sz w:val="24"/>
          <w:szCs w:val="24"/>
          <w:lang w:val="sr-Cyrl-RS" w:eastAsia="ar-SA"/>
        </w:rPr>
        <w:t xml:space="preserve">ра </w:t>
      </w:r>
      <w:r w:rsidRPr="001D1D64">
        <w:rPr>
          <w:rFonts w:cs="Arial"/>
          <w:sz w:val="24"/>
          <w:szCs w:val="24"/>
          <w:lang w:val="sr-Cyrl-RS" w:eastAsia="ar-SA"/>
        </w:rPr>
        <w:t>(лиценци)</w:t>
      </w:r>
      <w:r w:rsidR="00E96AA1" w:rsidRPr="001D1D64">
        <w:rPr>
          <w:rFonts w:cs="Arial"/>
          <w:color w:val="76923C" w:themeColor="accent3" w:themeShade="BF"/>
          <w:sz w:val="24"/>
          <w:szCs w:val="24"/>
          <w:lang w:val="sr-Cyrl-RS" w:eastAsia="ar-SA"/>
        </w:rPr>
        <w:t xml:space="preserve"> </w:t>
      </w:r>
      <w:r>
        <w:rPr>
          <w:rFonts w:cs="Arial"/>
          <w:sz w:val="24"/>
          <w:szCs w:val="24"/>
          <w:lang w:val="sr-Cyrl-RS" w:eastAsia="ar-SA"/>
        </w:rPr>
        <w:t>и</w:t>
      </w:r>
      <w:r w:rsidRPr="001D1D64">
        <w:rPr>
          <w:rFonts w:cs="Arial"/>
          <w:sz w:val="24"/>
          <w:szCs w:val="24"/>
          <w:lang w:val="sr-Cyrl-RS" w:eastAsia="ar-SA"/>
        </w:rPr>
        <w:t xml:space="preserve"> обо</w:t>
      </w:r>
      <w:r w:rsidR="00143FEC">
        <w:rPr>
          <w:rFonts w:cs="Arial"/>
          <w:sz w:val="24"/>
          <w:szCs w:val="24"/>
          <w:lang w:val="sr-Cyrl-RS" w:eastAsia="ar-SA"/>
        </w:rPr>
        <w:t>страног потписивања Записника о</w:t>
      </w:r>
      <w:r w:rsidRPr="001D1D64">
        <w:rPr>
          <w:rFonts w:cs="Arial"/>
          <w:sz w:val="24"/>
          <w:szCs w:val="24"/>
          <w:lang w:val="sr-Cyrl-RS" w:eastAsia="ar-SA"/>
        </w:rPr>
        <w:t xml:space="preserve"> активацији лиценци (без примедби)</w:t>
      </w:r>
      <w:r w:rsidR="00EF4A19" w:rsidRPr="00604E84">
        <w:rPr>
          <w:rFonts w:cs="Arial"/>
          <w:sz w:val="24"/>
          <w:szCs w:val="24"/>
          <w:lang w:val="sr-Cyrl-RS" w:eastAsia="ar-SA"/>
        </w:rPr>
        <w:t xml:space="preserve"> према Термин плану активности и биће потврђена Записником о квалитативном пријему </w:t>
      </w:r>
      <w:r>
        <w:rPr>
          <w:rFonts w:cs="Arial"/>
          <w:sz w:val="24"/>
          <w:szCs w:val="24"/>
          <w:lang w:val="sr-Cyrl-RS" w:eastAsia="ar-SA"/>
        </w:rPr>
        <w:t xml:space="preserve">пратећих </w:t>
      </w:r>
      <w:r w:rsidR="00071E26" w:rsidRPr="00604E84">
        <w:rPr>
          <w:rFonts w:cs="Arial"/>
          <w:sz w:val="24"/>
          <w:szCs w:val="24"/>
          <w:lang w:val="sr-Cyrl-RS" w:eastAsia="ar-SA"/>
        </w:rPr>
        <w:t>услуга и</w:t>
      </w:r>
      <w:r w:rsidR="00071E26" w:rsidRPr="00604E84">
        <w:rPr>
          <w:rFonts w:cs="Arial"/>
          <w:sz w:val="24"/>
          <w:szCs w:val="24"/>
          <w:lang w:val="sr-Cyrl-CS" w:eastAsia="ar-SA"/>
        </w:rPr>
        <w:t>нсталациј</w:t>
      </w:r>
      <w:r w:rsidR="00071E26" w:rsidRPr="00604E84">
        <w:rPr>
          <w:rFonts w:cs="Arial"/>
          <w:sz w:val="24"/>
          <w:szCs w:val="24"/>
          <w:lang w:val="sr-Cyrl-RS" w:eastAsia="ar-SA"/>
        </w:rPr>
        <w:t>е</w:t>
      </w:r>
      <w:r w:rsidR="00071E26" w:rsidRPr="00604E84">
        <w:rPr>
          <w:rFonts w:cs="Arial"/>
          <w:sz w:val="24"/>
          <w:szCs w:val="24"/>
          <w:lang w:val="sr-Cyrl-CS" w:eastAsia="ar-SA"/>
        </w:rPr>
        <w:t>, имплементациј</w:t>
      </w:r>
      <w:r w:rsidR="00071E26" w:rsidRPr="00604E84">
        <w:rPr>
          <w:rFonts w:cs="Arial"/>
          <w:sz w:val="24"/>
          <w:szCs w:val="24"/>
          <w:lang w:val="sr-Cyrl-RS" w:eastAsia="ar-SA"/>
        </w:rPr>
        <w:t>е</w:t>
      </w:r>
      <w:r w:rsidR="00071E26" w:rsidRPr="00604E84">
        <w:rPr>
          <w:rFonts w:cs="Arial"/>
          <w:sz w:val="24"/>
          <w:szCs w:val="24"/>
          <w:lang w:val="sr-Cyrl-CS" w:eastAsia="ar-SA"/>
        </w:rPr>
        <w:t>, тестирањ</w:t>
      </w:r>
      <w:r w:rsidR="00071E26" w:rsidRPr="00604E84">
        <w:rPr>
          <w:rFonts w:cs="Arial"/>
          <w:sz w:val="24"/>
          <w:szCs w:val="24"/>
          <w:lang w:val="sr-Cyrl-RS" w:eastAsia="ar-SA"/>
        </w:rPr>
        <w:t>а</w:t>
      </w:r>
      <w:r>
        <w:rPr>
          <w:rFonts w:cs="Arial"/>
          <w:sz w:val="24"/>
          <w:szCs w:val="24"/>
          <w:lang w:val="sr-Cyrl-CS" w:eastAsia="ar-SA"/>
        </w:rPr>
        <w:t xml:space="preserve"> и пуштањ</w:t>
      </w:r>
      <w:r w:rsidR="008A1A1D">
        <w:rPr>
          <w:rFonts w:cs="Arial"/>
          <w:sz w:val="24"/>
          <w:szCs w:val="24"/>
          <w:lang w:val="sr-Cyrl-CS" w:eastAsia="ar-SA"/>
        </w:rPr>
        <w:t>е</w:t>
      </w:r>
      <w:r w:rsidR="00071E26" w:rsidRPr="00604E84">
        <w:rPr>
          <w:rFonts w:cs="Arial"/>
          <w:sz w:val="24"/>
          <w:szCs w:val="24"/>
          <w:lang w:val="sr-Cyrl-CS" w:eastAsia="ar-SA"/>
        </w:rPr>
        <w:t xml:space="preserve"> у рад</w:t>
      </w:r>
      <w:r w:rsidR="00071E26" w:rsidRPr="00604E84">
        <w:rPr>
          <w:rFonts w:cs="Arial"/>
          <w:sz w:val="24"/>
          <w:szCs w:val="24"/>
          <w:lang w:val="sr-Cyrl-RS" w:eastAsia="ar-SA"/>
        </w:rPr>
        <w:t xml:space="preserve"> </w:t>
      </w:r>
      <w:r w:rsidR="008A1A1D" w:rsidRPr="008A1A1D">
        <w:rPr>
          <w:rFonts w:cs="Arial"/>
          <w:sz w:val="24"/>
          <w:szCs w:val="24"/>
          <w:lang w:val="sr-Cyrl-RS" w:eastAsia="ar-SA"/>
        </w:rPr>
        <w:t xml:space="preserve">софтверског решења </w:t>
      </w:r>
      <w:r w:rsidR="008A1A1D" w:rsidRPr="008A1A1D">
        <w:rPr>
          <w:rFonts w:cs="Arial"/>
          <w:sz w:val="24"/>
          <w:szCs w:val="24"/>
          <w:lang w:val="ru-RU" w:eastAsia="ar-SA"/>
        </w:rPr>
        <w:t>за идентификацију проблема у раду мрежне инфраструктуре</w:t>
      </w:r>
      <w:r w:rsidR="008A1A1D" w:rsidRPr="008A1A1D">
        <w:rPr>
          <w:rFonts w:cs="Arial"/>
          <w:sz w:val="24"/>
          <w:szCs w:val="24"/>
          <w:lang w:val="sr-Cyrl-RS" w:eastAsia="ar-SA"/>
        </w:rPr>
        <w:t xml:space="preserve"> </w:t>
      </w:r>
      <w:r w:rsidR="00EF4A19" w:rsidRPr="00604E84">
        <w:rPr>
          <w:rFonts w:cs="Arial"/>
          <w:sz w:val="24"/>
          <w:szCs w:val="24"/>
          <w:lang w:val="sr-Cyrl-RS" w:eastAsia="ar-SA"/>
        </w:rPr>
        <w:t>(без примедби)</w:t>
      </w:r>
      <w:r w:rsidR="00E96AA1" w:rsidRPr="00604E84">
        <w:rPr>
          <w:rFonts w:cs="Arial"/>
          <w:sz w:val="24"/>
          <w:szCs w:val="24"/>
          <w:lang w:val="sr-Cyrl-RS" w:eastAsia="ar-SA"/>
        </w:rPr>
        <w:t xml:space="preserve">. Рок за почетак </w:t>
      </w:r>
      <w:r w:rsidR="008A1A1D">
        <w:rPr>
          <w:rFonts w:cs="Arial"/>
          <w:sz w:val="24"/>
          <w:szCs w:val="24"/>
          <w:lang w:val="sr-Cyrl-RS" w:eastAsia="ar-SA"/>
        </w:rPr>
        <w:t>пружања</w:t>
      </w:r>
      <w:r w:rsidR="00E96AA1" w:rsidRPr="00604E84">
        <w:rPr>
          <w:rFonts w:cs="Arial"/>
          <w:sz w:val="24"/>
          <w:szCs w:val="24"/>
          <w:lang w:val="sr-Cyrl-RS" w:eastAsia="ar-SA"/>
        </w:rPr>
        <w:t xml:space="preserve"> предметних услуга је најкасније 5 (словима:пет) </w:t>
      </w:r>
      <w:r w:rsidR="006C3359">
        <w:rPr>
          <w:rFonts w:cs="Arial"/>
          <w:sz w:val="24"/>
          <w:szCs w:val="24"/>
          <w:lang w:val="sr-Cyrl-RS" w:eastAsia="ar-SA"/>
        </w:rPr>
        <w:t xml:space="preserve">радних </w:t>
      </w:r>
      <w:r w:rsidR="00E96AA1" w:rsidRPr="00604E84">
        <w:rPr>
          <w:rFonts w:cs="Arial"/>
          <w:sz w:val="24"/>
          <w:szCs w:val="24"/>
          <w:lang w:val="sr-Cyrl-RS" w:eastAsia="ar-SA"/>
        </w:rPr>
        <w:t xml:space="preserve">дана од дана обостраног потписивања Записника о </w:t>
      </w:r>
      <w:r w:rsidRPr="001D1D64">
        <w:rPr>
          <w:rFonts w:cs="Arial"/>
          <w:sz w:val="24"/>
          <w:szCs w:val="24"/>
          <w:lang w:val="sr-Cyrl-RS" w:eastAsia="ar-SA"/>
        </w:rPr>
        <w:t>активацији лиценци (без примедби</w:t>
      </w:r>
      <w:r w:rsidR="00E96AA1" w:rsidRPr="00604E84">
        <w:rPr>
          <w:rFonts w:cs="Arial"/>
          <w:sz w:val="24"/>
          <w:szCs w:val="24"/>
          <w:lang w:val="sr-Cyrl-RS" w:eastAsia="ar-SA"/>
        </w:rPr>
        <w:t>).</w:t>
      </w:r>
    </w:p>
    <w:p w14:paraId="35A25080" w14:textId="77777777" w:rsidR="0083545C" w:rsidRPr="0083545C" w:rsidRDefault="0083545C" w:rsidP="0083545C">
      <w:pPr>
        <w:pStyle w:val="BodyText"/>
        <w:spacing w:before="0"/>
        <w:contextualSpacing/>
        <w:rPr>
          <w:rFonts w:cs="Arial"/>
          <w:szCs w:val="24"/>
          <w:lang w:val="sr-Cyrl-RS"/>
        </w:rPr>
      </w:pPr>
    </w:p>
    <w:p w14:paraId="2EF718A4" w14:textId="77777777" w:rsidR="0083545C" w:rsidRPr="0083545C" w:rsidRDefault="00F17FED" w:rsidP="0083545C">
      <w:pPr>
        <w:pStyle w:val="Heading10"/>
        <w:spacing w:before="0"/>
        <w:contextualSpacing/>
        <w:rPr>
          <w:rFonts w:cs="Arial"/>
          <w:sz w:val="24"/>
          <w:szCs w:val="24"/>
          <w:lang w:val="en-US"/>
        </w:rPr>
      </w:pPr>
      <w:r>
        <w:rPr>
          <w:rFonts w:cs="Arial"/>
          <w:sz w:val="24"/>
          <w:szCs w:val="24"/>
        </w:rPr>
        <w:t>Место испоруке доб</w:t>
      </w:r>
      <w:r w:rsidR="0083545C" w:rsidRPr="0083545C">
        <w:rPr>
          <w:rFonts w:cs="Arial"/>
          <w:sz w:val="24"/>
          <w:szCs w:val="24"/>
        </w:rPr>
        <w:t>ра</w:t>
      </w:r>
    </w:p>
    <w:p w14:paraId="37D18BBF" w14:textId="494918F9" w:rsidR="0083545C" w:rsidRDefault="00EF4A19" w:rsidP="00EF4A19">
      <w:pPr>
        <w:spacing w:before="0"/>
        <w:rPr>
          <w:rFonts w:cs="Arial"/>
          <w:sz w:val="24"/>
          <w:szCs w:val="24"/>
          <w:lang w:val="sr-Cyrl-RS"/>
        </w:rPr>
      </w:pPr>
      <w:r w:rsidRPr="00EF4A19">
        <w:rPr>
          <w:rFonts w:cs="Arial"/>
          <w:sz w:val="24"/>
          <w:szCs w:val="24"/>
          <w:lang w:val="sr-Cyrl-RS"/>
        </w:rPr>
        <w:t xml:space="preserve">Понуђено </w:t>
      </w:r>
      <w:r w:rsidR="00DC5D76">
        <w:rPr>
          <w:rFonts w:cs="Arial"/>
          <w:sz w:val="24"/>
          <w:szCs w:val="24"/>
          <w:lang w:val="sr-Cyrl-RS"/>
        </w:rPr>
        <w:t>софтверско решење</w:t>
      </w:r>
      <w:r w:rsidR="00DC5D76" w:rsidRPr="00DC5D76">
        <w:rPr>
          <w:rFonts w:cs="Arial"/>
          <w:sz w:val="24"/>
          <w:szCs w:val="24"/>
          <w:lang w:val="sr-Cyrl-RS"/>
        </w:rPr>
        <w:t xml:space="preserve"> </w:t>
      </w:r>
      <w:r w:rsidR="00DC5D76" w:rsidRPr="00DC5D76">
        <w:rPr>
          <w:rFonts w:cs="Arial"/>
          <w:sz w:val="24"/>
          <w:szCs w:val="24"/>
          <w:lang w:val="ru-RU"/>
        </w:rPr>
        <w:t>за идентификацију проблема у раду мрежне инфраструктуре</w:t>
      </w:r>
      <w:r w:rsidRPr="00EF4A19">
        <w:rPr>
          <w:rFonts w:cs="Arial"/>
          <w:sz w:val="24"/>
          <w:szCs w:val="24"/>
          <w:lang w:val="sr-Cyrl-RS"/>
        </w:rPr>
        <w:t xml:space="preserve"> треба да буде испоручeно и имплементирано на локацији „</w:t>
      </w:r>
      <w:r w:rsidR="00455497">
        <w:rPr>
          <w:rFonts w:cs="Arial"/>
          <w:sz w:val="24"/>
          <w:szCs w:val="24"/>
          <w:lang w:val="sr-Cyrl-RS"/>
        </w:rPr>
        <w:t>Електропривреда Србије“</w:t>
      </w:r>
      <w:r w:rsidRPr="00EF4A19">
        <w:rPr>
          <w:rFonts w:cs="Arial"/>
          <w:sz w:val="24"/>
          <w:szCs w:val="24"/>
          <w:lang w:val="sr-Cyrl-RS"/>
        </w:rPr>
        <w:t xml:space="preserve"> </w:t>
      </w:r>
      <w:r w:rsidR="00455497" w:rsidRPr="006C3359">
        <w:rPr>
          <w:rFonts w:cs="Arial"/>
          <w:sz w:val="24"/>
          <w:szCs w:val="24"/>
          <w:lang w:val="sr-Cyrl-RS"/>
        </w:rPr>
        <w:t xml:space="preserve">Технички центар Краљево, </w:t>
      </w:r>
      <w:r w:rsidR="00506823" w:rsidRPr="00506823">
        <w:rPr>
          <w:rFonts w:cs="Arial"/>
          <w:sz w:val="24"/>
          <w:szCs w:val="24"/>
          <w:lang w:val="sr-Cyrl-RS"/>
        </w:rPr>
        <w:t>Улица Димитрија Туцовића бр. 5</w:t>
      </w:r>
      <w:r w:rsidR="00506823">
        <w:rPr>
          <w:rFonts w:cs="Arial"/>
          <w:sz w:val="24"/>
          <w:szCs w:val="24"/>
          <w:lang w:val="sr-Cyrl-RS"/>
        </w:rPr>
        <w:t xml:space="preserve">, </w:t>
      </w:r>
      <w:r w:rsidR="00455497" w:rsidRPr="006C3359">
        <w:rPr>
          <w:rFonts w:cs="Arial"/>
          <w:sz w:val="24"/>
          <w:szCs w:val="24"/>
          <w:lang w:val="sr-Cyrl-RS"/>
        </w:rPr>
        <w:t>36000 Краљево</w:t>
      </w:r>
      <w:r>
        <w:rPr>
          <w:rFonts w:cs="Arial"/>
          <w:sz w:val="24"/>
          <w:szCs w:val="24"/>
          <w:lang w:val="sr-Cyrl-RS"/>
        </w:rPr>
        <w:t>.</w:t>
      </w:r>
    </w:p>
    <w:p w14:paraId="63B3B615" w14:textId="77777777" w:rsidR="00EF4A19" w:rsidRPr="00EF4A19" w:rsidRDefault="00EF4A19" w:rsidP="00EF4A19">
      <w:pPr>
        <w:spacing w:before="0"/>
        <w:rPr>
          <w:rFonts w:cs="Arial"/>
          <w:lang w:val="sr-Cyrl-RS"/>
        </w:rPr>
      </w:pPr>
    </w:p>
    <w:p w14:paraId="7CEAEE1B" w14:textId="77777777" w:rsidR="0083545C" w:rsidRDefault="0083545C" w:rsidP="00223AB2">
      <w:pPr>
        <w:pStyle w:val="KDPodnaslov2"/>
        <w:numPr>
          <w:ilvl w:val="1"/>
          <w:numId w:val="17"/>
        </w:numPr>
        <w:spacing w:before="0"/>
        <w:jc w:val="both"/>
        <w:rPr>
          <w:rFonts w:cs="Arial"/>
          <w:sz w:val="24"/>
          <w:szCs w:val="24"/>
        </w:rPr>
      </w:pPr>
      <w:bookmarkStart w:id="228" w:name="_Toc441651588"/>
      <w:bookmarkStart w:id="229" w:name="_Toc442559899"/>
      <w:r w:rsidRPr="0083545C">
        <w:rPr>
          <w:rFonts w:cs="Arial"/>
          <w:sz w:val="24"/>
          <w:szCs w:val="24"/>
        </w:rPr>
        <w:t>Квалитативни и квантитативни пријем</w:t>
      </w:r>
    </w:p>
    <w:p w14:paraId="5BBD8C33" w14:textId="77777777" w:rsidR="00242FEC" w:rsidRPr="00BC1BA7" w:rsidRDefault="00242FEC" w:rsidP="00242FEC">
      <w:pPr>
        <w:tabs>
          <w:tab w:val="left" w:pos="567"/>
        </w:tabs>
        <w:spacing w:before="0"/>
        <w:contextualSpacing/>
        <w:rPr>
          <w:rFonts w:cs="Arial"/>
          <w:sz w:val="24"/>
          <w:szCs w:val="24"/>
          <w:lang w:val="ru-RU"/>
        </w:rPr>
      </w:pPr>
      <w:r>
        <w:rPr>
          <w:rFonts w:cs="Arial"/>
          <w:sz w:val="24"/>
          <w:szCs w:val="24"/>
          <w:lang w:val="sr-Cyrl-RS"/>
        </w:rPr>
        <w:t>Понуђач</w:t>
      </w:r>
      <w:r w:rsidRPr="00BC1BA7">
        <w:rPr>
          <w:rFonts w:cs="Arial"/>
          <w:sz w:val="24"/>
          <w:szCs w:val="24"/>
          <w:lang w:val="sr-Cyrl-RS"/>
        </w:rPr>
        <w:t xml:space="preserve"> се обавезује да писаним путем обавести </w:t>
      </w:r>
      <w:r>
        <w:rPr>
          <w:rFonts w:cs="Arial"/>
          <w:sz w:val="24"/>
          <w:szCs w:val="24"/>
          <w:lang w:val="sr-Cyrl-RS"/>
        </w:rPr>
        <w:t>наручиоца</w:t>
      </w:r>
      <w:r w:rsidRPr="00BC1BA7">
        <w:rPr>
          <w:rFonts w:cs="Arial"/>
          <w:sz w:val="24"/>
          <w:szCs w:val="24"/>
          <w:lang w:val="sr-Cyrl-RS"/>
        </w:rPr>
        <w:t xml:space="preserve"> о тачном датуму испоруке, а најмање 3 (словима: три) радна дана пре планираног датума испоруке.</w:t>
      </w:r>
    </w:p>
    <w:p w14:paraId="11B86D40" w14:textId="77777777" w:rsidR="00242FEC" w:rsidRPr="00BC1BA7" w:rsidRDefault="00242FEC" w:rsidP="00242FEC">
      <w:pPr>
        <w:tabs>
          <w:tab w:val="left" w:pos="567"/>
        </w:tabs>
        <w:spacing w:before="0"/>
        <w:contextualSpacing/>
        <w:rPr>
          <w:rFonts w:cs="Arial"/>
          <w:sz w:val="24"/>
          <w:szCs w:val="24"/>
          <w:lang w:val="ru-RU"/>
        </w:rPr>
      </w:pPr>
    </w:p>
    <w:p w14:paraId="6B43F93A" w14:textId="7632D3B7" w:rsidR="0083545C" w:rsidRPr="007B1B3E" w:rsidRDefault="0083545C" w:rsidP="0083545C">
      <w:pPr>
        <w:spacing w:before="0"/>
        <w:contextualSpacing/>
        <w:rPr>
          <w:rFonts w:cs="Arial"/>
          <w:sz w:val="24"/>
          <w:szCs w:val="24"/>
          <w:lang w:val="sr-Cyrl-RS"/>
        </w:rPr>
      </w:pPr>
      <w:r w:rsidRPr="0083545C">
        <w:rPr>
          <w:rFonts w:cs="Arial"/>
          <w:sz w:val="24"/>
          <w:szCs w:val="24"/>
          <w:lang w:val="sr-Cyrl-RS"/>
        </w:rPr>
        <w:t xml:space="preserve">Наручилац ће овластити лице (свог запосленог) да у његово име и за његов рачун, врши квантитативан </w:t>
      </w:r>
      <w:r w:rsidR="003578F9">
        <w:rPr>
          <w:rFonts w:cs="Arial"/>
          <w:sz w:val="24"/>
          <w:szCs w:val="24"/>
          <w:lang w:val="sr-Cyrl-RS"/>
        </w:rPr>
        <w:t xml:space="preserve">пријем испорученог </w:t>
      </w:r>
      <w:r w:rsidR="003578F9" w:rsidRPr="007B1B3E">
        <w:rPr>
          <w:rFonts w:cs="Arial"/>
          <w:sz w:val="24"/>
          <w:szCs w:val="24"/>
          <w:lang w:val="sr-Cyrl-RS"/>
        </w:rPr>
        <w:t>добра</w:t>
      </w:r>
      <w:r w:rsidR="00C80A2F" w:rsidRPr="007B1B3E">
        <w:rPr>
          <w:rFonts w:cs="Arial"/>
          <w:sz w:val="24"/>
          <w:szCs w:val="24"/>
          <w:lang w:val="sr-Cyrl-RS"/>
        </w:rPr>
        <w:t xml:space="preserve"> и </w:t>
      </w:r>
      <w:r w:rsidR="003F01ED">
        <w:rPr>
          <w:rFonts w:cs="Arial"/>
          <w:sz w:val="24"/>
          <w:szCs w:val="24"/>
          <w:lang w:val="sr-Cyrl-RS"/>
        </w:rPr>
        <w:t>пратећих</w:t>
      </w:r>
      <w:r w:rsidR="00201DC0" w:rsidRPr="007B1B3E">
        <w:rPr>
          <w:rFonts w:cs="Arial"/>
          <w:sz w:val="24"/>
          <w:szCs w:val="24"/>
          <w:lang w:val="sr-Cyrl-RS"/>
        </w:rPr>
        <w:t xml:space="preserve"> </w:t>
      </w:r>
      <w:r w:rsidR="00201DC0" w:rsidRPr="007B1B3E">
        <w:rPr>
          <w:rFonts w:cs="Arial"/>
          <w:sz w:val="24"/>
          <w:szCs w:val="24"/>
          <w:lang w:val="sr-Cyrl-ME"/>
        </w:rPr>
        <w:t>услуга</w:t>
      </w:r>
      <w:r w:rsidRPr="007B1B3E">
        <w:rPr>
          <w:rFonts w:cs="Arial"/>
          <w:sz w:val="24"/>
          <w:szCs w:val="24"/>
          <w:lang w:val="sr-Cyrl-RS"/>
        </w:rPr>
        <w:t>.</w:t>
      </w:r>
    </w:p>
    <w:p w14:paraId="29BD2321" w14:textId="77777777" w:rsidR="0083545C" w:rsidRPr="007B1B3E" w:rsidRDefault="0083545C" w:rsidP="0083545C">
      <w:pPr>
        <w:spacing w:before="0"/>
        <w:contextualSpacing/>
        <w:rPr>
          <w:rFonts w:cs="Arial"/>
          <w:sz w:val="24"/>
          <w:szCs w:val="24"/>
          <w:lang w:val="sr-Cyrl-RS"/>
        </w:rPr>
      </w:pPr>
    </w:p>
    <w:p w14:paraId="57F9629B" w14:textId="4BC6C048" w:rsidR="0083545C" w:rsidRPr="007B1B3E" w:rsidRDefault="0083545C" w:rsidP="0083545C">
      <w:pPr>
        <w:spacing w:before="0"/>
        <w:contextualSpacing/>
        <w:rPr>
          <w:rFonts w:cs="Arial"/>
          <w:sz w:val="24"/>
          <w:szCs w:val="24"/>
          <w:lang w:val="sr-Cyrl-RS"/>
        </w:rPr>
      </w:pPr>
      <w:r w:rsidRPr="007B1B3E">
        <w:rPr>
          <w:rFonts w:cs="Arial"/>
          <w:sz w:val="24"/>
          <w:szCs w:val="24"/>
          <w:lang w:val="sr-Cyrl-RS"/>
        </w:rPr>
        <w:lastRenderedPageBreak/>
        <w:t xml:space="preserve">О квантитативном и квалитативном пријему </w:t>
      </w:r>
      <w:r w:rsidR="003578F9" w:rsidRPr="007B1B3E">
        <w:rPr>
          <w:rFonts w:cs="Arial"/>
          <w:sz w:val="24"/>
          <w:szCs w:val="24"/>
          <w:lang w:val="sr-Cyrl-RS"/>
        </w:rPr>
        <w:t>добра</w:t>
      </w:r>
      <w:r w:rsidRPr="007B1B3E">
        <w:rPr>
          <w:rFonts w:cs="Arial"/>
          <w:sz w:val="24"/>
          <w:szCs w:val="24"/>
          <w:lang w:val="sr-Cyrl-RS"/>
        </w:rPr>
        <w:t xml:space="preserve"> </w:t>
      </w:r>
      <w:r w:rsidR="00DC5D76">
        <w:rPr>
          <w:rFonts w:cs="Arial"/>
          <w:sz w:val="24"/>
          <w:szCs w:val="24"/>
          <w:lang w:val="sr-Cyrl-RS"/>
        </w:rPr>
        <w:t xml:space="preserve">(лиценци) </w:t>
      </w:r>
      <w:r w:rsidR="00C80A2F" w:rsidRPr="007B1B3E">
        <w:rPr>
          <w:rFonts w:cs="Arial"/>
          <w:sz w:val="24"/>
          <w:szCs w:val="24"/>
          <w:lang w:val="sr-Cyrl-RS"/>
        </w:rPr>
        <w:t xml:space="preserve">и </w:t>
      </w:r>
      <w:r w:rsidR="0038549B">
        <w:rPr>
          <w:rFonts w:cs="Arial"/>
          <w:sz w:val="24"/>
          <w:szCs w:val="24"/>
          <w:lang w:val="sr-Cyrl-RS"/>
        </w:rPr>
        <w:t xml:space="preserve">пратећих </w:t>
      </w:r>
      <w:r w:rsidR="00AE190F" w:rsidRPr="007B1B3E">
        <w:rPr>
          <w:rFonts w:cs="Arial"/>
          <w:sz w:val="24"/>
          <w:szCs w:val="24"/>
          <w:lang w:val="sr-Cyrl-RS"/>
        </w:rPr>
        <w:t xml:space="preserve">услуга </w:t>
      </w:r>
      <w:r w:rsidR="00B37269" w:rsidRPr="00B37269">
        <w:rPr>
          <w:rFonts w:cs="Arial"/>
          <w:sz w:val="24"/>
          <w:szCs w:val="24"/>
        </w:rPr>
        <w:t xml:space="preserve">инсталације, имплементације, тестирања и пуштања у рад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sidR="00B37269" w:rsidRPr="00B37269">
        <w:rPr>
          <w:rFonts w:cs="Arial"/>
          <w:sz w:val="24"/>
          <w:szCs w:val="24"/>
          <w:lang w:val="sr-Cyrl-RS"/>
        </w:rPr>
        <w:t xml:space="preserve"> </w:t>
      </w:r>
      <w:r w:rsidRPr="007B1B3E">
        <w:rPr>
          <w:rFonts w:cs="Arial"/>
          <w:sz w:val="24"/>
          <w:szCs w:val="24"/>
          <w:lang w:val="sr-Cyrl-RS"/>
        </w:rPr>
        <w:t>сачињава се:</w:t>
      </w:r>
    </w:p>
    <w:p w14:paraId="775088B9" w14:textId="38C4B126" w:rsidR="00071E26" w:rsidRPr="005B073D" w:rsidRDefault="005B073D" w:rsidP="005B073D">
      <w:pPr>
        <w:spacing w:before="0"/>
        <w:rPr>
          <w:rFonts w:cs="Arial"/>
          <w:sz w:val="24"/>
          <w:szCs w:val="24"/>
          <w:lang w:val="sr-Cyrl-RS"/>
        </w:rPr>
      </w:pPr>
      <w:r w:rsidRPr="005B073D">
        <w:rPr>
          <w:rFonts w:cs="Arial"/>
          <w:sz w:val="24"/>
          <w:szCs w:val="24"/>
          <w:lang w:val="sr-Cyrl-RS"/>
        </w:rPr>
        <w:t>- Записник о активацији лиценци</w:t>
      </w:r>
    </w:p>
    <w:p w14:paraId="6CCCD725" w14:textId="17B344EC" w:rsidR="005B073D" w:rsidRPr="005B073D" w:rsidRDefault="005B073D" w:rsidP="005B073D">
      <w:pPr>
        <w:spacing w:before="0"/>
        <w:rPr>
          <w:rFonts w:cs="Arial"/>
          <w:sz w:val="24"/>
          <w:szCs w:val="24"/>
          <w:lang w:val="sr-Cyrl-RS"/>
        </w:rPr>
      </w:pPr>
      <w:r w:rsidRPr="005B073D">
        <w:rPr>
          <w:rFonts w:cs="Arial"/>
          <w:sz w:val="24"/>
          <w:szCs w:val="24"/>
          <w:lang w:val="sr-Cyrl-RS"/>
        </w:rPr>
        <w:t>- Записник о квалитативном пријему пратећих услуга инсталације, имплементације, тестирања и пуштањ</w:t>
      </w:r>
      <w:r w:rsidR="008A1A1D">
        <w:rPr>
          <w:rFonts w:cs="Arial"/>
          <w:sz w:val="24"/>
          <w:szCs w:val="24"/>
          <w:lang w:val="sr-Cyrl-RS"/>
        </w:rPr>
        <w:t>е</w:t>
      </w:r>
      <w:r w:rsidRPr="005B073D">
        <w:rPr>
          <w:rFonts w:cs="Arial"/>
          <w:sz w:val="24"/>
          <w:szCs w:val="24"/>
          <w:lang w:val="sr-Cyrl-RS"/>
        </w:rPr>
        <w:t xml:space="preserve"> у рад </w:t>
      </w:r>
      <w:r w:rsidR="008A1A1D" w:rsidRPr="008A1A1D">
        <w:rPr>
          <w:rFonts w:cs="Arial"/>
          <w:sz w:val="24"/>
          <w:szCs w:val="24"/>
          <w:lang w:val="sr-Cyrl-RS"/>
        </w:rPr>
        <w:t xml:space="preserve">софтверског решења </w:t>
      </w:r>
      <w:r w:rsidR="008A1A1D" w:rsidRPr="008A1A1D">
        <w:rPr>
          <w:rFonts w:cs="Arial"/>
          <w:sz w:val="24"/>
          <w:szCs w:val="24"/>
          <w:lang w:val="ru-RU"/>
        </w:rPr>
        <w:t>за идентификацију проблема у раду мрежне инфраструктуре</w:t>
      </w:r>
    </w:p>
    <w:p w14:paraId="36CFB28D" w14:textId="77777777" w:rsidR="00242FEC" w:rsidRPr="00071E26" w:rsidRDefault="00242FEC" w:rsidP="00242FEC">
      <w:pPr>
        <w:tabs>
          <w:tab w:val="left" w:pos="567"/>
        </w:tabs>
        <w:spacing w:before="0"/>
        <w:contextualSpacing/>
        <w:rPr>
          <w:rFonts w:cs="Arial"/>
          <w:sz w:val="24"/>
          <w:szCs w:val="24"/>
          <w:lang w:val="sr-Latn-RS"/>
        </w:rPr>
      </w:pPr>
    </w:p>
    <w:p w14:paraId="5901A91B" w14:textId="77777777" w:rsidR="00242FEC" w:rsidRPr="007B1B3E" w:rsidRDefault="00242FEC" w:rsidP="00242FEC">
      <w:pPr>
        <w:tabs>
          <w:tab w:val="left" w:pos="567"/>
        </w:tabs>
        <w:spacing w:before="0"/>
        <w:contextualSpacing/>
        <w:rPr>
          <w:rFonts w:cs="Arial"/>
          <w:sz w:val="24"/>
          <w:szCs w:val="24"/>
          <w:lang w:val="ru-RU"/>
        </w:rPr>
      </w:pPr>
      <w:r w:rsidRPr="007B1B3E">
        <w:rPr>
          <w:rFonts w:cs="Arial"/>
          <w:sz w:val="24"/>
          <w:szCs w:val="24"/>
          <w:lang w:val="ru-RU"/>
        </w:rPr>
        <w:t>У случају да дође до одступања од уговореног квалитета, понуђач је дужан да до краја уговореног рока испоруке отклони све недостатке,</w:t>
      </w:r>
      <w:r w:rsidRPr="007B1B3E">
        <w:rPr>
          <w:rFonts w:cs="Arial"/>
          <w:sz w:val="24"/>
          <w:szCs w:val="24"/>
        </w:rPr>
        <w:t xml:space="preserve"> а</w:t>
      </w:r>
      <w:r w:rsidRPr="007B1B3E">
        <w:rPr>
          <w:rFonts w:cs="Arial"/>
          <w:sz w:val="24"/>
          <w:szCs w:val="24"/>
          <w:lang w:val="ru-RU"/>
        </w:rPr>
        <w:t xml:space="preserve"> док се </w:t>
      </w:r>
      <w:r w:rsidRPr="007B1B3E">
        <w:rPr>
          <w:rFonts w:cs="Arial"/>
          <w:sz w:val="24"/>
          <w:szCs w:val="24"/>
        </w:rPr>
        <w:t xml:space="preserve">ти недостаци не </w:t>
      </w:r>
      <w:r w:rsidRPr="007B1B3E">
        <w:rPr>
          <w:rFonts w:cs="Arial"/>
          <w:sz w:val="24"/>
          <w:szCs w:val="24"/>
          <w:lang w:val="ru-RU"/>
        </w:rPr>
        <w:t>отклон</w:t>
      </w:r>
      <w:r w:rsidRPr="007B1B3E">
        <w:rPr>
          <w:rFonts w:cs="Arial"/>
          <w:sz w:val="24"/>
          <w:szCs w:val="24"/>
        </w:rPr>
        <w:t>е</w:t>
      </w:r>
      <w:r w:rsidRPr="007B1B3E">
        <w:rPr>
          <w:rFonts w:cs="Arial"/>
          <w:sz w:val="24"/>
          <w:szCs w:val="24"/>
          <w:lang w:val="ru-RU"/>
        </w:rPr>
        <w:t xml:space="preserve">, </w:t>
      </w:r>
      <w:r w:rsidRPr="007B1B3E">
        <w:rPr>
          <w:rFonts w:cs="Arial"/>
          <w:sz w:val="24"/>
          <w:szCs w:val="24"/>
        </w:rPr>
        <w:t xml:space="preserve">сматраће се да </w:t>
      </w:r>
      <w:r w:rsidRPr="007B1B3E">
        <w:rPr>
          <w:rFonts w:cs="Arial"/>
          <w:sz w:val="24"/>
          <w:szCs w:val="24"/>
          <w:lang w:val="ru-RU"/>
        </w:rPr>
        <w:t>испорук</w:t>
      </w:r>
      <w:r w:rsidRPr="007B1B3E">
        <w:rPr>
          <w:rFonts w:cs="Arial"/>
          <w:sz w:val="24"/>
          <w:szCs w:val="24"/>
        </w:rPr>
        <w:t>а</w:t>
      </w:r>
      <w:r w:rsidRPr="007B1B3E">
        <w:rPr>
          <w:rFonts w:cs="Arial"/>
          <w:sz w:val="24"/>
          <w:szCs w:val="24"/>
          <w:lang w:val="ru-RU"/>
        </w:rPr>
        <w:t xml:space="preserve"> није </w:t>
      </w:r>
      <w:r w:rsidRPr="007B1B3E">
        <w:rPr>
          <w:rFonts w:cs="Arial"/>
          <w:sz w:val="24"/>
          <w:szCs w:val="24"/>
        </w:rPr>
        <w:t>извршена у року</w:t>
      </w:r>
      <w:r w:rsidRPr="007B1B3E">
        <w:rPr>
          <w:rFonts w:cs="Arial"/>
          <w:sz w:val="24"/>
          <w:szCs w:val="24"/>
          <w:lang w:val="ru-RU"/>
        </w:rPr>
        <w:t xml:space="preserve">. </w:t>
      </w:r>
    </w:p>
    <w:p w14:paraId="2FC16181" w14:textId="62F27FEB" w:rsidR="00242FEC" w:rsidRPr="007B1B3E" w:rsidRDefault="00242FEC" w:rsidP="00242FEC">
      <w:pPr>
        <w:tabs>
          <w:tab w:val="left" w:pos="9090"/>
        </w:tabs>
        <w:spacing w:before="0"/>
        <w:contextualSpacing/>
        <w:rPr>
          <w:rFonts w:cs="Arial"/>
          <w:sz w:val="24"/>
          <w:szCs w:val="24"/>
          <w:lang w:val="ru-RU"/>
        </w:rPr>
      </w:pPr>
      <w:r w:rsidRPr="007B1B3E">
        <w:rPr>
          <w:rFonts w:cs="Arial"/>
          <w:sz w:val="24"/>
          <w:szCs w:val="24"/>
          <w:lang w:val="ru-RU"/>
        </w:rPr>
        <w:t xml:space="preserve">Наручилац, који је понуђачу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понуђача: </w:t>
      </w:r>
    </w:p>
    <w:p w14:paraId="28C64C89" w14:textId="77777777" w:rsidR="00242FEC" w:rsidRPr="007B1B3E" w:rsidRDefault="00242FEC" w:rsidP="00242FEC">
      <w:pPr>
        <w:tabs>
          <w:tab w:val="left" w:pos="9090"/>
        </w:tabs>
        <w:spacing w:before="0"/>
        <w:contextualSpacing/>
        <w:rPr>
          <w:rFonts w:cs="Arial"/>
          <w:sz w:val="24"/>
          <w:szCs w:val="24"/>
          <w:lang w:val="ru-RU"/>
        </w:rPr>
      </w:pPr>
    </w:p>
    <w:p w14:paraId="5A72DFDC" w14:textId="77777777" w:rsidR="00242FEC" w:rsidRPr="007B1B3E" w:rsidRDefault="00242FEC" w:rsidP="00242FEC">
      <w:pPr>
        <w:numPr>
          <w:ilvl w:val="0"/>
          <w:numId w:val="3"/>
        </w:numPr>
        <w:tabs>
          <w:tab w:val="num" w:pos="567"/>
        </w:tabs>
        <w:spacing w:before="0"/>
        <w:ind w:left="568" w:hanging="284"/>
        <w:contextualSpacing/>
        <w:rPr>
          <w:rFonts w:cs="Arial"/>
          <w:sz w:val="24"/>
          <w:szCs w:val="24"/>
          <w:lang w:val="ru-RU"/>
        </w:rPr>
      </w:pPr>
      <w:r w:rsidRPr="007B1B3E">
        <w:rPr>
          <w:rFonts w:cs="Arial"/>
          <w:sz w:val="24"/>
          <w:szCs w:val="24"/>
          <w:lang w:val="ru-RU"/>
        </w:rPr>
        <w:t>да отклони недостатке о свом трошку, ако су мане на д</w:t>
      </w:r>
      <w:r w:rsidR="00C15C5F" w:rsidRPr="007B1B3E">
        <w:rPr>
          <w:rFonts w:cs="Arial"/>
          <w:sz w:val="24"/>
          <w:szCs w:val="24"/>
          <w:lang w:val="ru-RU"/>
        </w:rPr>
        <w:t>обру</w:t>
      </w:r>
      <w:r w:rsidRPr="007B1B3E">
        <w:rPr>
          <w:rFonts w:cs="Arial"/>
          <w:sz w:val="24"/>
          <w:szCs w:val="24"/>
          <w:lang w:val="ru-RU"/>
        </w:rPr>
        <w:t xml:space="preserve"> отклоњиве, или </w:t>
      </w:r>
    </w:p>
    <w:p w14:paraId="0402EEB1" w14:textId="77777777" w:rsidR="00242FEC" w:rsidRPr="007B1B3E" w:rsidRDefault="00242FEC" w:rsidP="00242FEC">
      <w:pPr>
        <w:numPr>
          <w:ilvl w:val="0"/>
          <w:numId w:val="3"/>
        </w:numPr>
        <w:tabs>
          <w:tab w:val="num" w:pos="567"/>
        </w:tabs>
        <w:spacing w:before="0"/>
        <w:ind w:left="568" w:hanging="284"/>
        <w:contextualSpacing/>
        <w:rPr>
          <w:rFonts w:cs="Arial"/>
          <w:sz w:val="24"/>
          <w:szCs w:val="24"/>
          <w:lang w:val="ru-RU"/>
        </w:rPr>
      </w:pPr>
      <w:r w:rsidRPr="007B1B3E">
        <w:rPr>
          <w:rFonts w:cs="Arial"/>
          <w:sz w:val="24"/>
          <w:szCs w:val="24"/>
          <w:lang w:val="ru-RU"/>
        </w:rPr>
        <w:t>да му испоручи нов</w:t>
      </w:r>
      <w:r w:rsidR="00C15C5F" w:rsidRPr="007B1B3E">
        <w:rPr>
          <w:rFonts w:cs="Arial"/>
          <w:sz w:val="24"/>
          <w:szCs w:val="24"/>
          <w:lang w:val="ru-RU"/>
        </w:rPr>
        <w:t xml:space="preserve">о </w:t>
      </w:r>
      <w:r w:rsidRPr="007B1B3E">
        <w:rPr>
          <w:rFonts w:cs="Arial"/>
          <w:sz w:val="24"/>
          <w:szCs w:val="24"/>
          <w:lang w:val="ru-RU"/>
        </w:rPr>
        <w:t>добр</w:t>
      </w:r>
      <w:r w:rsidR="00C15C5F" w:rsidRPr="007B1B3E">
        <w:rPr>
          <w:rFonts w:cs="Arial"/>
          <w:sz w:val="24"/>
          <w:szCs w:val="24"/>
          <w:lang w:val="ru-RU"/>
        </w:rPr>
        <w:t>о</w:t>
      </w:r>
      <w:r w:rsidRPr="007B1B3E">
        <w:rPr>
          <w:rFonts w:cs="Arial"/>
          <w:sz w:val="24"/>
          <w:szCs w:val="24"/>
          <w:lang w:val="ru-RU"/>
        </w:rPr>
        <w:t xml:space="preserve"> без недостатака о свом трошку и да испоручено  добро са недостацима о свом трошку преузме или</w:t>
      </w:r>
    </w:p>
    <w:p w14:paraId="7F8BA1C3" w14:textId="77777777" w:rsidR="00242FEC" w:rsidRPr="007B1B3E" w:rsidRDefault="00242FEC" w:rsidP="00242FEC">
      <w:pPr>
        <w:numPr>
          <w:ilvl w:val="0"/>
          <w:numId w:val="3"/>
        </w:numPr>
        <w:tabs>
          <w:tab w:val="num" w:pos="567"/>
        </w:tabs>
        <w:spacing w:before="0"/>
        <w:ind w:left="568" w:hanging="284"/>
        <w:contextualSpacing/>
        <w:rPr>
          <w:rFonts w:cs="Arial"/>
          <w:sz w:val="24"/>
          <w:szCs w:val="24"/>
          <w:lang w:val="ru-RU"/>
        </w:rPr>
      </w:pPr>
      <w:r w:rsidRPr="007B1B3E">
        <w:rPr>
          <w:rFonts w:cs="Arial"/>
          <w:sz w:val="24"/>
          <w:szCs w:val="24"/>
          <w:lang w:val="ru-RU"/>
        </w:rPr>
        <w:t>да одбије пријем добра са недостацима.</w:t>
      </w:r>
    </w:p>
    <w:p w14:paraId="2AC9AF26" w14:textId="77777777" w:rsidR="00242FEC" w:rsidRPr="007B1B3E" w:rsidRDefault="00242FEC" w:rsidP="00242FEC">
      <w:pPr>
        <w:spacing w:before="0"/>
        <w:ind w:left="568"/>
        <w:contextualSpacing/>
        <w:rPr>
          <w:rFonts w:cs="Arial"/>
          <w:sz w:val="24"/>
          <w:szCs w:val="24"/>
          <w:lang w:val="ru-RU"/>
        </w:rPr>
      </w:pPr>
    </w:p>
    <w:p w14:paraId="165121A5" w14:textId="77777777" w:rsidR="00242FEC" w:rsidRPr="007B1B3E" w:rsidRDefault="00242FEC" w:rsidP="00242FEC">
      <w:pPr>
        <w:tabs>
          <w:tab w:val="left" w:pos="9090"/>
        </w:tabs>
        <w:spacing w:before="0"/>
        <w:contextualSpacing/>
        <w:rPr>
          <w:rFonts w:cs="Arial"/>
          <w:sz w:val="24"/>
          <w:szCs w:val="24"/>
        </w:rPr>
      </w:pPr>
      <w:r w:rsidRPr="007B1B3E">
        <w:rPr>
          <w:rFonts w:cs="Arial"/>
          <w:sz w:val="24"/>
          <w:szCs w:val="24"/>
        </w:rPr>
        <w:t xml:space="preserve">У сваком од ових случајева, </w:t>
      </w:r>
      <w:r w:rsidRPr="007B1B3E">
        <w:rPr>
          <w:rFonts w:cs="Arial"/>
          <w:sz w:val="24"/>
          <w:szCs w:val="24"/>
          <w:lang w:val="sr-Cyrl-RS"/>
        </w:rPr>
        <w:t>наручилац</w:t>
      </w:r>
      <w:r w:rsidRPr="007B1B3E">
        <w:rPr>
          <w:rFonts w:cs="Arial"/>
          <w:sz w:val="24"/>
          <w:szCs w:val="24"/>
        </w:rPr>
        <w:t xml:space="preserve"> има право и на накнаду штете. Поред тога, и независно од тога, понуђач одговара </w:t>
      </w:r>
      <w:r w:rsidRPr="007B1B3E">
        <w:rPr>
          <w:rFonts w:cs="Arial"/>
          <w:sz w:val="24"/>
          <w:szCs w:val="24"/>
          <w:lang w:val="sr-Cyrl-RS"/>
        </w:rPr>
        <w:t>наручиоцу</w:t>
      </w:r>
      <w:r w:rsidRPr="007B1B3E">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1846C71" w14:textId="77777777" w:rsidR="00242FEC" w:rsidRPr="007B1B3E" w:rsidRDefault="00242FEC" w:rsidP="00242FEC">
      <w:pPr>
        <w:tabs>
          <w:tab w:val="left" w:pos="9090"/>
        </w:tabs>
        <w:spacing w:before="0"/>
        <w:contextualSpacing/>
        <w:rPr>
          <w:rFonts w:cs="Arial"/>
          <w:sz w:val="24"/>
          <w:szCs w:val="24"/>
        </w:rPr>
      </w:pPr>
    </w:p>
    <w:p w14:paraId="1040F90E" w14:textId="0E42F2AF" w:rsidR="00242FEC" w:rsidRPr="007B1B3E" w:rsidRDefault="00242FEC" w:rsidP="00242FEC">
      <w:pPr>
        <w:tabs>
          <w:tab w:val="left" w:pos="9090"/>
        </w:tabs>
        <w:spacing w:before="0"/>
        <w:contextualSpacing/>
        <w:rPr>
          <w:rFonts w:cs="Arial"/>
          <w:sz w:val="24"/>
          <w:szCs w:val="24"/>
        </w:rPr>
      </w:pPr>
      <w:r w:rsidRPr="007B1B3E">
        <w:rPr>
          <w:rFonts w:cs="Arial"/>
          <w:sz w:val="24"/>
          <w:szCs w:val="24"/>
        </w:rPr>
        <w:t xml:space="preserve">Понуђач је одговоран за све недостатке и оштећења на добрима, која су настала и после преузимања истих од стране </w:t>
      </w:r>
      <w:r w:rsidR="003F01ED">
        <w:rPr>
          <w:rFonts w:cs="Arial"/>
          <w:sz w:val="24"/>
          <w:szCs w:val="24"/>
          <w:lang w:val="sr-Cyrl-RS"/>
        </w:rPr>
        <w:t>наручиоца</w:t>
      </w:r>
      <w:r w:rsidRPr="007B1B3E">
        <w:rPr>
          <w:rFonts w:cs="Arial"/>
          <w:sz w:val="24"/>
          <w:szCs w:val="24"/>
        </w:rPr>
        <w:t>, чији је узрок постојао пре преузимања (скривене мане).</w:t>
      </w:r>
    </w:p>
    <w:p w14:paraId="279F44EF" w14:textId="77777777" w:rsidR="00242FEC" w:rsidRPr="007B1B3E" w:rsidRDefault="00242FEC" w:rsidP="00242FEC">
      <w:pPr>
        <w:tabs>
          <w:tab w:val="left" w:pos="9090"/>
        </w:tabs>
        <w:spacing w:before="0"/>
        <w:contextualSpacing/>
        <w:rPr>
          <w:rFonts w:cs="Arial"/>
          <w:sz w:val="24"/>
          <w:szCs w:val="24"/>
        </w:rPr>
      </w:pPr>
    </w:p>
    <w:p w14:paraId="24245D2B" w14:textId="652B86E6" w:rsidR="00242FEC" w:rsidRDefault="00242FEC" w:rsidP="00242FEC">
      <w:pPr>
        <w:tabs>
          <w:tab w:val="left" w:pos="9090"/>
        </w:tabs>
        <w:spacing w:before="0"/>
        <w:contextualSpacing/>
        <w:rPr>
          <w:rFonts w:cs="Arial"/>
          <w:sz w:val="24"/>
          <w:szCs w:val="24"/>
        </w:rPr>
      </w:pPr>
      <w:r w:rsidRPr="007B1B3E">
        <w:rPr>
          <w:rFonts w:cs="Arial"/>
          <w:sz w:val="24"/>
          <w:szCs w:val="24"/>
        </w:rPr>
        <w:t xml:space="preserve">Након </w:t>
      </w:r>
      <w:r w:rsidRPr="007B1B3E">
        <w:rPr>
          <w:rFonts w:cs="Arial"/>
          <w:sz w:val="24"/>
          <w:szCs w:val="24"/>
          <w:lang w:val="sr-Cyrl-RS"/>
        </w:rPr>
        <w:t xml:space="preserve">успешно </w:t>
      </w:r>
      <w:r w:rsidRPr="007B1B3E">
        <w:rPr>
          <w:rFonts w:cs="Arial"/>
          <w:sz w:val="24"/>
          <w:szCs w:val="24"/>
        </w:rPr>
        <w:t xml:space="preserve">извршеног </w:t>
      </w:r>
      <w:r w:rsidRPr="007B1B3E">
        <w:rPr>
          <w:rFonts w:cs="Arial"/>
          <w:sz w:val="24"/>
          <w:szCs w:val="24"/>
          <w:lang w:val="sr-Cyrl-RS"/>
        </w:rPr>
        <w:t>квантитативног и квалитативног пријема</w:t>
      </w:r>
      <w:r w:rsidRPr="007B1B3E">
        <w:rPr>
          <w:rFonts w:cs="Arial"/>
          <w:sz w:val="24"/>
          <w:szCs w:val="24"/>
        </w:rPr>
        <w:t xml:space="preserve"> </w:t>
      </w:r>
      <w:r w:rsidR="00201DC0" w:rsidRPr="007B1B3E">
        <w:rPr>
          <w:rFonts w:cs="Arial"/>
          <w:sz w:val="24"/>
          <w:szCs w:val="24"/>
          <w:lang w:val="sr-Cyrl-RS"/>
        </w:rPr>
        <w:t xml:space="preserve">добра </w:t>
      </w:r>
      <w:r w:rsidR="00134214">
        <w:rPr>
          <w:rFonts w:cs="Arial"/>
          <w:sz w:val="24"/>
          <w:szCs w:val="24"/>
          <w:lang w:val="sr-Cyrl-RS"/>
        </w:rPr>
        <w:t>– лиценци</w:t>
      </w:r>
      <w:r w:rsidRPr="007B1B3E">
        <w:rPr>
          <w:rFonts w:cs="Arial"/>
          <w:sz w:val="24"/>
          <w:szCs w:val="24"/>
        </w:rPr>
        <w:t xml:space="preserve">, овлашћена лица </w:t>
      </w:r>
      <w:r w:rsidRPr="007B1B3E">
        <w:rPr>
          <w:rFonts w:cs="Arial"/>
          <w:sz w:val="24"/>
          <w:szCs w:val="24"/>
          <w:lang w:val="sr-Cyrl-RS"/>
        </w:rPr>
        <w:t>наручиоца</w:t>
      </w:r>
      <w:r w:rsidRPr="007B1B3E">
        <w:rPr>
          <w:rFonts w:cs="Arial"/>
          <w:sz w:val="24"/>
          <w:szCs w:val="24"/>
        </w:rPr>
        <w:t xml:space="preserve"> и овлашћени предст</w:t>
      </w:r>
      <w:r w:rsidRPr="007B1B3E">
        <w:rPr>
          <w:rFonts w:cs="Arial"/>
          <w:sz w:val="24"/>
          <w:szCs w:val="24"/>
          <w:lang w:val="sr-Cyrl-RS"/>
        </w:rPr>
        <w:t>а</w:t>
      </w:r>
      <w:r w:rsidRPr="007B1B3E">
        <w:rPr>
          <w:rFonts w:cs="Arial"/>
          <w:sz w:val="24"/>
          <w:szCs w:val="24"/>
        </w:rPr>
        <w:t xml:space="preserve">вник </w:t>
      </w:r>
      <w:r w:rsidRPr="007B1B3E">
        <w:rPr>
          <w:rFonts w:cs="Arial"/>
          <w:sz w:val="24"/>
          <w:szCs w:val="24"/>
          <w:lang w:val="sr-Cyrl-RS"/>
        </w:rPr>
        <w:t>понуђача</w:t>
      </w:r>
      <w:r w:rsidRPr="007B1B3E">
        <w:rPr>
          <w:rFonts w:cs="Arial"/>
          <w:sz w:val="24"/>
          <w:szCs w:val="24"/>
        </w:rPr>
        <w:t xml:space="preserve"> састављају и потписују Записник </w:t>
      </w:r>
      <w:r w:rsidR="00134214" w:rsidRPr="00134214">
        <w:rPr>
          <w:rFonts w:cs="Arial"/>
          <w:sz w:val="24"/>
          <w:szCs w:val="24"/>
          <w:lang w:val="sr-Cyrl-CS"/>
        </w:rPr>
        <w:t>о активацији лиценци</w:t>
      </w:r>
      <w:r w:rsidRPr="00134214">
        <w:rPr>
          <w:rFonts w:cs="Arial"/>
          <w:sz w:val="24"/>
          <w:szCs w:val="24"/>
        </w:rPr>
        <w:t>.</w:t>
      </w:r>
    </w:p>
    <w:p w14:paraId="2D43D823" w14:textId="77777777" w:rsidR="009663CD" w:rsidRDefault="009663CD" w:rsidP="00242FEC">
      <w:pPr>
        <w:tabs>
          <w:tab w:val="left" w:pos="9090"/>
        </w:tabs>
        <w:spacing w:before="0"/>
        <w:contextualSpacing/>
        <w:rPr>
          <w:rFonts w:cs="Arial"/>
          <w:sz w:val="24"/>
          <w:szCs w:val="24"/>
        </w:rPr>
      </w:pPr>
    </w:p>
    <w:p w14:paraId="0C7B4375" w14:textId="5E861A13" w:rsidR="00E15EE2" w:rsidRPr="009663CD" w:rsidRDefault="00E15EE2" w:rsidP="00242FEC">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Pr>
          <w:rFonts w:cs="Arial"/>
          <w:sz w:val="24"/>
          <w:szCs w:val="24"/>
          <w:lang w:val="sr-Cyrl-RS"/>
        </w:rPr>
        <w:t>пријема</w:t>
      </w:r>
      <w:r w:rsidRPr="00242FEC">
        <w:rPr>
          <w:rFonts w:cs="Arial"/>
          <w:sz w:val="24"/>
          <w:szCs w:val="24"/>
          <w:lang w:val="sr-Cyrl-RS"/>
        </w:rPr>
        <w:t xml:space="preserve"> услуге инсталације, имплементације, </w:t>
      </w:r>
      <w:r>
        <w:rPr>
          <w:rFonts w:cs="Arial"/>
          <w:sz w:val="24"/>
          <w:szCs w:val="24"/>
          <w:lang w:val="sr-Cyrl-RS"/>
        </w:rPr>
        <w:t xml:space="preserve">тестирања, пуштања у рад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sidRPr="00242FEC">
        <w:rPr>
          <w:rFonts w:cs="Arial"/>
          <w:sz w:val="24"/>
          <w:szCs w:val="24"/>
          <w:lang w:val="sr-Cyrl-RS"/>
        </w:rPr>
        <w:t xml:space="preserve"> </w:t>
      </w:r>
      <w:r w:rsidRPr="00BC1BA7">
        <w:rPr>
          <w:rFonts w:cs="Arial"/>
          <w:sz w:val="24"/>
          <w:szCs w:val="24"/>
        </w:rPr>
        <w:t xml:space="preserve">(по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w:t>
      </w:r>
      <w:r>
        <w:rPr>
          <w:rFonts w:cs="Arial"/>
          <w:sz w:val="24"/>
          <w:szCs w:val="24"/>
        </w:rPr>
        <w:t xml:space="preserve">стављају и потписују </w:t>
      </w:r>
      <w:r w:rsidRPr="00242FEC">
        <w:rPr>
          <w:rFonts w:cs="Arial"/>
          <w:sz w:val="24"/>
          <w:szCs w:val="24"/>
          <w:lang w:val="sr-Cyrl-RS"/>
        </w:rPr>
        <w:t xml:space="preserve">Записник о квалитативном пријему </w:t>
      </w:r>
      <w:r w:rsidR="00134214">
        <w:rPr>
          <w:rFonts w:cs="Arial"/>
          <w:sz w:val="24"/>
          <w:szCs w:val="24"/>
          <w:lang w:val="sr-Cyrl-RS"/>
        </w:rPr>
        <w:t xml:space="preserve">пратећих </w:t>
      </w:r>
      <w:r w:rsidRPr="00242FEC">
        <w:rPr>
          <w:rFonts w:cs="Arial"/>
          <w:sz w:val="24"/>
          <w:szCs w:val="24"/>
          <w:lang w:val="sr-Cyrl-RS"/>
        </w:rPr>
        <w:t>услуг</w:t>
      </w:r>
      <w:r w:rsidR="00134214">
        <w:rPr>
          <w:rFonts w:cs="Arial"/>
          <w:sz w:val="24"/>
          <w:szCs w:val="24"/>
          <w:lang w:val="sr-Cyrl-RS"/>
        </w:rPr>
        <w:t>а</w:t>
      </w:r>
      <w:r w:rsidRPr="00242FEC">
        <w:rPr>
          <w:rFonts w:cs="Arial"/>
          <w:sz w:val="24"/>
          <w:szCs w:val="24"/>
          <w:lang w:val="sr-Cyrl-RS"/>
        </w:rPr>
        <w:t xml:space="preserve"> </w:t>
      </w:r>
      <w:r w:rsidR="009663CD" w:rsidRPr="009663CD">
        <w:rPr>
          <w:rFonts w:cs="Arial"/>
          <w:sz w:val="24"/>
          <w:szCs w:val="24"/>
          <w:lang w:val="sr-Cyrl-RS"/>
        </w:rPr>
        <w:t>и</w:t>
      </w:r>
      <w:r w:rsidR="009663CD" w:rsidRPr="009663CD">
        <w:rPr>
          <w:rFonts w:cs="Arial"/>
          <w:sz w:val="24"/>
          <w:szCs w:val="24"/>
          <w:lang w:val="sr-Cyrl-CS"/>
        </w:rPr>
        <w:t>нсталациј</w:t>
      </w:r>
      <w:r w:rsidR="009663CD" w:rsidRPr="009663CD">
        <w:rPr>
          <w:rFonts w:cs="Arial"/>
          <w:sz w:val="24"/>
          <w:szCs w:val="24"/>
          <w:lang w:val="sr-Cyrl-RS"/>
        </w:rPr>
        <w:t>е</w:t>
      </w:r>
      <w:r w:rsidR="009663CD" w:rsidRPr="009663CD">
        <w:rPr>
          <w:rFonts w:cs="Arial"/>
          <w:sz w:val="24"/>
          <w:szCs w:val="24"/>
          <w:lang w:val="sr-Cyrl-CS"/>
        </w:rPr>
        <w:t>, имплементациј</w:t>
      </w:r>
      <w:r w:rsidR="009663CD" w:rsidRPr="009663CD">
        <w:rPr>
          <w:rFonts w:cs="Arial"/>
          <w:sz w:val="24"/>
          <w:szCs w:val="24"/>
          <w:lang w:val="sr-Cyrl-RS"/>
        </w:rPr>
        <w:t>е</w:t>
      </w:r>
      <w:r w:rsidR="009663CD" w:rsidRPr="009663CD">
        <w:rPr>
          <w:rFonts w:cs="Arial"/>
          <w:sz w:val="24"/>
          <w:szCs w:val="24"/>
          <w:lang w:val="sr-Cyrl-CS"/>
        </w:rPr>
        <w:t>, тестирањ</w:t>
      </w:r>
      <w:r w:rsidR="009663CD" w:rsidRPr="009663CD">
        <w:rPr>
          <w:rFonts w:cs="Arial"/>
          <w:sz w:val="24"/>
          <w:szCs w:val="24"/>
          <w:lang w:val="sr-Cyrl-RS"/>
        </w:rPr>
        <w:t>а</w:t>
      </w:r>
      <w:r w:rsidR="009663CD" w:rsidRPr="009663CD">
        <w:rPr>
          <w:rFonts w:cs="Arial"/>
          <w:sz w:val="24"/>
          <w:szCs w:val="24"/>
          <w:lang w:val="sr-Cyrl-CS"/>
        </w:rPr>
        <w:t xml:space="preserve"> и </w:t>
      </w:r>
      <w:r w:rsidR="002D096C" w:rsidRPr="002D096C">
        <w:rPr>
          <w:rFonts w:cs="Arial"/>
          <w:sz w:val="24"/>
          <w:szCs w:val="24"/>
          <w:lang w:val="sr-Cyrl-CS"/>
        </w:rPr>
        <w:t>пуштање у рад софтверског решења за идентификацију проблема у раду мрежне инфраструктуре</w:t>
      </w:r>
      <w:r w:rsidR="009663CD">
        <w:rPr>
          <w:rFonts w:cs="Arial"/>
          <w:sz w:val="24"/>
          <w:szCs w:val="24"/>
          <w:lang w:val="sr-Cyrl-RS"/>
        </w:rPr>
        <w:t xml:space="preserve">. </w:t>
      </w:r>
    </w:p>
    <w:p w14:paraId="2216F405" w14:textId="34308612" w:rsidR="0083545C" w:rsidRPr="007B1B3E" w:rsidRDefault="0083545C" w:rsidP="0083545C"/>
    <w:p w14:paraId="659C1C89" w14:textId="77777777" w:rsidR="00263ED6" w:rsidRPr="007B1B3E" w:rsidRDefault="00263ED6" w:rsidP="00223AB2">
      <w:pPr>
        <w:pStyle w:val="KDPodnaslov2"/>
        <w:numPr>
          <w:ilvl w:val="1"/>
          <w:numId w:val="17"/>
        </w:numPr>
        <w:spacing w:before="0"/>
        <w:jc w:val="both"/>
        <w:rPr>
          <w:rFonts w:cs="Arial"/>
          <w:sz w:val="24"/>
          <w:szCs w:val="24"/>
          <w:lang w:val="sr-Cyrl-RS"/>
        </w:rPr>
      </w:pPr>
      <w:r w:rsidRPr="007B1B3E">
        <w:rPr>
          <w:rFonts w:cs="Arial"/>
          <w:sz w:val="24"/>
          <w:szCs w:val="24"/>
          <w:lang w:val="sr-Cyrl-RS"/>
        </w:rPr>
        <w:t>Гарантни рок</w:t>
      </w:r>
    </w:p>
    <w:p w14:paraId="30FFA0DE" w14:textId="45B0D30C" w:rsidR="00263ED6" w:rsidRDefault="00263ED6" w:rsidP="00263ED6">
      <w:pPr>
        <w:spacing w:before="0"/>
        <w:rPr>
          <w:rFonts w:cs="Arial"/>
          <w:sz w:val="24"/>
          <w:lang w:val="sr-Cyrl-RS"/>
        </w:rPr>
      </w:pPr>
      <w:r w:rsidRPr="007B1B3E">
        <w:rPr>
          <w:rFonts w:cs="Arial"/>
          <w:sz w:val="24"/>
          <w:lang w:val="sr-Cyrl-RS"/>
        </w:rPr>
        <w:t xml:space="preserve">Гарантни рок </w:t>
      </w:r>
      <w:r w:rsidR="009663CD" w:rsidRPr="009663CD">
        <w:rPr>
          <w:rFonts w:cs="Arial"/>
          <w:sz w:val="24"/>
          <w:lang w:val="sr-Cyrl-RS"/>
        </w:rPr>
        <w:t xml:space="preserve">и подршка произвођача за понуђено </w:t>
      </w:r>
      <w:r w:rsidR="00DC5D76">
        <w:rPr>
          <w:rFonts w:cs="Arial"/>
          <w:sz w:val="24"/>
          <w:lang w:val="sr-Cyrl-RS"/>
        </w:rPr>
        <w:t>софтверско решење</w:t>
      </w:r>
      <w:r w:rsidR="00DC5D76" w:rsidRPr="00DC5D76">
        <w:rPr>
          <w:rFonts w:cs="Arial"/>
          <w:sz w:val="24"/>
          <w:lang w:val="sr-Cyrl-RS"/>
        </w:rPr>
        <w:t xml:space="preserve"> </w:t>
      </w:r>
      <w:r w:rsidR="00DC5D76" w:rsidRPr="00DC5D76">
        <w:rPr>
          <w:rFonts w:cs="Arial"/>
          <w:sz w:val="24"/>
          <w:lang w:val="ru-RU"/>
        </w:rPr>
        <w:t>за идентификацију проблема у раду мрежне инфраструктуре</w:t>
      </w:r>
      <w:r w:rsidR="009663CD" w:rsidRPr="009663CD">
        <w:rPr>
          <w:rFonts w:cs="Arial"/>
          <w:sz w:val="24"/>
          <w:lang w:val="sr-Cyrl-RS"/>
        </w:rPr>
        <w:t xml:space="preserve"> </w:t>
      </w:r>
      <w:r w:rsidRPr="007B1B3E">
        <w:rPr>
          <w:rFonts w:cs="Arial"/>
          <w:sz w:val="24"/>
          <w:lang w:val="sr-Cyrl-RS"/>
        </w:rPr>
        <w:t xml:space="preserve">не може бити краћи од </w:t>
      </w:r>
      <w:r w:rsidR="009663CD">
        <w:rPr>
          <w:rFonts w:cs="Arial"/>
          <w:sz w:val="24"/>
          <w:lang w:val="sr-Cyrl-RS"/>
        </w:rPr>
        <w:t>годину дана</w:t>
      </w:r>
      <w:r w:rsidR="009663CD" w:rsidRPr="009663CD">
        <w:rPr>
          <w:rFonts w:cs="Arial"/>
          <w:lang w:val="sr-Cyrl-CS" w:eastAsia="ar-SA"/>
        </w:rPr>
        <w:t xml:space="preserve"> </w:t>
      </w:r>
      <w:r w:rsidR="009663CD" w:rsidRPr="009663CD">
        <w:rPr>
          <w:rFonts w:cs="Arial"/>
          <w:sz w:val="24"/>
          <w:lang w:val="sr-Cyrl-CS"/>
        </w:rPr>
        <w:t xml:space="preserve">од дана </w:t>
      </w:r>
      <w:r w:rsidR="00B37269">
        <w:rPr>
          <w:rFonts w:cs="Arial"/>
          <w:sz w:val="24"/>
          <w:lang w:val="sr-Cyrl-RS"/>
        </w:rPr>
        <w:t>испоруке доб</w:t>
      </w:r>
      <w:r w:rsidR="009663CD" w:rsidRPr="009663CD">
        <w:rPr>
          <w:rFonts w:cs="Arial"/>
          <w:sz w:val="24"/>
          <w:lang w:val="sr-Cyrl-RS"/>
        </w:rPr>
        <w:t>ра (лиценци)</w:t>
      </w:r>
      <w:r w:rsidRPr="007B1B3E">
        <w:rPr>
          <w:rFonts w:cs="Arial"/>
          <w:sz w:val="24"/>
          <w:lang w:val="sr-Cyrl-RS"/>
        </w:rPr>
        <w:t xml:space="preserve">. Гарантни рок почиње да тече од дана обостраног потписивања </w:t>
      </w:r>
      <w:r w:rsidR="005B073D" w:rsidRPr="005B073D">
        <w:rPr>
          <w:rFonts w:cs="Arial"/>
          <w:sz w:val="24"/>
          <w:lang w:val="sr-Cyrl-RS"/>
        </w:rPr>
        <w:t>Записника о активацији лиценци</w:t>
      </w:r>
      <w:r w:rsidR="005B073D">
        <w:rPr>
          <w:rFonts w:cs="Arial"/>
          <w:sz w:val="24"/>
          <w:lang w:val="sr-Cyrl-RS"/>
        </w:rPr>
        <w:t xml:space="preserve"> (без примедби)</w:t>
      </w:r>
      <w:r w:rsidR="003F01ED">
        <w:rPr>
          <w:rFonts w:cs="Arial"/>
          <w:sz w:val="24"/>
          <w:lang w:val="sr-Cyrl-RS"/>
        </w:rPr>
        <w:t>.</w:t>
      </w:r>
    </w:p>
    <w:p w14:paraId="0CD728A3" w14:textId="1E3E6060" w:rsidR="005B073D" w:rsidRDefault="005B073D" w:rsidP="00263ED6">
      <w:pPr>
        <w:spacing w:before="0"/>
        <w:rPr>
          <w:rFonts w:cs="Arial"/>
          <w:sz w:val="24"/>
          <w:lang w:val="sr-Cyrl-RS"/>
        </w:rPr>
      </w:pPr>
    </w:p>
    <w:p w14:paraId="396C1C22" w14:textId="77777777" w:rsidR="005B073D" w:rsidRPr="005B073D" w:rsidRDefault="005B073D" w:rsidP="005B073D">
      <w:pPr>
        <w:spacing w:before="0"/>
        <w:rPr>
          <w:rFonts w:cs="Arial"/>
          <w:sz w:val="24"/>
          <w:lang w:val="sr-Cyrl-RS"/>
        </w:rPr>
      </w:pPr>
      <w:r w:rsidRPr="005B073D">
        <w:rPr>
          <w:rFonts w:cs="Arial"/>
          <w:sz w:val="24"/>
          <w:lang w:val="sr-Cyrl-RS"/>
        </w:rPr>
        <w:t>Понуђач мора да понуди техничку подршку Произвођача – за понуђени пакет лиценци за период од годину дана, у следећим видовима:</w:t>
      </w:r>
    </w:p>
    <w:p w14:paraId="03802217" w14:textId="77777777" w:rsidR="005B073D" w:rsidRPr="005B073D" w:rsidRDefault="005B073D" w:rsidP="005B073D">
      <w:pPr>
        <w:spacing w:before="0"/>
        <w:rPr>
          <w:rFonts w:cs="Arial"/>
          <w:sz w:val="24"/>
          <w:lang w:val="sr-Cyrl-RS"/>
        </w:rPr>
      </w:pPr>
    </w:p>
    <w:p w14:paraId="65A888BF" w14:textId="77777777" w:rsidR="005B073D" w:rsidRPr="005B073D" w:rsidRDefault="005B073D" w:rsidP="005B073D">
      <w:pPr>
        <w:spacing w:before="0"/>
        <w:rPr>
          <w:rFonts w:cs="Arial"/>
          <w:sz w:val="24"/>
          <w:lang w:val="sr-Cyrl-RS"/>
        </w:rPr>
      </w:pPr>
      <w:r w:rsidRPr="005B073D">
        <w:rPr>
          <w:rFonts w:cs="Arial"/>
          <w:sz w:val="24"/>
          <w:lang w:val="sr-Cyrl-RS"/>
        </w:rPr>
        <w:lastRenderedPageBreak/>
        <w:t>•</w:t>
      </w:r>
      <w:r w:rsidRPr="005B073D">
        <w:rPr>
          <w:rFonts w:cs="Arial"/>
          <w:sz w:val="24"/>
          <w:lang w:val="sr-Cyrl-RS"/>
        </w:rPr>
        <w:tab/>
        <w:t>Право на коришћење најновијих софтверских верзија за лиценцирани производ током одржавања;</w:t>
      </w:r>
    </w:p>
    <w:p w14:paraId="0D92F0AA"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Интерфејс ка порталу за подршку</w:t>
      </w:r>
    </w:p>
    <w:p w14:paraId="5927651A"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Онлине приступ за портал за подршку</w:t>
      </w:r>
    </w:p>
    <w:p w14:paraId="575E6AE3"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Приступ телефонској подршци</w:t>
      </w:r>
    </w:p>
    <w:p w14:paraId="5C377B80"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Преузимање закрпа и надоградњи</w:t>
      </w:r>
    </w:p>
    <w:p w14:paraId="5789D310"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Преузимање нових верзија софтвера и документације</w:t>
      </w:r>
    </w:p>
    <w:p w14:paraId="5D72E66D"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Приступ техничкој бази знања</w:t>
      </w:r>
    </w:p>
    <w:p w14:paraId="1BFEC6BB"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Информације о компатибилности</w:t>
      </w:r>
    </w:p>
    <w:p w14:paraId="181AB353"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Приступ лиценцним кључевима</w:t>
      </w:r>
    </w:p>
    <w:p w14:paraId="535E4441" w14:textId="77777777" w:rsidR="005B073D" w:rsidRPr="005B073D"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Подршка код проблема у имплементацији и коришћењу софтвера</w:t>
      </w:r>
    </w:p>
    <w:p w14:paraId="5A0406C2" w14:textId="626D47EE" w:rsidR="005B073D" w:rsidRPr="007B1B3E" w:rsidRDefault="005B073D" w:rsidP="005B073D">
      <w:pPr>
        <w:spacing w:before="0"/>
        <w:rPr>
          <w:rFonts w:cs="Arial"/>
          <w:sz w:val="24"/>
          <w:lang w:val="sr-Cyrl-RS"/>
        </w:rPr>
      </w:pPr>
      <w:r w:rsidRPr="005B073D">
        <w:rPr>
          <w:rFonts w:cs="Arial"/>
          <w:sz w:val="24"/>
          <w:lang w:val="sr-Cyrl-RS"/>
        </w:rPr>
        <w:t>•</w:t>
      </w:r>
      <w:r w:rsidRPr="005B073D">
        <w:rPr>
          <w:rFonts w:cs="Arial"/>
          <w:sz w:val="24"/>
          <w:lang w:val="sr-Cyrl-RS"/>
        </w:rPr>
        <w:tab/>
        <w:t>Приступ корисничким форумима заједнице и програмима бета тестирања нових верзија.</w:t>
      </w:r>
    </w:p>
    <w:p w14:paraId="59CB2A1B" w14:textId="77777777" w:rsidR="003E1FC6" w:rsidRPr="007B1B3E" w:rsidRDefault="003E1FC6" w:rsidP="003E1FC6">
      <w:pPr>
        <w:spacing w:before="0"/>
        <w:contextualSpacing/>
        <w:rPr>
          <w:rFonts w:cs="Arial"/>
          <w:sz w:val="24"/>
          <w:szCs w:val="24"/>
          <w:lang w:val="ru-RU"/>
        </w:rPr>
      </w:pPr>
    </w:p>
    <w:p w14:paraId="621B3642" w14:textId="77777777" w:rsidR="003E1FC6" w:rsidRPr="007B1B3E" w:rsidRDefault="003E1FC6" w:rsidP="003E1FC6">
      <w:pPr>
        <w:tabs>
          <w:tab w:val="left" w:pos="9090"/>
        </w:tabs>
        <w:spacing w:before="0"/>
        <w:contextualSpacing/>
        <w:rPr>
          <w:rFonts w:cs="Arial"/>
          <w:sz w:val="24"/>
          <w:szCs w:val="24"/>
          <w:lang w:val="ru-RU"/>
        </w:rPr>
      </w:pPr>
      <w:r w:rsidRPr="007B1B3E">
        <w:rPr>
          <w:rFonts w:cs="Arial"/>
          <w:sz w:val="24"/>
          <w:szCs w:val="24"/>
          <w:lang w:val="ru-RU"/>
        </w:rPr>
        <w:t>Наручилац има право на рекламацију у току трајања гарантног рока, тако што ће у писаном облику доставити понуђачу Приговор на квалитет - рекламацију, а најкасније у року од 3 (словима: три) дана од дана сазнања за недостатак.</w:t>
      </w:r>
    </w:p>
    <w:p w14:paraId="48FD63C2" w14:textId="77777777" w:rsidR="003E1FC6" w:rsidRPr="007B1B3E" w:rsidRDefault="003E1FC6" w:rsidP="003E1FC6">
      <w:pPr>
        <w:tabs>
          <w:tab w:val="left" w:pos="9090"/>
        </w:tabs>
        <w:spacing w:before="0"/>
        <w:contextualSpacing/>
        <w:rPr>
          <w:rFonts w:cs="Arial"/>
          <w:sz w:val="24"/>
          <w:szCs w:val="24"/>
          <w:lang w:val="ru-RU"/>
        </w:rPr>
      </w:pPr>
    </w:p>
    <w:p w14:paraId="3BE8E4E4" w14:textId="77777777" w:rsidR="00061A8F" w:rsidRPr="007B1B3E" w:rsidRDefault="003E1FC6" w:rsidP="00061A8F">
      <w:pPr>
        <w:tabs>
          <w:tab w:val="left" w:pos="9090"/>
        </w:tabs>
        <w:spacing w:before="0"/>
        <w:contextualSpacing/>
        <w:rPr>
          <w:rFonts w:cs="Arial"/>
          <w:sz w:val="24"/>
          <w:szCs w:val="24"/>
          <w:lang w:val="ru-RU"/>
        </w:rPr>
      </w:pPr>
      <w:r w:rsidRPr="007B1B3E">
        <w:rPr>
          <w:rFonts w:cs="Arial"/>
          <w:sz w:val="24"/>
          <w:szCs w:val="24"/>
          <w:lang w:val="ru-RU"/>
        </w:rPr>
        <w:t>Понуђач се обавезује да у гарантном року, о свом трошку, отклони све евентуалне недостатке на испорученом добру под условима утврђеним у техничкој гаранцији и</w:t>
      </w:r>
      <w:r w:rsidR="00061A8F" w:rsidRPr="007B1B3E">
        <w:rPr>
          <w:rFonts w:cs="Arial"/>
          <w:sz w:val="24"/>
          <w:szCs w:val="24"/>
          <w:lang w:val="ru-RU"/>
        </w:rPr>
        <w:t xml:space="preserve"> важећим законским прописима РС, у противном наручилац ће реализовати средство финансијског обезбеђења за отклањање недостатака у гарантом року.</w:t>
      </w:r>
    </w:p>
    <w:p w14:paraId="70A1C961" w14:textId="77777777" w:rsidR="00263ED6" w:rsidRPr="007B1B3E" w:rsidRDefault="00263ED6" w:rsidP="003E1FC6">
      <w:pPr>
        <w:tabs>
          <w:tab w:val="left" w:pos="9090"/>
        </w:tabs>
        <w:spacing w:before="0"/>
        <w:contextualSpacing/>
        <w:rPr>
          <w:rFonts w:cs="Arial"/>
          <w:sz w:val="24"/>
          <w:szCs w:val="24"/>
          <w:lang w:val="ru-RU"/>
        </w:rPr>
      </w:pPr>
    </w:p>
    <w:p w14:paraId="09B7842E" w14:textId="77777777" w:rsidR="0083545C" w:rsidRPr="007B1B3E" w:rsidRDefault="008D2B23" w:rsidP="00223AB2">
      <w:pPr>
        <w:pStyle w:val="KDPodnaslov2"/>
        <w:numPr>
          <w:ilvl w:val="1"/>
          <w:numId w:val="17"/>
        </w:numPr>
        <w:spacing w:before="0"/>
        <w:jc w:val="both"/>
        <w:rPr>
          <w:rFonts w:cs="Arial"/>
          <w:sz w:val="24"/>
          <w:szCs w:val="24"/>
        </w:rPr>
      </w:pPr>
      <w:r w:rsidRPr="007B1B3E">
        <w:rPr>
          <w:rFonts w:cs="Arial"/>
          <w:sz w:val="24"/>
          <w:szCs w:val="24"/>
        </w:rPr>
        <w:t>Начин и услови плаћања</w:t>
      </w:r>
      <w:bookmarkEnd w:id="228"/>
      <w:bookmarkEnd w:id="229"/>
    </w:p>
    <w:p w14:paraId="603A9007" w14:textId="65539E79" w:rsidR="006B10A8" w:rsidRPr="006B10A8" w:rsidRDefault="006B10A8" w:rsidP="006B10A8">
      <w:pPr>
        <w:pStyle w:val="Header"/>
        <w:tabs>
          <w:tab w:val="left" w:pos="709"/>
        </w:tabs>
        <w:rPr>
          <w:rFonts w:cs="Arial"/>
          <w:szCs w:val="24"/>
          <w:u w:val="single"/>
          <w:lang w:val="sr-Cyrl-RS"/>
        </w:rPr>
      </w:pPr>
      <w:r w:rsidRPr="006B10A8">
        <w:rPr>
          <w:rFonts w:cs="Arial"/>
          <w:szCs w:val="24"/>
          <w:u w:val="single"/>
          <w:lang w:val="sr-Cyrl-RS"/>
        </w:rPr>
        <w:t>Укупна вредност испоручен</w:t>
      </w:r>
      <w:r w:rsidR="00B37269">
        <w:rPr>
          <w:rFonts w:cs="Arial"/>
          <w:szCs w:val="24"/>
          <w:u w:val="single"/>
          <w:lang w:val="sr-Cyrl-RS"/>
        </w:rPr>
        <w:t>ог доб</w:t>
      </w:r>
      <w:r w:rsidRPr="006B10A8">
        <w:rPr>
          <w:rFonts w:cs="Arial"/>
          <w:szCs w:val="24"/>
          <w:u w:val="single"/>
          <w:lang w:val="sr-Cyrl-RS"/>
        </w:rPr>
        <w:t>ра (лиценце) биће плаћена на следећи начин:</w:t>
      </w:r>
    </w:p>
    <w:p w14:paraId="41B43495" w14:textId="3F8E04A1" w:rsidR="006B10A8" w:rsidRDefault="006B10A8" w:rsidP="006B10A8">
      <w:pPr>
        <w:keepLines/>
        <w:numPr>
          <w:ilvl w:val="0"/>
          <w:numId w:val="47"/>
        </w:numPr>
        <w:tabs>
          <w:tab w:val="num" w:pos="902"/>
        </w:tabs>
        <w:spacing w:before="0"/>
        <w:ind w:left="450" w:hanging="448"/>
        <w:rPr>
          <w:rFonts w:cs="Arial"/>
          <w:sz w:val="24"/>
          <w:szCs w:val="24"/>
          <w:lang w:val="sr-Cyrl-RS"/>
        </w:rPr>
      </w:pPr>
      <w:r w:rsidRPr="006B10A8">
        <w:rPr>
          <w:rFonts w:cs="Arial"/>
          <w:b/>
          <w:sz w:val="24"/>
          <w:szCs w:val="24"/>
          <w:lang w:val="sr-Cyrl-RS"/>
        </w:rPr>
        <w:t>100%</w:t>
      </w:r>
      <w:r w:rsidR="00B37269">
        <w:rPr>
          <w:rFonts w:cs="Arial"/>
          <w:sz w:val="24"/>
          <w:szCs w:val="24"/>
          <w:lang w:val="sr-Cyrl-RS"/>
        </w:rPr>
        <w:t xml:space="preserve"> укупне вредности доб</w:t>
      </w:r>
      <w:r w:rsidRPr="006B10A8">
        <w:rPr>
          <w:rFonts w:cs="Arial"/>
          <w:sz w:val="24"/>
          <w:szCs w:val="24"/>
          <w:lang w:val="sr-Cyrl-RS"/>
        </w:rPr>
        <w:t>ра</w:t>
      </w:r>
      <w:r>
        <w:rPr>
          <w:rFonts w:cs="Arial"/>
          <w:sz w:val="24"/>
          <w:szCs w:val="24"/>
          <w:lang w:val="sr-Cyrl-RS"/>
        </w:rPr>
        <w:t xml:space="preserve"> са припадајућим ПДВ</w:t>
      </w:r>
      <w:r w:rsidRPr="006B10A8">
        <w:rPr>
          <w:rFonts w:cs="Arial"/>
          <w:sz w:val="24"/>
          <w:szCs w:val="24"/>
          <w:lang w:val="sr-Cyrl-RS"/>
        </w:rPr>
        <w:t xml:space="preserve"> плаћа се након </w:t>
      </w:r>
      <w:r w:rsidR="00B37269">
        <w:rPr>
          <w:rFonts w:cs="Arial"/>
          <w:sz w:val="24"/>
          <w:szCs w:val="24"/>
          <w:lang w:val="sr-Cyrl-RS"/>
        </w:rPr>
        <w:t>извршене целокупне испоруке доб</w:t>
      </w:r>
      <w:r w:rsidRPr="006B10A8">
        <w:rPr>
          <w:rFonts w:cs="Arial"/>
          <w:sz w:val="24"/>
          <w:szCs w:val="24"/>
          <w:lang w:val="sr-Cyrl-RS"/>
        </w:rPr>
        <w:t xml:space="preserve">ра </w:t>
      </w:r>
      <w:r w:rsidR="00F42AA3">
        <w:rPr>
          <w:rFonts w:cs="Arial"/>
          <w:sz w:val="24"/>
          <w:szCs w:val="24"/>
          <w:lang w:val="sr-Cyrl-RS"/>
        </w:rPr>
        <w:t>(лиценци)</w:t>
      </w:r>
      <w:r w:rsidRPr="006B10A8">
        <w:rPr>
          <w:rFonts w:cs="Arial"/>
          <w:sz w:val="24"/>
          <w:szCs w:val="24"/>
          <w:lang w:val="sr-Cyrl-RS"/>
        </w:rPr>
        <w:t xml:space="preserve"> на основу обостраног потписаног Запи</w:t>
      </w:r>
      <w:r w:rsidR="00F42AA3">
        <w:rPr>
          <w:rFonts w:cs="Arial"/>
          <w:sz w:val="24"/>
          <w:szCs w:val="24"/>
          <w:lang w:val="sr-Cyrl-RS"/>
        </w:rPr>
        <w:t>сника о</w:t>
      </w:r>
      <w:r w:rsidR="00F42AA3" w:rsidRPr="00F42AA3">
        <w:rPr>
          <w:rFonts w:cs="Arial"/>
          <w:sz w:val="24"/>
          <w:szCs w:val="24"/>
          <w:lang w:val="sr-Cyrl-RS"/>
        </w:rPr>
        <w:t xml:space="preserve"> активацији лиценци </w:t>
      </w:r>
      <w:r w:rsidRPr="006B10A8">
        <w:rPr>
          <w:rFonts w:eastAsia="Calibri" w:cs="Arial"/>
          <w:sz w:val="24"/>
          <w:szCs w:val="24"/>
          <w:lang w:val="sr-Cyrl-RS"/>
        </w:rPr>
        <w:t xml:space="preserve">од стране овлашћених представника </w:t>
      </w:r>
      <w:r>
        <w:rPr>
          <w:rFonts w:eastAsia="Calibri" w:cs="Arial"/>
          <w:sz w:val="24"/>
          <w:szCs w:val="24"/>
          <w:lang w:val="sr-Cyrl-RS"/>
        </w:rPr>
        <w:t>н</w:t>
      </w:r>
      <w:r w:rsidRPr="006B10A8">
        <w:rPr>
          <w:rFonts w:eastAsia="Calibri" w:cs="Arial"/>
          <w:sz w:val="24"/>
          <w:szCs w:val="24"/>
          <w:lang w:val="sr-Cyrl-RS"/>
        </w:rPr>
        <w:t xml:space="preserve">аручиоца и </w:t>
      </w:r>
      <w:r>
        <w:rPr>
          <w:rFonts w:eastAsia="Calibri" w:cs="Arial"/>
          <w:sz w:val="24"/>
          <w:szCs w:val="24"/>
          <w:lang w:val="sr-Cyrl-RS"/>
        </w:rPr>
        <w:t>и</w:t>
      </w:r>
      <w:r w:rsidRPr="006B10A8">
        <w:rPr>
          <w:rFonts w:eastAsia="Calibri" w:cs="Arial"/>
          <w:sz w:val="24"/>
          <w:szCs w:val="24"/>
          <w:lang w:val="sr-Cyrl-RS"/>
        </w:rPr>
        <w:t xml:space="preserve">забраног понуђача </w:t>
      </w:r>
      <w:r>
        <w:rPr>
          <w:rFonts w:eastAsia="Calibri" w:cs="Arial"/>
          <w:sz w:val="24"/>
          <w:szCs w:val="24"/>
          <w:lang w:val="sr-Cyrl-RS"/>
        </w:rPr>
        <w:t>(</w:t>
      </w:r>
      <w:r w:rsidRPr="006B10A8">
        <w:rPr>
          <w:rFonts w:eastAsia="Calibri" w:cs="Arial"/>
          <w:sz w:val="24"/>
          <w:szCs w:val="24"/>
          <w:lang w:val="sr-Cyrl-RS"/>
        </w:rPr>
        <w:t>без примедби</w:t>
      </w:r>
      <w:r>
        <w:rPr>
          <w:rFonts w:eastAsia="Calibri" w:cs="Arial"/>
          <w:sz w:val="24"/>
          <w:szCs w:val="24"/>
          <w:lang w:val="sr-Cyrl-RS"/>
        </w:rPr>
        <w:t>)</w:t>
      </w:r>
      <w:r w:rsidRPr="006B10A8">
        <w:rPr>
          <w:rFonts w:cs="Arial"/>
          <w:sz w:val="24"/>
          <w:szCs w:val="24"/>
          <w:lang w:val="sr-Cyrl-RS"/>
        </w:rPr>
        <w:t xml:space="preserve">, у року </w:t>
      </w:r>
      <w:r>
        <w:rPr>
          <w:rFonts w:cs="Arial"/>
          <w:sz w:val="24"/>
          <w:szCs w:val="24"/>
          <w:lang w:val="sr-Cyrl-RS"/>
        </w:rPr>
        <w:t>до</w:t>
      </w:r>
      <w:r w:rsidRPr="006B10A8">
        <w:rPr>
          <w:rFonts w:cs="Arial"/>
          <w:sz w:val="24"/>
          <w:szCs w:val="24"/>
          <w:lang w:val="sr-Cyrl-RS"/>
        </w:rPr>
        <w:t xml:space="preserve"> 45 (</w:t>
      </w:r>
      <w:r>
        <w:rPr>
          <w:rFonts w:cs="Arial"/>
          <w:sz w:val="24"/>
          <w:szCs w:val="24"/>
          <w:lang w:val="sr-Cyrl-RS"/>
        </w:rPr>
        <w:t xml:space="preserve">словима: четрдесетпет) дана </w:t>
      </w:r>
      <w:r w:rsidRPr="006B10A8">
        <w:rPr>
          <w:rFonts w:cs="Arial"/>
          <w:sz w:val="24"/>
          <w:szCs w:val="24"/>
          <w:lang w:val="sr-Cyrl-RS"/>
        </w:rPr>
        <w:t xml:space="preserve">од дана пријема исправног рачуна од </w:t>
      </w:r>
      <w:r>
        <w:rPr>
          <w:rFonts w:eastAsia="Calibri" w:cs="Arial"/>
          <w:sz w:val="24"/>
          <w:szCs w:val="24"/>
          <w:lang w:val="sr-Cyrl-RS"/>
        </w:rPr>
        <w:t>и</w:t>
      </w:r>
      <w:r w:rsidRPr="006B10A8">
        <w:rPr>
          <w:rFonts w:eastAsia="Calibri" w:cs="Arial"/>
          <w:sz w:val="24"/>
          <w:szCs w:val="24"/>
          <w:lang w:val="sr-Cyrl-RS"/>
        </w:rPr>
        <w:t>забраног понуђача</w:t>
      </w:r>
      <w:r w:rsidRPr="006B10A8">
        <w:rPr>
          <w:rFonts w:cs="Arial"/>
          <w:sz w:val="24"/>
          <w:szCs w:val="24"/>
          <w:lang w:val="sr-Cyrl-RS"/>
        </w:rPr>
        <w:t xml:space="preserve">, овереног од стране овлашћеног представника </w:t>
      </w:r>
      <w:r w:rsidR="00CC3EA1">
        <w:rPr>
          <w:rFonts w:eastAsia="Calibri" w:cs="Arial"/>
          <w:sz w:val="24"/>
          <w:szCs w:val="24"/>
          <w:lang w:val="sr-Cyrl-RS"/>
        </w:rPr>
        <w:t>н</w:t>
      </w:r>
      <w:r w:rsidRPr="006B10A8">
        <w:rPr>
          <w:rFonts w:eastAsia="Calibri" w:cs="Arial"/>
          <w:sz w:val="24"/>
          <w:szCs w:val="24"/>
          <w:lang w:val="sr-Cyrl-RS"/>
        </w:rPr>
        <w:t>аручиоца</w:t>
      </w:r>
      <w:r w:rsidRPr="006B10A8">
        <w:rPr>
          <w:rFonts w:cs="Arial"/>
          <w:sz w:val="24"/>
          <w:szCs w:val="24"/>
          <w:lang w:val="sr-Cyrl-RS"/>
        </w:rPr>
        <w:t>.</w:t>
      </w:r>
    </w:p>
    <w:p w14:paraId="58C9B1ED" w14:textId="77777777" w:rsidR="00CA6ED9" w:rsidRPr="006B10A8" w:rsidRDefault="00CA6ED9" w:rsidP="00CA6ED9">
      <w:pPr>
        <w:keepLines/>
        <w:spacing w:before="0"/>
        <w:ind w:left="450"/>
        <w:rPr>
          <w:rFonts w:cs="Arial"/>
          <w:sz w:val="24"/>
          <w:szCs w:val="24"/>
          <w:lang w:val="sr-Cyrl-RS"/>
        </w:rPr>
      </w:pPr>
    </w:p>
    <w:p w14:paraId="126CA66C" w14:textId="1F41EF5D" w:rsidR="00CA6ED9" w:rsidRPr="00CA6ED9" w:rsidRDefault="00CA6ED9" w:rsidP="00CA6ED9">
      <w:pPr>
        <w:pStyle w:val="Header"/>
        <w:tabs>
          <w:tab w:val="left" w:pos="709"/>
        </w:tabs>
        <w:rPr>
          <w:rFonts w:cs="Arial"/>
          <w:szCs w:val="24"/>
          <w:u w:val="single"/>
          <w:lang w:val="sr-Cyrl-RS"/>
        </w:rPr>
      </w:pPr>
      <w:r w:rsidRPr="00CA6ED9">
        <w:rPr>
          <w:rFonts w:cs="Arial"/>
          <w:szCs w:val="24"/>
          <w:u w:val="single"/>
          <w:lang w:val="sr-Cyrl-RS"/>
        </w:rPr>
        <w:t xml:space="preserve">Укупна вредност </w:t>
      </w:r>
      <w:r>
        <w:rPr>
          <w:rFonts w:cs="Arial"/>
          <w:szCs w:val="24"/>
          <w:u w:val="single"/>
          <w:lang w:val="sr-Cyrl-RS"/>
        </w:rPr>
        <w:t>у</w:t>
      </w:r>
      <w:r w:rsidRPr="00CA6ED9">
        <w:rPr>
          <w:rFonts w:cs="Arial"/>
          <w:szCs w:val="24"/>
          <w:u w:val="single"/>
          <w:lang w:val="sr-Cyrl-RS"/>
        </w:rPr>
        <w:t xml:space="preserve">слуга инсталације, имплементације, тестирања и пуштање у рад </w:t>
      </w:r>
      <w:r w:rsidR="00DC5D76" w:rsidRPr="00DC5D76">
        <w:rPr>
          <w:rFonts w:cs="Arial"/>
          <w:szCs w:val="24"/>
          <w:u w:val="single"/>
          <w:lang w:val="sr-Cyrl-RS"/>
        </w:rPr>
        <w:t xml:space="preserve">софтверског решења </w:t>
      </w:r>
      <w:r w:rsidR="00DC5D76" w:rsidRPr="00DC5D76">
        <w:rPr>
          <w:rFonts w:cs="Arial"/>
          <w:szCs w:val="24"/>
          <w:u w:val="single"/>
          <w:lang w:val="ru-RU"/>
        </w:rPr>
        <w:t>за идентификацију проблема у раду мрежне инфраструктуре</w:t>
      </w:r>
      <w:r w:rsidRPr="00CA6ED9">
        <w:rPr>
          <w:rFonts w:cs="Arial"/>
          <w:szCs w:val="24"/>
          <w:u w:val="single"/>
          <w:lang w:val="sr-Cyrl-RS"/>
        </w:rPr>
        <w:t xml:space="preserve"> биће плаћена на следећи начин:</w:t>
      </w:r>
    </w:p>
    <w:p w14:paraId="6D394191" w14:textId="1B589685" w:rsidR="00CA6ED9" w:rsidRPr="00CA6ED9" w:rsidRDefault="00CA6ED9" w:rsidP="002D096C">
      <w:pPr>
        <w:keepLines/>
        <w:numPr>
          <w:ilvl w:val="0"/>
          <w:numId w:val="47"/>
        </w:numPr>
        <w:tabs>
          <w:tab w:val="left" w:pos="3486"/>
        </w:tabs>
        <w:spacing w:before="0"/>
        <w:rPr>
          <w:rFonts w:cs="Arial"/>
          <w:sz w:val="24"/>
          <w:szCs w:val="24"/>
          <w:lang w:val="sr-Cyrl-RS"/>
        </w:rPr>
      </w:pPr>
      <w:r w:rsidRPr="00CA6ED9">
        <w:rPr>
          <w:rFonts w:cs="Arial"/>
          <w:b/>
          <w:sz w:val="24"/>
          <w:szCs w:val="24"/>
          <w:lang w:val="sr-Cyrl-RS"/>
        </w:rPr>
        <w:t>100%</w:t>
      </w:r>
      <w:r w:rsidRPr="00CA6ED9">
        <w:rPr>
          <w:rFonts w:cs="Arial"/>
          <w:sz w:val="24"/>
          <w:szCs w:val="24"/>
          <w:lang w:val="sr-Cyrl-RS"/>
        </w:rPr>
        <w:t xml:space="preserve"> укупне вредности услуге инсталације, имплементације, тестирања и пуштање у р</w:t>
      </w:r>
      <w:r>
        <w:rPr>
          <w:rFonts w:cs="Arial"/>
          <w:sz w:val="24"/>
          <w:szCs w:val="24"/>
          <w:lang w:val="sr-Cyrl-RS"/>
        </w:rPr>
        <w:t xml:space="preserve">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Pr>
          <w:rFonts w:cs="Arial"/>
          <w:sz w:val="24"/>
          <w:szCs w:val="24"/>
          <w:lang w:val="sr-Cyrl-RS"/>
        </w:rPr>
        <w:t xml:space="preserve"> са припадајућим ПДВ</w:t>
      </w:r>
      <w:r w:rsidRPr="00CA6ED9">
        <w:rPr>
          <w:rFonts w:cs="Arial"/>
          <w:sz w:val="24"/>
          <w:szCs w:val="24"/>
          <w:lang w:val="sr-Cyrl-RS"/>
        </w:rPr>
        <w:t xml:space="preserve"> биће плаћено по завршеној услузи на основу обострано потписаног Записника о квалитативном пријему </w:t>
      </w:r>
      <w:r w:rsidR="00F42AA3">
        <w:rPr>
          <w:rFonts w:cs="Arial"/>
          <w:sz w:val="24"/>
          <w:szCs w:val="24"/>
          <w:lang w:val="sr-Cyrl-RS"/>
        </w:rPr>
        <w:t xml:space="preserve">пратећих </w:t>
      </w:r>
      <w:r w:rsidRPr="00CA6ED9">
        <w:rPr>
          <w:rFonts w:cs="Arial"/>
          <w:sz w:val="24"/>
          <w:szCs w:val="24"/>
          <w:lang w:val="sr-Cyrl-RS"/>
        </w:rPr>
        <w:t>услуга и</w:t>
      </w:r>
      <w:r w:rsidRPr="00CA6ED9">
        <w:rPr>
          <w:rFonts w:cs="Arial"/>
          <w:sz w:val="24"/>
          <w:szCs w:val="24"/>
          <w:lang w:val="sr-Cyrl-CS"/>
        </w:rPr>
        <w:t>нсталациј</w:t>
      </w:r>
      <w:r w:rsidRPr="00CA6ED9">
        <w:rPr>
          <w:rFonts w:cs="Arial"/>
          <w:sz w:val="24"/>
          <w:szCs w:val="24"/>
          <w:lang w:val="sr-Cyrl-RS"/>
        </w:rPr>
        <w:t>е</w:t>
      </w:r>
      <w:r w:rsidRPr="00CA6ED9">
        <w:rPr>
          <w:rFonts w:cs="Arial"/>
          <w:sz w:val="24"/>
          <w:szCs w:val="24"/>
          <w:lang w:val="sr-Cyrl-CS"/>
        </w:rPr>
        <w:t>, имплементациј</w:t>
      </w:r>
      <w:r w:rsidRPr="00CA6ED9">
        <w:rPr>
          <w:rFonts w:cs="Arial"/>
          <w:sz w:val="24"/>
          <w:szCs w:val="24"/>
          <w:lang w:val="sr-Cyrl-RS"/>
        </w:rPr>
        <w:t>е</w:t>
      </w:r>
      <w:r w:rsidRPr="00CA6ED9">
        <w:rPr>
          <w:rFonts w:cs="Arial"/>
          <w:sz w:val="24"/>
          <w:szCs w:val="24"/>
          <w:lang w:val="sr-Cyrl-CS"/>
        </w:rPr>
        <w:t>, тестирањ</w:t>
      </w:r>
      <w:r w:rsidRPr="00CA6ED9">
        <w:rPr>
          <w:rFonts w:cs="Arial"/>
          <w:sz w:val="24"/>
          <w:szCs w:val="24"/>
          <w:lang w:val="sr-Cyrl-RS"/>
        </w:rPr>
        <w:t>а</w:t>
      </w:r>
      <w:r w:rsidRPr="00CA6ED9">
        <w:rPr>
          <w:rFonts w:cs="Arial"/>
          <w:sz w:val="24"/>
          <w:szCs w:val="24"/>
          <w:lang w:val="sr-Cyrl-CS"/>
        </w:rPr>
        <w:t xml:space="preserve"> и </w:t>
      </w:r>
      <w:r w:rsidR="002D096C" w:rsidRPr="002D096C">
        <w:rPr>
          <w:rFonts w:cs="Arial"/>
          <w:sz w:val="24"/>
          <w:szCs w:val="24"/>
          <w:lang w:val="sr-Cyrl-CS"/>
        </w:rPr>
        <w:t>пуштање у рад софтверског решења за идентификацију проблема у раду мрежне инфраструктуре</w:t>
      </w:r>
      <w:r w:rsidR="002D096C" w:rsidRPr="002D096C">
        <w:rPr>
          <w:rFonts w:eastAsia="Calibri" w:cs="Arial"/>
          <w:sz w:val="24"/>
          <w:szCs w:val="24"/>
          <w:lang w:val="sr-Cyrl-CS"/>
        </w:rPr>
        <w:t xml:space="preserve"> </w:t>
      </w:r>
      <w:r w:rsidRPr="00CA6ED9">
        <w:rPr>
          <w:rFonts w:eastAsia="Calibri" w:cs="Arial"/>
          <w:sz w:val="24"/>
          <w:szCs w:val="24"/>
        </w:rPr>
        <w:t xml:space="preserve">од стране овлашћених представника </w:t>
      </w:r>
      <w:r>
        <w:rPr>
          <w:rFonts w:eastAsia="Calibri" w:cs="Arial"/>
          <w:sz w:val="24"/>
          <w:szCs w:val="24"/>
          <w:lang w:val="sr-Cyrl-RS"/>
        </w:rPr>
        <w:t>н</w:t>
      </w:r>
      <w:r w:rsidRPr="00CA6ED9">
        <w:rPr>
          <w:rFonts w:eastAsia="Calibri" w:cs="Arial"/>
          <w:sz w:val="24"/>
          <w:szCs w:val="24"/>
          <w:lang w:val="sr-Cyrl-RS"/>
        </w:rPr>
        <w:t xml:space="preserve">аручиоца </w:t>
      </w:r>
      <w:r>
        <w:rPr>
          <w:rFonts w:eastAsia="Calibri" w:cs="Arial"/>
          <w:sz w:val="24"/>
          <w:szCs w:val="24"/>
        </w:rPr>
        <w:t>и</w:t>
      </w:r>
      <w:r w:rsidRPr="00CA6ED9">
        <w:rPr>
          <w:rFonts w:eastAsia="Calibri" w:cs="Arial"/>
          <w:sz w:val="24"/>
          <w:szCs w:val="24"/>
        </w:rPr>
        <w:t xml:space="preserve"> </w:t>
      </w:r>
      <w:r>
        <w:rPr>
          <w:rFonts w:eastAsia="Calibri" w:cs="Arial"/>
          <w:sz w:val="24"/>
          <w:szCs w:val="24"/>
          <w:lang w:val="sr-Cyrl-RS"/>
        </w:rPr>
        <w:t>изабраног понуђача</w:t>
      </w:r>
      <w:r w:rsidRPr="00CA6ED9">
        <w:rPr>
          <w:rFonts w:eastAsia="Calibri" w:cs="Arial"/>
          <w:sz w:val="24"/>
          <w:szCs w:val="24"/>
          <w:lang w:val="sr-Cyrl-RS"/>
        </w:rPr>
        <w:t xml:space="preserve"> </w:t>
      </w:r>
      <w:r>
        <w:rPr>
          <w:rFonts w:eastAsia="Calibri" w:cs="Arial"/>
          <w:sz w:val="24"/>
          <w:szCs w:val="24"/>
          <w:lang w:val="sr-Cyrl-RS"/>
        </w:rPr>
        <w:t>(</w:t>
      </w:r>
      <w:r w:rsidRPr="00CA6ED9">
        <w:rPr>
          <w:rFonts w:eastAsia="Calibri" w:cs="Arial"/>
          <w:sz w:val="24"/>
          <w:szCs w:val="24"/>
        </w:rPr>
        <w:t>без примедби</w:t>
      </w:r>
      <w:r>
        <w:rPr>
          <w:rFonts w:eastAsia="Calibri" w:cs="Arial"/>
          <w:sz w:val="24"/>
          <w:szCs w:val="24"/>
          <w:lang w:val="sr-Cyrl-RS"/>
        </w:rPr>
        <w:t>)</w:t>
      </w:r>
      <w:r w:rsidRPr="00CA6ED9">
        <w:rPr>
          <w:rFonts w:cs="Arial"/>
          <w:sz w:val="24"/>
          <w:szCs w:val="24"/>
          <w:lang w:val="sr-Cyrl-RS"/>
        </w:rPr>
        <w:t xml:space="preserve">, у року </w:t>
      </w:r>
      <w:r>
        <w:rPr>
          <w:rFonts w:cs="Arial"/>
          <w:sz w:val="24"/>
          <w:szCs w:val="24"/>
          <w:lang w:val="sr-Cyrl-RS"/>
        </w:rPr>
        <w:t>до</w:t>
      </w:r>
      <w:r w:rsidRPr="00CA6ED9">
        <w:rPr>
          <w:rFonts w:cs="Arial"/>
          <w:sz w:val="24"/>
          <w:szCs w:val="24"/>
          <w:lang w:val="sr-Cyrl-RS"/>
        </w:rPr>
        <w:t xml:space="preserve"> 45 (словима:</w:t>
      </w:r>
      <w:r>
        <w:rPr>
          <w:rFonts w:cs="Arial"/>
          <w:sz w:val="24"/>
          <w:szCs w:val="24"/>
          <w:lang w:val="sr-Cyrl-RS"/>
        </w:rPr>
        <w:t xml:space="preserve"> </w:t>
      </w:r>
      <w:r w:rsidRPr="00CA6ED9">
        <w:rPr>
          <w:rFonts w:cs="Arial"/>
          <w:sz w:val="24"/>
          <w:szCs w:val="24"/>
          <w:lang w:val="sr-Cyrl-RS"/>
        </w:rPr>
        <w:t xml:space="preserve">четрдесетпет) дана, од дана пријема исправног рачуна од изабраног понуђача, овереног од </w:t>
      </w:r>
      <w:r>
        <w:rPr>
          <w:rFonts w:cs="Arial"/>
          <w:sz w:val="24"/>
          <w:szCs w:val="24"/>
          <w:lang w:val="sr-Cyrl-RS"/>
        </w:rPr>
        <w:t>стране овлашћеног представника н</w:t>
      </w:r>
      <w:r w:rsidRPr="00CA6ED9">
        <w:rPr>
          <w:rFonts w:cs="Arial"/>
          <w:sz w:val="24"/>
          <w:szCs w:val="24"/>
          <w:lang w:val="sr-Cyrl-RS"/>
        </w:rPr>
        <w:t xml:space="preserve">аручиоца. </w:t>
      </w:r>
    </w:p>
    <w:p w14:paraId="4BED5FBC" w14:textId="77777777" w:rsidR="003F01ED" w:rsidRPr="00E80ADF" w:rsidRDefault="003F01ED" w:rsidP="003F01ED">
      <w:pPr>
        <w:rPr>
          <w:rFonts w:cs="Arial"/>
          <w:sz w:val="24"/>
          <w:szCs w:val="24"/>
          <w:lang w:val="sr-Cyrl-RS"/>
        </w:rPr>
      </w:pPr>
    </w:p>
    <w:p w14:paraId="6F777978" w14:textId="37D12BFF" w:rsidR="003F01ED" w:rsidRDefault="003F01ED" w:rsidP="003F01ED">
      <w:pPr>
        <w:tabs>
          <w:tab w:val="left" w:pos="567"/>
        </w:tabs>
        <w:spacing w:before="0"/>
        <w:ind w:right="-43"/>
        <w:contextualSpacing/>
        <w:rPr>
          <w:rFonts w:cs="Arial"/>
          <w:sz w:val="24"/>
          <w:szCs w:val="24"/>
          <w:lang w:val="sr-Cyrl-RS"/>
        </w:rPr>
      </w:pPr>
      <w:r w:rsidRPr="00E80ADF">
        <w:rPr>
          <w:rFonts w:cs="Arial"/>
          <w:sz w:val="24"/>
          <w:szCs w:val="24"/>
          <w:lang w:val="sr-Cyrl-RS"/>
        </w:rPr>
        <w:t xml:space="preserve">Плаћање се врши - у року </w:t>
      </w:r>
      <w:r>
        <w:rPr>
          <w:rFonts w:cs="Arial"/>
          <w:sz w:val="24"/>
          <w:szCs w:val="24"/>
          <w:lang w:val="sr-Cyrl-RS"/>
        </w:rPr>
        <w:t>до</w:t>
      </w:r>
      <w:r w:rsidRPr="00E80ADF">
        <w:rPr>
          <w:rFonts w:cs="Arial"/>
          <w:sz w:val="24"/>
          <w:szCs w:val="24"/>
          <w:lang w:val="sr-Cyrl-RS"/>
        </w:rPr>
        <w:t xml:space="preserve"> 45 дана од дана пријема рачуна издатог на основу прихваћеног и одобреног Записника </w:t>
      </w:r>
      <w:r w:rsidR="00F42AA3" w:rsidRPr="00F42AA3">
        <w:rPr>
          <w:rFonts w:cs="Arial"/>
          <w:sz w:val="24"/>
          <w:szCs w:val="24"/>
          <w:lang w:val="sr-Cyrl-RS"/>
        </w:rPr>
        <w:t xml:space="preserve">о активацији лиценци </w:t>
      </w:r>
      <w:r w:rsidR="006B10A8">
        <w:rPr>
          <w:rFonts w:cs="Arial"/>
          <w:sz w:val="24"/>
          <w:szCs w:val="24"/>
          <w:lang w:val="sr-Cyrl-RS"/>
        </w:rPr>
        <w:t>(</w:t>
      </w:r>
      <w:r w:rsidRPr="00E80ADF">
        <w:rPr>
          <w:rFonts w:cs="Arial"/>
          <w:sz w:val="24"/>
          <w:szCs w:val="24"/>
          <w:lang w:val="sr-Cyrl-RS"/>
        </w:rPr>
        <w:t>без примедби</w:t>
      </w:r>
      <w:r w:rsidR="006B10A8">
        <w:rPr>
          <w:rFonts w:cs="Arial"/>
          <w:sz w:val="24"/>
          <w:szCs w:val="24"/>
          <w:lang w:val="sr-Cyrl-RS"/>
        </w:rPr>
        <w:t>)</w:t>
      </w:r>
      <w:r w:rsidR="00CA6ED9">
        <w:rPr>
          <w:rFonts w:cs="Arial"/>
          <w:sz w:val="24"/>
          <w:szCs w:val="24"/>
          <w:lang w:val="sr-Cyrl-RS"/>
        </w:rPr>
        <w:t xml:space="preserve">, односно Записника о </w:t>
      </w:r>
      <w:r w:rsidR="00CA6ED9" w:rsidRPr="00CA6ED9">
        <w:rPr>
          <w:rFonts w:cs="Arial"/>
          <w:sz w:val="24"/>
          <w:szCs w:val="24"/>
          <w:lang w:val="sr-Cyrl-RS"/>
        </w:rPr>
        <w:t xml:space="preserve">квалитативном пријему </w:t>
      </w:r>
      <w:r w:rsidR="00F42AA3">
        <w:rPr>
          <w:rFonts w:cs="Arial"/>
          <w:sz w:val="24"/>
          <w:szCs w:val="24"/>
          <w:lang w:val="sr-Cyrl-RS"/>
        </w:rPr>
        <w:t xml:space="preserve">пратећих </w:t>
      </w:r>
      <w:r w:rsidR="00CA6ED9" w:rsidRPr="00CA6ED9">
        <w:rPr>
          <w:rFonts w:cs="Arial"/>
          <w:sz w:val="24"/>
          <w:szCs w:val="24"/>
          <w:lang w:val="sr-Cyrl-RS"/>
        </w:rPr>
        <w:t>услуга и</w:t>
      </w:r>
      <w:r w:rsidR="00CA6ED9" w:rsidRPr="00CA6ED9">
        <w:rPr>
          <w:rFonts w:cs="Arial"/>
          <w:sz w:val="24"/>
          <w:szCs w:val="24"/>
          <w:lang w:val="sr-Cyrl-CS"/>
        </w:rPr>
        <w:t>нсталациј</w:t>
      </w:r>
      <w:r w:rsidR="00CA6ED9" w:rsidRPr="00CA6ED9">
        <w:rPr>
          <w:rFonts w:cs="Arial"/>
          <w:sz w:val="24"/>
          <w:szCs w:val="24"/>
          <w:lang w:val="sr-Cyrl-RS"/>
        </w:rPr>
        <w:t>е</w:t>
      </w:r>
      <w:r w:rsidR="00CA6ED9" w:rsidRPr="00CA6ED9">
        <w:rPr>
          <w:rFonts w:cs="Arial"/>
          <w:sz w:val="24"/>
          <w:szCs w:val="24"/>
          <w:lang w:val="sr-Cyrl-CS"/>
        </w:rPr>
        <w:t>, имплементациј</w:t>
      </w:r>
      <w:r w:rsidR="00CA6ED9" w:rsidRPr="00CA6ED9">
        <w:rPr>
          <w:rFonts w:cs="Arial"/>
          <w:sz w:val="24"/>
          <w:szCs w:val="24"/>
          <w:lang w:val="sr-Cyrl-RS"/>
        </w:rPr>
        <w:t>е</w:t>
      </w:r>
      <w:r w:rsidR="00CA6ED9" w:rsidRPr="00CA6ED9">
        <w:rPr>
          <w:rFonts w:cs="Arial"/>
          <w:sz w:val="24"/>
          <w:szCs w:val="24"/>
          <w:lang w:val="sr-Cyrl-CS"/>
        </w:rPr>
        <w:t xml:space="preserve">, </w:t>
      </w:r>
      <w:r w:rsidR="00CA6ED9" w:rsidRPr="00CA6ED9">
        <w:rPr>
          <w:rFonts w:cs="Arial"/>
          <w:sz w:val="24"/>
          <w:szCs w:val="24"/>
          <w:lang w:val="sr-Cyrl-CS"/>
        </w:rPr>
        <w:lastRenderedPageBreak/>
        <w:t>тестирањ</w:t>
      </w:r>
      <w:r w:rsidR="00CA6ED9" w:rsidRPr="00CA6ED9">
        <w:rPr>
          <w:rFonts w:cs="Arial"/>
          <w:sz w:val="24"/>
          <w:szCs w:val="24"/>
          <w:lang w:val="sr-Cyrl-RS"/>
        </w:rPr>
        <w:t>а</w:t>
      </w:r>
      <w:r w:rsidR="00CA6ED9" w:rsidRPr="00CA6ED9">
        <w:rPr>
          <w:rFonts w:cs="Arial"/>
          <w:sz w:val="24"/>
          <w:szCs w:val="24"/>
          <w:lang w:val="sr-Cyrl-CS"/>
        </w:rPr>
        <w:t xml:space="preserve"> и </w:t>
      </w:r>
      <w:r w:rsidR="002D096C" w:rsidRPr="002D096C">
        <w:rPr>
          <w:rFonts w:cs="Arial"/>
          <w:sz w:val="24"/>
          <w:szCs w:val="24"/>
          <w:lang w:val="sr-Cyrl-CS"/>
        </w:rPr>
        <w:t xml:space="preserve">пуштање у рад софтверског решења за идентификацију проблема у раду мрежне инфраструктуре </w:t>
      </w:r>
      <w:r w:rsidR="0089294C" w:rsidRPr="0089294C">
        <w:rPr>
          <w:rFonts w:cs="Arial"/>
          <w:sz w:val="24"/>
          <w:szCs w:val="24"/>
          <w:lang w:val="sr-Cyrl-RS"/>
        </w:rPr>
        <w:t>(без примедби)</w:t>
      </w:r>
      <w:r w:rsidRPr="00E80ADF">
        <w:rPr>
          <w:rFonts w:cs="Arial"/>
          <w:sz w:val="24"/>
          <w:szCs w:val="24"/>
          <w:lang w:val="sr-Cyrl-RS"/>
        </w:rPr>
        <w:t>, потписаног од стране овлашћених представника уговорних страна</w:t>
      </w:r>
      <w:r>
        <w:rPr>
          <w:rFonts w:cs="Arial"/>
          <w:sz w:val="24"/>
          <w:szCs w:val="24"/>
          <w:lang w:val="sr-Cyrl-RS"/>
        </w:rPr>
        <w:t>.</w:t>
      </w:r>
    </w:p>
    <w:p w14:paraId="72C2E550" w14:textId="4682A02F" w:rsidR="009920F4" w:rsidRPr="00DF472B" w:rsidRDefault="009920F4" w:rsidP="00DF472B">
      <w:pPr>
        <w:tabs>
          <w:tab w:val="left" w:pos="567"/>
        </w:tabs>
        <w:spacing w:before="0"/>
        <w:ind w:right="-43"/>
        <w:rPr>
          <w:rFonts w:cs="Arial"/>
          <w:sz w:val="28"/>
          <w:szCs w:val="24"/>
          <w:lang w:val="sr-Latn-RS"/>
        </w:rPr>
      </w:pPr>
    </w:p>
    <w:p w14:paraId="39E433CF" w14:textId="0E52B1F9" w:rsidR="009920F4" w:rsidRPr="007B1B3E" w:rsidRDefault="009920F4" w:rsidP="009920F4">
      <w:pPr>
        <w:spacing w:before="0"/>
        <w:contextualSpacing/>
        <w:rPr>
          <w:rFonts w:eastAsia="Calibri" w:cs="Arial"/>
          <w:sz w:val="24"/>
          <w:szCs w:val="24"/>
          <w:lang w:val="sr-Cyrl-RS"/>
        </w:rPr>
      </w:pPr>
      <w:r w:rsidRPr="007B1B3E">
        <w:rPr>
          <w:rFonts w:eastAsia="Calibri" w:cs="Arial"/>
          <w:sz w:val="24"/>
          <w:szCs w:val="24"/>
          <w:lang w:val="sr-Cyrl-RS"/>
        </w:rPr>
        <w:t xml:space="preserve">Уз рачун који гласи и доставља се на адресу наручиоца: </w:t>
      </w:r>
      <w:r w:rsidR="00212458" w:rsidRPr="00212458">
        <w:rPr>
          <w:rFonts w:eastAsia="Calibri" w:cs="Arial"/>
          <w:sz w:val="24"/>
          <w:szCs w:val="24"/>
          <w:lang w:val="sr-Cyrl-RS"/>
        </w:rPr>
        <w:t>Јавно предузеће „Електропривреда Србије“ Београд, Балканска бр. 13, 11000 Београд,</w:t>
      </w:r>
      <w:r w:rsidRPr="007B1B3E">
        <w:rPr>
          <w:rFonts w:eastAsia="Calibri" w:cs="Arial"/>
          <w:sz w:val="24"/>
          <w:szCs w:val="24"/>
          <w:lang w:val="sr-Cyrl-RS"/>
        </w:rPr>
        <w:t xml:space="preserve">, ПИБ 103920327, понуђач је у обавези да достави </w:t>
      </w:r>
      <w:r w:rsidR="00E85FD9" w:rsidRPr="007B1B3E">
        <w:rPr>
          <w:rFonts w:eastAsia="Calibri" w:cs="Arial"/>
          <w:sz w:val="24"/>
          <w:szCs w:val="24"/>
          <w:lang w:val="sr-Cyrl-RS"/>
        </w:rPr>
        <w:t xml:space="preserve">број Уговора и следеће прилоге: </w:t>
      </w:r>
      <w:r w:rsidR="00263ED6" w:rsidRPr="007B1B3E">
        <w:rPr>
          <w:rFonts w:eastAsia="Calibri" w:cs="Arial"/>
          <w:sz w:val="24"/>
          <w:szCs w:val="24"/>
          <w:lang w:val="sr-Cyrl-RS"/>
        </w:rPr>
        <w:t xml:space="preserve">Записник </w:t>
      </w:r>
      <w:r w:rsidR="00A1385E" w:rsidRPr="00A1385E">
        <w:rPr>
          <w:rFonts w:eastAsia="Calibri" w:cs="Arial"/>
          <w:sz w:val="24"/>
          <w:szCs w:val="24"/>
          <w:lang w:val="sr-Cyrl-RS"/>
        </w:rPr>
        <w:t xml:space="preserve">о </w:t>
      </w:r>
      <w:r w:rsidR="00F42AA3" w:rsidRPr="00F42AA3">
        <w:rPr>
          <w:rFonts w:eastAsia="Calibri" w:cs="Arial"/>
          <w:sz w:val="24"/>
          <w:szCs w:val="24"/>
          <w:lang w:val="sr-Cyrl-RS"/>
        </w:rPr>
        <w:t xml:space="preserve">активацији лиценци </w:t>
      </w:r>
      <w:r w:rsidR="000F1AD0">
        <w:rPr>
          <w:rFonts w:cs="Arial"/>
          <w:sz w:val="24"/>
          <w:lang w:val="sr-Cyrl-RS"/>
        </w:rPr>
        <w:t xml:space="preserve">и </w:t>
      </w:r>
      <w:r w:rsidR="0089294C" w:rsidRPr="0089294C">
        <w:rPr>
          <w:rFonts w:cs="Arial"/>
          <w:sz w:val="24"/>
          <w:lang w:val="sr-Cyrl-RS"/>
        </w:rPr>
        <w:t xml:space="preserve">Записник о </w:t>
      </w:r>
      <w:r w:rsidR="0089294C" w:rsidRPr="0089294C">
        <w:rPr>
          <w:rFonts w:eastAsia="Calibri" w:cs="Arial"/>
          <w:sz w:val="24"/>
          <w:szCs w:val="24"/>
          <w:lang w:val="sr-Cyrl-RS"/>
        </w:rPr>
        <w:t>квалитативном пријему</w:t>
      </w:r>
      <w:r w:rsidR="0089294C" w:rsidRPr="0089294C">
        <w:rPr>
          <w:rFonts w:cs="Arial"/>
          <w:sz w:val="24"/>
          <w:szCs w:val="24"/>
          <w:lang w:val="sr-Cyrl-RS"/>
        </w:rPr>
        <w:t xml:space="preserve"> </w:t>
      </w:r>
      <w:r w:rsidR="00F42AA3">
        <w:rPr>
          <w:rFonts w:cs="Arial"/>
          <w:sz w:val="24"/>
          <w:szCs w:val="24"/>
          <w:lang w:val="sr-Cyrl-RS"/>
        </w:rPr>
        <w:t xml:space="preserve">пратећих </w:t>
      </w:r>
      <w:r w:rsidR="0089294C" w:rsidRPr="00CA6ED9">
        <w:rPr>
          <w:rFonts w:cs="Arial"/>
          <w:sz w:val="24"/>
          <w:szCs w:val="24"/>
          <w:lang w:val="sr-Cyrl-RS"/>
        </w:rPr>
        <w:t>услуга и</w:t>
      </w:r>
      <w:r w:rsidR="0089294C" w:rsidRPr="00CA6ED9">
        <w:rPr>
          <w:rFonts w:cs="Arial"/>
          <w:sz w:val="24"/>
          <w:szCs w:val="24"/>
          <w:lang w:val="sr-Cyrl-CS"/>
        </w:rPr>
        <w:t>нсталациј</w:t>
      </w:r>
      <w:r w:rsidR="0089294C" w:rsidRPr="00CA6ED9">
        <w:rPr>
          <w:rFonts w:cs="Arial"/>
          <w:sz w:val="24"/>
          <w:szCs w:val="24"/>
          <w:lang w:val="sr-Cyrl-RS"/>
        </w:rPr>
        <w:t>е</w:t>
      </w:r>
      <w:r w:rsidR="0089294C" w:rsidRPr="00CA6ED9">
        <w:rPr>
          <w:rFonts w:cs="Arial"/>
          <w:sz w:val="24"/>
          <w:szCs w:val="24"/>
          <w:lang w:val="sr-Cyrl-CS"/>
        </w:rPr>
        <w:t>, имплементациј</w:t>
      </w:r>
      <w:r w:rsidR="0089294C" w:rsidRPr="00CA6ED9">
        <w:rPr>
          <w:rFonts w:cs="Arial"/>
          <w:sz w:val="24"/>
          <w:szCs w:val="24"/>
          <w:lang w:val="sr-Cyrl-RS"/>
        </w:rPr>
        <w:t>е</w:t>
      </w:r>
      <w:r w:rsidR="0089294C" w:rsidRPr="00CA6ED9">
        <w:rPr>
          <w:rFonts w:cs="Arial"/>
          <w:sz w:val="24"/>
          <w:szCs w:val="24"/>
          <w:lang w:val="sr-Cyrl-CS"/>
        </w:rPr>
        <w:t>, тестирањ</w:t>
      </w:r>
      <w:r w:rsidR="0089294C" w:rsidRPr="00CA6ED9">
        <w:rPr>
          <w:rFonts w:cs="Arial"/>
          <w:sz w:val="24"/>
          <w:szCs w:val="24"/>
          <w:lang w:val="sr-Cyrl-RS"/>
        </w:rPr>
        <w:t>а</w:t>
      </w:r>
      <w:r w:rsidR="0089294C" w:rsidRPr="00CA6ED9">
        <w:rPr>
          <w:rFonts w:cs="Arial"/>
          <w:sz w:val="24"/>
          <w:szCs w:val="24"/>
          <w:lang w:val="sr-Cyrl-CS"/>
        </w:rPr>
        <w:t xml:space="preserve"> и </w:t>
      </w:r>
      <w:r w:rsidR="002D096C" w:rsidRPr="002D096C">
        <w:rPr>
          <w:rFonts w:cs="Arial"/>
          <w:sz w:val="24"/>
          <w:szCs w:val="24"/>
          <w:lang w:val="sr-Cyrl-CS"/>
        </w:rPr>
        <w:t>пуштање у рад софтверског решења за идентификацију проблема у раду мрежне инфраструктуре</w:t>
      </w:r>
      <w:r w:rsidR="00263ED6" w:rsidRPr="0089294C">
        <w:rPr>
          <w:rFonts w:eastAsia="Calibri" w:cs="Arial"/>
          <w:sz w:val="24"/>
          <w:szCs w:val="24"/>
          <w:lang w:val="sr-Cyrl-RS"/>
        </w:rPr>
        <w:t>,</w:t>
      </w:r>
      <w:r w:rsidR="00263ED6" w:rsidRPr="007B1B3E">
        <w:rPr>
          <w:rFonts w:eastAsia="Calibri" w:cs="Arial"/>
          <w:sz w:val="24"/>
          <w:szCs w:val="24"/>
          <w:lang w:val="sr-Cyrl-RS"/>
        </w:rPr>
        <w:t xml:space="preserve"> </w:t>
      </w:r>
      <w:r w:rsidRPr="007B1B3E">
        <w:rPr>
          <w:rFonts w:eastAsia="Calibri" w:cs="Arial"/>
          <w:sz w:val="24"/>
          <w:szCs w:val="24"/>
          <w:lang w:val="sr-Cyrl-RS"/>
        </w:rPr>
        <w:t>који је прихваћен и одобрен од стране овлашћених лица наручиоца и овлашћених лица понуђача.</w:t>
      </w:r>
    </w:p>
    <w:p w14:paraId="02A46EE2" w14:textId="77777777" w:rsidR="00460B03" w:rsidRPr="007B1B3E" w:rsidRDefault="00460B03" w:rsidP="001452D6">
      <w:pPr>
        <w:tabs>
          <w:tab w:val="left" w:pos="567"/>
        </w:tabs>
        <w:spacing w:before="0"/>
        <w:ind w:right="-45"/>
        <w:contextualSpacing/>
        <w:rPr>
          <w:rFonts w:eastAsia="Calibri" w:cs="Arial"/>
          <w:sz w:val="24"/>
          <w:szCs w:val="24"/>
          <w:lang w:val="sr-Cyrl-RS"/>
        </w:rPr>
      </w:pPr>
    </w:p>
    <w:p w14:paraId="793E900B" w14:textId="77777777" w:rsidR="00E22FB9" w:rsidRPr="007B1B3E" w:rsidRDefault="00E22FB9" w:rsidP="002A7CD2">
      <w:pPr>
        <w:pStyle w:val="KDParagraf"/>
        <w:spacing w:before="0"/>
        <w:ind w:right="-43"/>
        <w:rPr>
          <w:rFonts w:cs="Arial"/>
          <w:sz w:val="24"/>
          <w:szCs w:val="24"/>
          <w:lang w:val="sr-Cyrl-CS"/>
        </w:rPr>
      </w:pPr>
      <w:r w:rsidRPr="007B1B3E">
        <w:rPr>
          <w:rFonts w:cs="Arial"/>
          <w:sz w:val="24"/>
          <w:szCs w:val="24"/>
          <w:lang w:val="sr-Cyrl-CS"/>
        </w:rPr>
        <w:t>У испостављеном р</w:t>
      </w:r>
      <w:r w:rsidR="00126792" w:rsidRPr="007B1B3E">
        <w:rPr>
          <w:rFonts w:cs="Arial"/>
          <w:sz w:val="24"/>
          <w:szCs w:val="24"/>
          <w:lang w:val="sr-Cyrl-CS"/>
        </w:rPr>
        <w:t>ачуну</w:t>
      </w:r>
      <w:r w:rsidRPr="007B1B3E">
        <w:rPr>
          <w:rFonts w:cs="Arial"/>
          <w:sz w:val="24"/>
          <w:szCs w:val="24"/>
          <w:lang w:val="sr-Cyrl-CS"/>
        </w:rPr>
        <w:t>, изабрани понуђач је дужан да се придржава тачно дефинисаних назива из конкурсне документације и прихваћене понуде (</w:t>
      </w:r>
      <w:r w:rsidR="00814940" w:rsidRPr="007B1B3E">
        <w:rPr>
          <w:rFonts w:cs="Arial"/>
          <w:sz w:val="24"/>
          <w:szCs w:val="24"/>
          <w:lang w:val="sr-Cyrl-CS"/>
        </w:rPr>
        <w:t>из Обрас</w:t>
      </w:r>
      <w:r w:rsidRPr="007B1B3E">
        <w:rPr>
          <w:rFonts w:cs="Arial"/>
          <w:sz w:val="24"/>
          <w:szCs w:val="24"/>
          <w:lang w:val="sr-Cyrl-CS"/>
        </w:rPr>
        <w:t>ца структуре цене). Рачуни који не одговарају н</w:t>
      </w:r>
      <w:r w:rsidR="00814940" w:rsidRPr="007B1B3E">
        <w:rPr>
          <w:rFonts w:cs="Arial"/>
          <w:sz w:val="24"/>
          <w:szCs w:val="24"/>
          <w:lang w:val="sr-Cyrl-CS"/>
        </w:rPr>
        <w:t>аведеним тачним називима, сматраће се</w:t>
      </w:r>
      <w:r w:rsidRPr="007B1B3E">
        <w:rPr>
          <w:rFonts w:cs="Arial"/>
          <w:sz w:val="24"/>
          <w:szCs w:val="24"/>
          <w:lang w:val="sr-Cyrl-CS"/>
        </w:rPr>
        <w:t xml:space="preserve">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028DBD3" w14:textId="77777777" w:rsidR="00E22FB9" w:rsidRPr="007B1B3E" w:rsidRDefault="00E22FB9" w:rsidP="002A7CD2">
      <w:pPr>
        <w:pStyle w:val="KDParagraf"/>
        <w:spacing w:before="0"/>
        <w:ind w:right="-43"/>
        <w:rPr>
          <w:rFonts w:cs="Arial"/>
          <w:sz w:val="24"/>
          <w:szCs w:val="24"/>
          <w:lang w:val="sr-Cyrl-CS"/>
        </w:rPr>
      </w:pPr>
    </w:p>
    <w:p w14:paraId="6A8618B9" w14:textId="77777777" w:rsidR="00263ED6" w:rsidRPr="007B1B3E" w:rsidRDefault="00263ED6" w:rsidP="00263ED6">
      <w:pPr>
        <w:autoSpaceDE w:val="0"/>
        <w:autoSpaceDN w:val="0"/>
        <w:adjustRightInd w:val="0"/>
        <w:spacing w:before="0"/>
        <w:ind w:right="68"/>
        <w:contextualSpacing/>
        <w:rPr>
          <w:i/>
          <w:color w:val="548DD4" w:themeColor="text2" w:themeTint="99"/>
          <w:sz w:val="24"/>
          <w:szCs w:val="24"/>
          <w:lang w:val="ru-RU"/>
        </w:rPr>
      </w:pPr>
      <w:r w:rsidRPr="007B1B3E">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w:t>
      </w:r>
      <w:r w:rsidR="008A5BD1" w:rsidRPr="007B1B3E">
        <w:rPr>
          <w:i/>
          <w:color w:val="548DD4" w:themeColor="text2" w:themeTint="99"/>
          <w:sz w:val="24"/>
          <w:szCs w:val="24"/>
          <w:lang w:val="ru-RU"/>
        </w:rPr>
        <w:t xml:space="preserve"> на уговорену вредност у складу</w:t>
      </w:r>
      <w:r w:rsidRPr="007B1B3E">
        <w:rPr>
          <w:i/>
          <w:color w:val="548DD4" w:themeColor="text2" w:themeTint="99"/>
          <w:sz w:val="24"/>
          <w:szCs w:val="24"/>
          <w:lang w:val="ru-RU"/>
        </w:rPr>
        <w:t xml:space="preserve"> са пореским прописима Републике Србије. Уговорена цена без ПДВ сматра се бруто вредношћу за потребе обрачуна пореза на добит по одбитку.</w:t>
      </w:r>
    </w:p>
    <w:p w14:paraId="356F60C7" w14:textId="77777777" w:rsidR="00263ED6" w:rsidRPr="007B1B3E" w:rsidRDefault="00263ED6" w:rsidP="00263ED6">
      <w:pPr>
        <w:autoSpaceDE w:val="0"/>
        <w:autoSpaceDN w:val="0"/>
        <w:adjustRightInd w:val="0"/>
        <w:spacing w:before="0"/>
        <w:ind w:right="68"/>
        <w:contextualSpacing/>
        <w:rPr>
          <w:i/>
          <w:color w:val="548DD4" w:themeColor="text2" w:themeTint="99"/>
          <w:sz w:val="24"/>
          <w:szCs w:val="24"/>
          <w:lang w:val="ru-RU"/>
        </w:rPr>
      </w:pPr>
      <w:r w:rsidRPr="007B1B3E">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CE07788"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7B1B3E">
        <w:rPr>
          <w:i/>
          <w:color w:val="548DD4" w:themeColor="text2" w:themeTint="99"/>
          <w:sz w:val="24"/>
          <w:szCs w:val="24"/>
          <w:lang w:val="ru-RU"/>
        </w:rPr>
        <w:t>Понуђач, страно лице је</w:t>
      </w:r>
      <w:r w:rsidR="008A5BD1" w:rsidRPr="007B1B3E">
        <w:rPr>
          <w:i/>
          <w:color w:val="548DD4" w:themeColor="text2" w:themeTint="99"/>
          <w:sz w:val="24"/>
          <w:szCs w:val="24"/>
          <w:lang w:val="ru-RU"/>
        </w:rPr>
        <w:t xml:space="preserve"> у обавези да наручиоцу </w:t>
      </w:r>
      <w:r w:rsidR="004170A9" w:rsidRPr="007B1B3E">
        <w:rPr>
          <w:i/>
          <w:color w:val="548DD4" w:themeColor="text2" w:themeTint="99"/>
          <w:sz w:val="24"/>
          <w:szCs w:val="24"/>
          <w:lang w:val="ru-RU"/>
        </w:rPr>
        <w:t>добара</w:t>
      </w:r>
      <w:r w:rsidR="008A5BD1" w:rsidRPr="007B1B3E">
        <w:rPr>
          <w:i/>
          <w:color w:val="548DD4" w:themeColor="text2" w:themeTint="99"/>
          <w:sz w:val="24"/>
          <w:szCs w:val="24"/>
          <w:lang w:val="ru-RU"/>
        </w:rPr>
        <w:t xml:space="preserve"> </w:t>
      </w:r>
      <w:r w:rsidRPr="007B1B3E">
        <w:rPr>
          <w:i/>
          <w:color w:val="548DD4" w:themeColor="text2" w:themeTint="99"/>
          <w:sz w:val="24"/>
          <w:szCs w:val="24"/>
          <w:lang w:val="ru-RU"/>
        </w:rPr>
        <w:t>достави, приликом потписивања Уговора или у року осам дана од дан</w:t>
      </w:r>
      <w:r w:rsidR="008A5BD1" w:rsidRPr="007B1B3E">
        <w:rPr>
          <w:i/>
          <w:color w:val="548DD4" w:themeColor="text2" w:themeTint="99"/>
          <w:sz w:val="24"/>
          <w:szCs w:val="24"/>
          <w:lang w:val="ru-RU"/>
        </w:rPr>
        <w:t>а потписивања Уговора, доказе о</w:t>
      </w:r>
      <w:r w:rsidRPr="007B1B3E">
        <w:rPr>
          <w:i/>
          <w:color w:val="548DD4" w:themeColor="text2" w:themeTint="99"/>
          <w:sz w:val="24"/>
          <w:szCs w:val="24"/>
          <w:lang w:val="ru-RU"/>
        </w:rPr>
        <w:t xml:space="preserve">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w:t>
      </w:r>
      <w:r w:rsidR="008A5BD1" w:rsidRPr="007B1B3E">
        <w:rPr>
          <w:i/>
          <w:color w:val="548DD4" w:themeColor="text2" w:themeTint="99"/>
          <w:sz w:val="24"/>
          <w:szCs w:val="24"/>
          <w:lang w:val="ru-RU"/>
        </w:rPr>
        <w:t xml:space="preserve">ка Србија са домицилном земљом </w:t>
      </w:r>
      <w:r w:rsidRPr="007B1B3E">
        <w:rPr>
          <w:i/>
          <w:color w:val="548DD4" w:themeColor="text2" w:themeTint="99"/>
          <w:sz w:val="24"/>
          <w:szCs w:val="24"/>
          <w:lang w:val="ru-RU"/>
        </w:rPr>
        <w:t>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w:t>
      </w:r>
      <w:r w:rsidRPr="00263ED6">
        <w:rPr>
          <w:i/>
          <w:color w:val="548DD4" w:themeColor="text2" w:themeTint="99"/>
          <w:sz w:val="24"/>
          <w:szCs w:val="24"/>
          <w:lang w:val="ru-RU"/>
        </w:rPr>
        <w:t xml:space="preserve"> управа (www.poreskauprava.gov.rs/sr/.../ugovori-dvostruko-oporezivanje). </w:t>
      </w:r>
    </w:p>
    <w:p w14:paraId="1A564997"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понуђач - не</w:t>
      </w:r>
      <w:r w:rsidR="008A5BD1">
        <w:rPr>
          <w:i/>
          <w:color w:val="548DD4" w:themeColor="text2" w:themeTint="99"/>
          <w:sz w:val="24"/>
          <w:szCs w:val="24"/>
          <w:lang w:val="ru-RU"/>
        </w:rPr>
        <w:t>резидент РС не достави доказе о</w:t>
      </w:r>
      <w:r w:rsidRPr="00263ED6">
        <w:rPr>
          <w:i/>
          <w:color w:val="548DD4" w:themeColor="text2" w:themeTint="99"/>
          <w:sz w:val="24"/>
          <w:szCs w:val="24"/>
          <w:lang w:val="ru-RU"/>
        </w:rPr>
        <w:t xml:space="preserve"> статусу резидентности и да је стварни</w:t>
      </w:r>
      <w:r w:rsidR="008A5BD1">
        <w:rPr>
          <w:i/>
          <w:color w:val="548DD4" w:themeColor="text2" w:themeTint="99"/>
          <w:sz w:val="24"/>
          <w:szCs w:val="24"/>
          <w:lang w:val="ru-RU"/>
        </w:rPr>
        <w:t xml:space="preserve"> власник прихода, наручилац ће </w:t>
      </w:r>
      <w:r w:rsidRPr="00263ED6">
        <w:rPr>
          <w:i/>
          <w:color w:val="548DD4" w:themeColor="text2" w:themeTint="99"/>
          <w:sz w:val="24"/>
          <w:szCs w:val="24"/>
          <w:lang w:val="ru-RU"/>
        </w:rPr>
        <w:t>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B51EDA2"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p>
    <w:p w14:paraId="11166082"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2810A0F"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p>
    <w:p w14:paraId="4B6BA915" w14:textId="77777777" w:rsidR="00263ED6" w:rsidRPr="00263ED6" w:rsidRDefault="00263ED6" w:rsidP="00263ED6">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lastRenderedPageBreak/>
        <w:t>Наручилац ћ</w:t>
      </w:r>
      <w:r w:rsidR="0095152E">
        <w:rPr>
          <w:i/>
          <w:color w:val="548DD4" w:themeColor="text2" w:themeTint="99"/>
          <w:sz w:val="24"/>
          <w:szCs w:val="24"/>
          <w:lang w:val="ru-RU"/>
        </w:rPr>
        <w:t xml:space="preserve">е обрачунати, одбити и платити </w:t>
      </w:r>
      <w:r w:rsidRPr="00263ED6">
        <w:rPr>
          <w:i/>
          <w:color w:val="548DD4" w:themeColor="text2" w:themeTint="99"/>
          <w:sz w:val="24"/>
          <w:szCs w:val="24"/>
          <w:lang w:val="ru-RU"/>
        </w:rPr>
        <w:t>порез по одбитку</w:t>
      </w:r>
      <w:r w:rsidR="0095152E">
        <w:rPr>
          <w:i/>
          <w:color w:val="548DD4" w:themeColor="text2" w:themeTint="99"/>
          <w:sz w:val="24"/>
          <w:szCs w:val="24"/>
          <w:lang w:val="ru-RU"/>
        </w:rPr>
        <w:t xml:space="preserve"> у складу са </w:t>
      </w:r>
      <w:r w:rsidRPr="00263ED6">
        <w:rPr>
          <w:i/>
          <w:color w:val="548DD4" w:themeColor="text2" w:themeTint="99"/>
          <w:sz w:val="24"/>
          <w:szCs w:val="24"/>
          <w:lang w:val="ru-RU"/>
        </w:rPr>
        <w:t>пореским прописима Републике Србије, који су објављени н</w:t>
      </w:r>
      <w:r w:rsidR="0095152E">
        <w:rPr>
          <w:i/>
          <w:color w:val="548DD4" w:themeColor="text2" w:themeTint="99"/>
          <w:sz w:val="24"/>
          <w:szCs w:val="24"/>
          <w:lang w:val="ru-RU"/>
        </w:rPr>
        <w:t xml:space="preserve">а сајту Министарства финансија </w:t>
      </w:r>
      <w:r w:rsidRPr="00263ED6">
        <w:rPr>
          <w:i/>
          <w:color w:val="548DD4" w:themeColor="text2" w:themeTint="99"/>
          <w:sz w:val="24"/>
          <w:szCs w:val="24"/>
          <w:lang w:val="ru-RU"/>
        </w:rPr>
        <w:t>(</w:t>
      </w:r>
      <w:hyperlink r:id="rId179" w:history="1">
        <w:r w:rsidRPr="00263ED6">
          <w:rPr>
            <w:i/>
            <w:color w:val="548DD4" w:themeColor="text2" w:themeTint="99"/>
            <w:sz w:val="24"/>
            <w:szCs w:val="24"/>
            <w:u w:val="single"/>
            <w:lang w:val="ru-RU"/>
          </w:rPr>
          <w:t>www.mfin.gov.rs/закони</w:t>
        </w:r>
      </w:hyperlink>
      <w:r w:rsidRPr="00263ED6">
        <w:rPr>
          <w:i/>
          <w:color w:val="548DD4" w:themeColor="text2" w:themeTint="99"/>
          <w:sz w:val="24"/>
          <w:szCs w:val="24"/>
          <w:lang w:val="ru-RU"/>
        </w:rPr>
        <w:t>).</w:t>
      </w:r>
    </w:p>
    <w:p w14:paraId="7C4256FA" w14:textId="77777777" w:rsidR="00263ED6" w:rsidRPr="00263ED6" w:rsidRDefault="00263ED6" w:rsidP="00263ED6">
      <w:pPr>
        <w:autoSpaceDE w:val="0"/>
        <w:autoSpaceDN w:val="0"/>
        <w:adjustRightInd w:val="0"/>
        <w:spacing w:before="0"/>
        <w:ind w:right="68"/>
        <w:contextualSpacing/>
        <w:rPr>
          <w:sz w:val="24"/>
          <w:szCs w:val="24"/>
          <w:lang w:val="ru-RU"/>
        </w:rPr>
      </w:pPr>
    </w:p>
    <w:p w14:paraId="180FB88C" w14:textId="77777777" w:rsidR="00263ED6" w:rsidRPr="00263ED6" w:rsidRDefault="00263ED6" w:rsidP="00263ED6">
      <w:pPr>
        <w:autoSpaceDE w:val="0"/>
        <w:autoSpaceDN w:val="0"/>
        <w:adjustRightInd w:val="0"/>
        <w:spacing w:before="0"/>
        <w:ind w:right="68"/>
        <w:contextualSpacing/>
        <w:rPr>
          <w:sz w:val="24"/>
          <w:szCs w:val="24"/>
          <w:lang w:val="ru-RU"/>
        </w:rPr>
      </w:pPr>
      <w:r w:rsidRPr="00263ED6">
        <w:rPr>
          <w:sz w:val="24"/>
          <w:szCs w:val="24"/>
          <w:lang w:val="ru-RU"/>
        </w:rPr>
        <w:t>Плаћање домаћем понуђачу се врши у динарима, на његов текући рачун.</w:t>
      </w:r>
    </w:p>
    <w:p w14:paraId="2E2792ED" w14:textId="77777777" w:rsidR="00263ED6" w:rsidRPr="00263ED6" w:rsidRDefault="00263ED6" w:rsidP="00263ED6">
      <w:pPr>
        <w:autoSpaceDE w:val="0"/>
        <w:autoSpaceDN w:val="0"/>
        <w:adjustRightInd w:val="0"/>
        <w:spacing w:before="0"/>
        <w:ind w:right="68"/>
        <w:contextualSpacing/>
        <w:rPr>
          <w:sz w:val="24"/>
          <w:szCs w:val="24"/>
          <w:lang w:val="ru-RU"/>
        </w:rPr>
      </w:pPr>
    </w:p>
    <w:p w14:paraId="3F3C4D30" w14:textId="77777777" w:rsidR="00263ED6" w:rsidRPr="00263ED6" w:rsidRDefault="00263ED6" w:rsidP="00263ED6">
      <w:pPr>
        <w:autoSpaceDE w:val="0"/>
        <w:autoSpaceDN w:val="0"/>
        <w:adjustRightInd w:val="0"/>
        <w:spacing w:before="0"/>
        <w:ind w:right="68"/>
        <w:contextualSpacing/>
        <w:rPr>
          <w:i/>
          <w:color w:val="1F497D" w:themeColor="text2"/>
          <w:sz w:val="24"/>
          <w:szCs w:val="24"/>
          <w:lang w:val="ru-RU"/>
        </w:rPr>
      </w:pPr>
      <w:r w:rsidRPr="00263ED6">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076A0208" w14:textId="77777777" w:rsidR="00DF1A82" w:rsidRPr="00DF1A82" w:rsidRDefault="00DF1A82" w:rsidP="00F3593B">
      <w:pPr>
        <w:spacing w:before="0"/>
        <w:contextualSpacing/>
        <w:rPr>
          <w:rFonts w:cs="Arial"/>
          <w:sz w:val="24"/>
          <w:szCs w:val="24"/>
          <w:lang w:val="ru-RU"/>
        </w:rPr>
      </w:pPr>
    </w:p>
    <w:p w14:paraId="08DCAD59" w14:textId="77777777" w:rsidR="00FF68EC" w:rsidRPr="00A21119" w:rsidRDefault="008D2B23" w:rsidP="00223AB2">
      <w:pPr>
        <w:pStyle w:val="KDPodnaslov2"/>
        <w:numPr>
          <w:ilvl w:val="1"/>
          <w:numId w:val="17"/>
        </w:numPr>
        <w:spacing w:before="0"/>
        <w:jc w:val="both"/>
        <w:rPr>
          <w:rFonts w:cs="Arial"/>
          <w:sz w:val="24"/>
          <w:szCs w:val="24"/>
        </w:rPr>
      </w:pPr>
      <w:bookmarkStart w:id="230" w:name="_Toc441651589"/>
      <w:bookmarkStart w:id="231" w:name="_Toc442559900"/>
      <w:r w:rsidRPr="00EC5BB4">
        <w:rPr>
          <w:rFonts w:cs="Arial"/>
          <w:sz w:val="24"/>
          <w:szCs w:val="24"/>
        </w:rPr>
        <w:t>Рок важења понуде</w:t>
      </w:r>
      <w:bookmarkEnd w:id="230"/>
      <w:bookmarkEnd w:id="231"/>
    </w:p>
    <w:p w14:paraId="14F2EAE7"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462A62E7"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63212097" w14:textId="77777777" w:rsidR="00DF1A82" w:rsidRPr="00EC5BB4" w:rsidRDefault="00DF1A82" w:rsidP="00DF1A82">
      <w:pPr>
        <w:spacing w:before="0"/>
        <w:rPr>
          <w:rFonts w:cs="Arial"/>
          <w:sz w:val="24"/>
          <w:szCs w:val="24"/>
        </w:rPr>
      </w:pPr>
    </w:p>
    <w:p w14:paraId="08EC378C" w14:textId="77777777" w:rsidR="00F066DE" w:rsidRPr="00C80A2F" w:rsidRDefault="008D2B23" w:rsidP="00223AB2">
      <w:pPr>
        <w:pStyle w:val="KDPodnaslov2"/>
        <w:numPr>
          <w:ilvl w:val="1"/>
          <w:numId w:val="17"/>
        </w:numPr>
        <w:spacing w:before="0"/>
        <w:contextualSpacing/>
        <w:jc w:val="both"/>
        <w:rPr>
          <w:rFonts w:cs="Arial"/>
          <w:sz w:val="24"/>
          <w:szCs w:val="24"/>
        </w:rPr>
      </w:pPr>
      <w:bookmarkStart w:id="232" w:name="_Toc441651593"/>
      <w:bookmarkStart w:id="233" w:name="_Toc442559904"/>
      <w:r w:rsidRPr="00C80A2F">
        <w:rPr>
          <w:rFonts w:cs="Arial"/>
          <w:sz w:val="24"/>
          <w:szCs w:val="24"/>
        </w:rPr>
        <w:t>Средства финансијског обезбеђења</w:t>
      </w:r>
      <w:bookmarkEnd w:id="232"/>
      <w:bookmarkEnd w:id="233"/>
    </w:p>
    <w:p w14:paraId="5141CF11" w14:textId="77777777" w:rsidR="0089294C" w:rsidRPr="00C574F9" w:rsidRDefault="0089294C" w:rsidP="0089294C">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Pr>
          <w:rFonts w:cs="Arial"/>
          <w:sz w:val="24"/>
          <w:szCs w:val="24"/>
          <w:lang w:val="ru-RU"/>
        </w:rPr>
        <w:t>т</w:t>
      </w:r>
      <w:r w:rsidRPr="00C574F9">
        <w:rPr>
          <w:rFonts w:cs="Arial"/>
          <w:sz w:val="24"/>
          <w:szCs w:val="24"/>
          <w:lang w:val="ru-RU"/>
        </w:rPr>
        <w:t>у</w:t>
      </w:r>
      <w:r>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64B1B004" w14:textId="77777777" w:rsidR="0089294C" w:rsidRPr="00C574F9" w:rsidRDefault="0089294C" w:rsidP="0089294C">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FBA786D" w14:textId="77777777" w:rsidR="0089294C" w:rsidRPr="00C574F9" w:rsidRDefault="0089294C" w:rsidP="0089294C">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7FAAA172" w14:textId="77777777" w:rsidR="0089294C" w:rsidRPr="00C574F9" w:rsidRDefault="0089294C" w:rsidP="0089294C">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500086ED" w14:textId="77777777" w:rsidR="0089294C" w:rsidRDefault="0089294C" w:rsidP="0089294C">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3F451D52" w14:textId="77777777" w:rsidR="0089294C" w:rsidRPr="00C574F9" w:rsidRDefault="0089294C" w:rsidP="0089294C">
      <w:pPr>
        <w:spacing w:before="0"/>
        <w:contextualSpacing/>
        <w:rPr>
          <w:rFonts w:cs="Arial"/>
          <w:sz w:val="24"/>
          <w:szCs w:val="24"/>
          <w:lang w:val="ru-RU"/>
        </w:rPr>
      </w:pPr>
    </w:p>
    <w:p w14:paraId="5982A9DB" w14:textId="77777777" w:rsidR="0089294C" w:rsidRPr="00214B24" w:rsidRDefault="0089294C" w:rsidP="0089294C">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озбиљност понуде</w:t>
      </w:r>
    </w:p>
    <w:p w14:paraId="04BB12F3"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w:t>
      </w:r>
      <w:r w:rsidRPr="00423D58">
        <w:rPr>
          <w:rFonts w:cs="Arial"/>
          <w:sz w:val="24"/>
          <w:szCs w:val="24"/>
          <w:lang w:val="ru-RU"/>
        </w:rPr>
        <w:t xml:space="preserve">износу од </w:t>
      </w:r>
      <w:r w:rsidRPr="00423D58">
        <w:rPr>
          <w:rFonts w:cs="Arial"/>
          <w:b/>
          <w:sz w:val="24"/>
          <w:szCs w:val="24"/>
          <w:lang w:val="ru-RU"/>
        </w:rPr>
        <w:t>5% од укупне вредности понуде без ПДВ</w:t>
      </w:r>
      <w:r w:rsidRPr="00423D58">
        <w:rPr>
          <w:rFonts w:cs="Arial"/>
          <w:sz w:val="24"/>
          <w:szCs w:val="24"/>
          <w:lang w:val="ru-RU"/>
        </w:rPr>
        <w:t>. Банкарскa гаранцијa понуђача</w:t>
      </w:r>
      <w:r w:rsidRPr="00214B24">
        <w:rPr>
          <w:rFonts w:cs="Arial"/>
          <w:sz w:val="24"/>
          <w:szCs w:val="24"/>
          <w:lang w:val="ru-RU"/>
        </w:rPr>
        <w:t xml:space="preserve"> мора бити неопозива, безусловна (без права на приговор) и наплатива на први писани позив, са роком важења најмање 30</w:t>
      </w:r>
      <w:r>
        <w:rPr>
          <w:rFonts w:cs="Arial"/>
          <w:sz w:val="24"/>
          <w:szCs w:val="24"/>
          <w:lang w:val="ru-RU"/>
        </w:rPr>
        <w:t xml:space="preserve"> (словима: тридесет)</w:t>
      </w:r>
      <w:r w:rsidRPr="00214B24">
        <w:rPr>
          <w:rFonts w:cs="Arial"/>
          <w:sz w:val="24"/>
          <w:szCs w:val="24"/>
          <w:lang w:val="ru-RU"/>
        </w:rPr>
        <w:t xml:space="preserve"> календарских дана дужим од рока важења понуде.</w:t>
      </w:r>
    </w:p>
    <w:p w14:paraId="17D2A655"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0743CB3F" w14:textId="77777777" w:rsidR="0089294C" w:rsidRPr="00214B24" w:rsidRDefault="0089294C" w:rsidP="0089294C">
      <w:pPr>
        <w:spacing w:before="0"/>
        <w:contextualSpacing/>
        <w:rPr>
          <w:rFonts w:cs="Arial"/>
          <w:sz w:val="24"/>
          <w:szCs w:val="24"/>
          <w:lang w:val="ru-RU"/>
        </w:rPr>
      </w:pPr>
      <w:r>
        <w:rPr>
          <w:rFonts w:cs="Arial"/>
          <w:sz w:val="24"/>
          <w:szCs w:val="24"/>
          <w:lang w:val="ru-RU"/>
        </w:rPr>
        <w:t xml:space="preserve">- </w:t>
      </w:r>
      <w:r w:rsidRPr="00214B24">
        <w:rPr>
          <w:rFonts w:cs="Arial"/>
          <w:sz w:val="24"/>
          <w:szCs w:val="24"/>
          <w:lang w:val="ru-RU"/>
        </w:rPr>
        <w:t>Понуђач након истека рока за подношење понуда повуче, опозове или измени своју понуду или</w:t>
      </w:r>
    </w:p>
    <w:p w14:paraId="4ED8E47C" w14:textId="77777777" w:rsidR="0089294C" w:rsidRDefault="0089294C" w:rsidP="0089294C">
      <w:pPr>
        <w:spacing w:before="0"/>
        <w:contextualSpacing/>
        <w:rPr>
          <w:rFonts w:cs="Arial"/>
          <w:sz w:val="24"/>
          <w:szCs w:val="24"/>
          <w:lang w:val="ru-RU"/>
        </w:rPr>
      </w:pPr>
      <w:r>
        <w:rPr>
          <w:rFonts w:cs="Arial"/>
          <w:sz w:val="24"/>
          <w:szCs w:val="24"/>
          <w:lang w:val="ru-RU"/>
        </w:rPr>
        <w:t xml:space="preserve">- </w:t>
      </w:r>
      <w:r w:rsidRPr="00214B24">
        <w:rPr>
          <w:rFonts w:cs="Arial"/>
          <w:sz w:val="24"/>
          <w:szCs w:val="24"/>
          <w:lang w:val="ru-RU"/>
        </w:rPr>
        <w:t xml:space="preserve">Понуђач коме је додељен Уговор благовремено не потпише Уговор или </w:t>
      </w:r>
    </w:p>
    <w:p w14:paraId="71C25684" w14:textId="77777777" w:rsidR="0089294C" w:rsidRPr="00214B24" w:rsidRDefault="0089294C" w:rsidP="0089294C">
      <w:pPr>
        <w:spacing w:before="0"/>
        <w:contextualSpacing/>
        <w:rPr>
          <w:rFonts w:cs="Arial"/>
          <w:sz w:val="24"/>
          <w:szCs w:val="24"/>
          <w:lang w:val="ru-RU"/>
        </w:rPr>
      </w:pPr>
      <w:r>
        <w:rPr>
          <w:rFonts w:cs="Arial"/>
          <w:sz w:val="24"/>
          <w:szCs w:val="24"/>
          <w:lang w:val="sr-Cyrl-RS"/>
        </w:rPr>
        <w:t>- 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77DEE41" w14:textId="77777777" w:rsidR="0089294C" w:rsidRPr="00214B24" w:rsidRDefault="0089294C" w:rsidP="0089294C">
      <w:pPr>
        <w:spacing w:before="0"/>
        <w:contextualSpacing/>
        <w:rPr>
          <w:rFonts w:cs="Arial"/>
          <w:sz w:val="24"/>
          <w:szCs w:val="24"/>
          <w:lang w:val="ru-RU"/>
        </w:rPr>
      </w:pPr>
    </w:p>
    <w:p w14:paraId="452A0775"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86CF728"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 xml:space="preserve"> </w:t>
      </w:r>
    </w:p>
    <w:p w14:paraId="0752A9B4"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9450EB9" w14:textId="77777777" w:rsidR="0089294C" w:rsidRPr="00214B24" w:rsidRDefault="0089294C" w:rsidP="0089294C">
      <w:pPr>
        <w:spacing w:before="0"/>
        <w:contextualSpacing/>
        <w:rPr>
          <w:rFonts w:cs="Arial"/>
          <w:sz w:val="24"/>
          <w:szCs w:val="24"/>
          <w:lang w:val="ru-RU"/>
        </w:rPr>
      </w:pPr>
    </w:p>
    <w:p w14:paraId="395288C1"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lastRenderedPageBreak/>
        <w:t>Понуђач може поднети гаранцију стране банке само ако је тој банци додељен кредитни рејтинг.</w:t>
      </w:r>
    </w:p>
    <w:p w14:paraId="2E551AC6"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w:t>
      </w:r>
      <w:r>
        <w:rPr>
          <w:rFonts w:cs="Arial"/>
          <w:sz w:val="24"/>
          <w:szCs w:val="24"/>
          <w:lang w:val="ru-RU"/>
        </w:rPr>
        <w:t>а: десет) дана од дана предаје н</w:t>
      </w:r>
      <w:r w:rsidRPr="00214B24">
        <w:rPr>
          <w:rFonts w:cs="Arial"/>
          <w:sz w:val="24"/>
          <w:szCs w:val="24"/>
          <w:lang w:val="ru-RU"/>
        </w:rPr>
        <w:t>аручиоцу инструмената обезбеђења извршења уговорених обавеза која су захтевана Уговором.</w:t>
      </w:r>
    </w:p>
    <w:p w14:paraId="11F0DC6C" w14:textId="77777777" w:rsidR="0089294C" w:rsidRPr="00214B24" w:rsidRDefault="0089294C" w:rsidP="0089294C">
      <w:pPr>
        <w:spacing w:before="0"/>
        <w:contextualSpacing/>
        <w:rPr>
          <w:rFonts w:cs="Arial"/>
          <w:sz w:val="24"/>
          <w:szCs w:val="24"/>
          <w:lang w:val="ru-RU"/>
        </w:rPr>
      </w:pPr>
    </w:p>
    <w:p w14:paraId="6044E171"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4D898D75" w14:textId="77777777" w:rsidR="0089294C" w:rsidRPr="00214B24" w:rsidRDefault="0089294C" w:rsidP="0089294C">
      <w:pPr>
        <w:spacing w:before="0"/>
        <w:contextualSpacing/>
        <w:rPr>
          <w:rFonts w:cs="Arial"/>
          <w:sz w:val="24"/>
          <w:szCs w:val="24"/>
          <w:lang w:val="ru-RU"/>
        </w:rPr>
      </w:pPr>
      <w:r w:rsidRPr="00214B24">
        <w:rPr>
          <w:rFonts w:cs="Arial"/>
          <w:sz w:val="24"/>
          <w:szCs w:val="24"/>
          <w:lang w:val="ru-RU"/>
        </w:rPr>
        <w:t xml:space="preserve">Гаранција се не може уступити и није преносива без сагласности </w:t>
      </w:r>
      <w:r>
        <w:rPr>
          <w:rFonts w:cs="Arial"/>
          <w:sz w:val="24"/>
          <w:szCs w:val="24"/>
          <w:lang w:val="ru-RU"/>
        </w:rPr>
        <w:t>к</w:t>
      </w:r>
      <w:r w:rsidRPr="00214B24">
        <w:rPr>
          <w:rFonts w:cs="Arial"/>
          <w:sz w:val="24"/>
          <w:szCs w:val="24"/>
          <w:lang w:val="ru-RU"/>
        </w:rPr>
        <w:t>орисника, Налогодавца и Емисионе банке.</w:t>
      </w:r>
    </w:p>
    <w:p w14:paraId="3104A070" w14:textId="77777777" w:rsidR="0089294C" w:rsidRDefault="0089294C" w:rsidP="0089294C">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59872FAB" w14:textId="4FDDDB25" w:rsidR="001D2265" w:rsidRPr="001D2265" w:rsidRDefault="001D2265" w:rsidP="00D03879">
      <w:pPr>
        <w:spacing w:before="0"/>
        <w:contextualSpacing/>
        <w:rPr>
          <w:rFonts w:eastAsia="Calibri" w:cs="Arial"/>
          <w:b/>
          <w:sz w:val="24"/>
          <w:szCs w:val="24"/>
          <w:u w:val="single"/>
          <w:lang w:val="sr-Cyrl-RS"/>
        </w:rPr>
      </w:pPr>
    </w:p>
    <w:p w14:paraId="4F266F68" w14:textId="77777777" w:rsidR="00D03879" w:rsidRPr="00D03879" w:rsidRDefault="00D03879" w:rsidP="00D03879">
      <w:pPr>
        <w:spacing w:before="0"/>
        <w:contextualSpacing/>
        <w:rPr>
          <w:rFonts w:eastAsia="Calibri" w:cs="Arial"/>
          <w:b/>
          <w:sz w:val="24"/>
          <w:szCs w:val="24"/>
          <w:u w:val="single"/>
          <w:lang w:val="sr-Cyrl-RS"/>
        </w:rPr>
      </w:pPr>
      <w:r w:rsidRPr="00D03879">
        <w:rPr>
          <w:rFonts w:eastAsia="Calibri" w:cs="Arial"/>
          <w:b/>
          <w:sz w:val="24"/>
          <w:szCs w:val="24"/>
          <w:u w:val="single"/>
          <w:lang w:val="sr-Cyrl-RS"/>
        </w:rPr>
        <w:t>Изабрани понуђач</w:t>
      </w:r>
    </w:p>
    <w:p w14:paraId="108CB97B" w14:textId="77777777" w:rsidR="00D03879" w:rsidRPr="00D03879" w:rsidRDefault="00D03879" w:rsidP="00D03879">
      <w:pPr>
        <w:spacing w:before="0"/>
        <w:contextualSpacing/>
        <w:rPr>
          <w:rFonts w:eastAsia="Calibri" w:cs="Arial"/>
          <w:b/>
          <w:sz w:val="24"/>
          <w:szCs w:val="24"/>
          <w:u w:val="single"/>
          <w:lang w:val="sr-Cyrl-RS"/>
        </w:rPr>
      </w:pPr>
    </w:p>
    <w:p w14:paraId="01B46F37" w14:textId="77777777" w:rsidR="00D03879" w:rsidRPr="00D03879" w:rsidRDefault="00D03879" w:rsidP="00D03879">
      <w:pPr>
        <w:tabs>
          <w:tab w:val="left" w:pos="567"/>
          <w:tab w:val="left" w:pos="851"/>
        </w:tabs>
        <w:spacing w:before="0"/>
        <w:outlineLvl w:val="2"/>
        <w:rPr>
          <w:rFonts w:cs="Arial"/>
          <w:b/>
          <w:sz w:val="24"/>
          <w:szCs w:val="24"/>
          <w:u w:val="single"/>
        </w:rPr>
      </w:pPr>
      <w:bookmarkStart w:id="234" w:name="_Toc441651598"/>
      <w:bookmarkStart w:id="235" w:name="_Toc442559909"/>
      <w:r w:rsidRPr="00D03879">
        <w:rPr>
          <w:rFonts w:cs="Arial"/>
          <w:b/>
          <w:sz w:val="24"/>
          <w:szCs w:val="24"/>
          <w:u w:val="single"/>
        </w:rPr>
        <w:t>Банкарска гаранција за добро извршење посла</w:t>
      </w:r>
      <w:bookmarkEnd w:id="234"/>
      <w:bookmarkEnd w:id="235"/>
    </w:p>
    <w:p w14:paraId="021B480F" w14:textId="77777777" w:rsidR="00D03879" w:rsidRPr="00D03879" w:rsidRDefault="00D03879" w:rsidP="00D03879">
      <w:pPr>
        <w:rPr>
          <w:rFonts w:cs="Arial"/>
          <w:sz w:val="24"/>
          <w:szCs w:val="24"/>
        </w:rPr>
      </w:pPr>
      <w:r w:rsidRPr="00D03879">
        <w:rPr>
          <w:rFonts w:cs="Arial"/>
          <w:sz w:val="24"/>
          <w:szCs w:val="24"/>
        </w:rPr>
        <w:t xml:space="preserve">Изабрани понуђач је дужан да у тренутку закључења Уговора а најкасније у року од </w:t>
      </w:r>
      <w:r w:rsidRPr="00D03879">
        <w:rPr>
          <w:rFonts w:cs="Arial"/>
          <w:sz w:val="24"/>
          <w:szCs w:val="24"/>
          <w:lang w:val="sr-Cyrl-RS"/>
        </w:rPr>
        <w:t>10</w:t>
      </w:r>
      <w:r w:rsidRPr="00D03879">
        <w:rPr>
          <w:rFonts w:cs="Arial"/>
          <w:sz w:val="24"/>
          <w:szCs w:val="24"/>
        </w:rPr>
        <w:t xml:space="preserve"> (</w:t>
      </w:r>
      <w:r w:rsidRPr="00D03879">
        <w:rPr>
          <w:rFonts w:cs="Arial"/>
          <w:sz w:val="24"/>
          <w:szCs w:val="24"/>
          <w:lang w:val="sr-Cyrl-RS"/>
        </w:rPr>
        <w:t>десет</w:t>
      </w:r>
      <w:r w:rsidRPr="00D03879">
        <w:rPr>
          <w:rFonts w:cs="Arial"/>
          <w:sz w:val="24"/>
          <w:szCs w:val="24"/>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D03879">
        <w:rPr>
          <w:rFonts w:cs="Arial"/>
          <w:sz w:val="24"/>
          <w:szCs w:val="24"/>
          <w:lang w:val="sr-Cyrl-RS"/>
        </w:rPr>
        <w:t xml:space="preserve"> (даље: ЗОО),</w:t>
      </w:r>
      <w:r w:rsidRPr="00D03879">
        <w:rPr>
          <w:rFonts w:cs="Arial"/>
          <w:sz w:val="24"/>
          <w:szCs w:val="24"/>
        </w:rPr>
        <w:t xml:space="preserve"> као средство финансијског обезбеђења за добро извршење посла преда </w:t>
      </w:r>
      <w:r w:rsidRPr="00D03879">
        <w:rPr>
          <w:rFonts w:cs="Arial"/>
          <w:sz w:val="24"/>
          <w:szCs w:val="24"/>
          <w:lang w:val="sr-Cyrl-RS"/>
        </w:rPr>
        <w:t>н</w:t>
      </w:r>
      <w:r w:rsidRPr="00D03879">
        <w:rPr>
          <w:rFonts w:cs="Arial"/>
          <w:sz w:val="24"/>
          <w:szCs w:val="24"/>
        </w:rPr>
        <w:t>аручиоцу банкарску гаранцију за добро извршење посла.</w:t>
      </w:r>
    </w:p>
    <w:p w14:paraId="6BA807F8" w14:textId="77777777" w:rsidR="00D03879" w:rsidRPr="00D03879" w:rsidRDefault="00D03879" w:rsidP="00D03879">
      <w:pPr>
        <w:rPr>
          <w:rFonts w:cs="Arial"/>
          <w:sz w:val="24"/>
          <w:szCs w:val="24"/>
        </w:rPr>
      </w:pPr>
      <w:r w:rsidRPr="00D03879">
        <w:rPr>
          <w:rFonts w:cs="Arial"/>
          <w:sz w:val="24"/>
          <w:szCs w:val="24"/>
        </w:rPr>
        <w:t xml:space="preserve">Изабрани понуђач је дужан да </w:t>
      </w:r>
      <w:r w:rsidRPr="00D03879">
        <w:rPr>
          <w:rFonts w:cs="Arial"/>
          <w:sz w:val="24"/>
          <w:szCs w:val="24"/>
          <w:lang w:val="sr-Cyrl-RS"/>
        </w:rPr>
        <w:t>н</w:t>
      </w:r>
      <w:r w:rsidR="00B9327A">
        <w:rPr>
          <w:rFonts w:cs="Arial"/>
          <w:sz w:val="24"/>
          <w:szCs w:val="24"/>
        </w:rPr>
        <w:t>аручиоцу достави неопозиву,</w:t>
      </w:r>
      <w:r w:rsidRPr="00D03879">
        <w:rPr>
          <w:rFonts w:cs="Arial"/>
          <w:sz w:val="24"/>
          <w:szCs w:val="24"/>
        </w:rPr>
        <w:t xml:space="preserve"> безусловну (без права на приговор) и на први писани позив наплативу банкарску гаранцију за добро извршење посла у износу од </w:t>
      </w:r>
      <w:r w:rsidR="00B9327A">
        <w:rPr>
          <w:rFonts w:cs="Arial"/>
          <w:b/>
          <w:sz w:val="24"/>
          <w:szCs w:val="24"/>
        </w:rPr>
        <w:t>10%</w:t>
      </w:r>
      <w:r w:rsidRPr="00D03879">
        <w:rPr>
          <w:rFonts w:cs="Arial"/>
          <w:b/>
          <w:sz w:val="24"/>
          <w:szCs w:val="24"/>
        </w:rPr>
        <w:t xml:space="preserve"> вредности уговора без ПДВ</w:t>
      </w:r>
      <w:r w:rsidRPr="00D03879">
        <w:rPr>
          <w:rFonts w:cs="Arial"/>
          <w:sz w:val="24"/>
          <w:szCs w:val="24"/>
        </w:rPr>
        <w:t xml:space="preserve">. </w:t>
      </w:r>
    </w:p>
    <w:p w14:paraId="28469F7D" w14:textId="77777777" w:rsidR="00D03879" w:rsidRPr="00D03879" w:rsidRDefault="00D03879" w:rsidP="00D03879">
      <w:pPr>
        <w:rPr>
          <w:rFonts w:cs="Arial"/>
          <w:sz w:val="24"/>
          <w:szCs w:val="24"/>
        </w:rPr>
      </w:pPr>
      <w:r w:rsidRPr="00D03879">
        <w:rPr>
          <w:rFonts w:cs="Arial"/>
          <w:sz w:val="24"/>
          <w:szCs w:val="24"/>
        </w:rPr>
        <w:t xml:space="preserve">Банкарска гаранција мора трајати најмање </w:t>
      </w:r>
      <w:r w:rsidRPr="00D03879">
        <w:rPr>
          <w:rFonts w:cs="Arial"/>
          <w:sz w:val="24"/>
          <w:szCs w:val="24"/>
          <w:lang w:val="sr-Cyrl-RS"/>
        </w:rPr>
        <w:t>3</w:t>
      </w:r>
      <w:r w:rsidRPr="00D03879">
        <w:rPr>
          <w:rFonts w:cs="Arial"/>
          <w:sz w:val="24"/>
          <w:szCs w:val="24"/>
        </w:rPr>
        <w:t>0 (словима</w:t>
      </w:r>
      <w:r w:rsidRPr="00D03879">
        <w:rPr>
          <w:rFonts w:cs="Arial"/>
          <w:sz w:val="24"/>
          <w:szCs w:val="24"/>
          <w:lang w:val="sr-Cyrl-RS"/>
        </w:rPr>
        <w:t>:</w:t>
      </w:r>
      <w:r w:rsidRPr="00D03879">
        <w:rPr>
          <w:rFonts w:cs="Arial"/>
          <w:sz w:val="24"/>
          <w:szCs w:val="24"/>
        </w:rPr>
        <w:t>тридесет) календарских дана дуже од рока одређеног за коначно извршење посла.</w:t>
      </w:r>
    </w:p>
    <w:p w14:paraId="38614E0F" w14:textId="77777777" w:rsidR="00D03879" w:rsidRPr="00D03879" w:rsidRDefault="00D03879" w:rsidP="00D03879">
      <w:pPr>
        <w:rPr>
          <w:rFonts w:cs="Arial"/>
          <w:sz w:val="24"/>
          <w:szCs w:val="24"/>
        </w:rPr>
      </w:pPr>
      <w:r w:rsidRPr="00D03879">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D03879">
        <w:rPr>
          <w:rFonts w:cs="Arial"/>
          <w:sz w:val="24"/>
          <w:szCs w:val="24"/>
          <w:lang w:val="sr-Cyrl-RS"/>
        </w:rPr>
        <w:t xml:space="preserve"> </w:t>
      </w:r>
      <w:r w:rsidRPr="00D03879">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7FC7284" w14:textId="77777777" w:rsidR="00D03879" w:rsidRPr="00D03879" w:rsidRDefault="00D03879" w:rsidP="00D03879">
      <w:pPr>
        <w:rPr>
          <w:rFonts w:cs="Arial"/>
          <w:sz w:val="24"/>
          <w:szCs w:val="24"/>
        </w:rPr>
      </w:pPr>
      <w:r w:rsidRPr="00D03879">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AC1D5FE" w14:textId="77777777" w:rsidR="00D03879" w:rsidRPr="00D03879" w:rsidRDefault="00D03879" w:rsidP="00D03879">
      <w:pPr>
        <w:rPr>
          <w:rFonts w:cs="Arial"/>
          <w:sz w:val="24"/>
          <w:szCs w:val="24"/>
        </w:rPr>
      </w:pPr>
      <w:r w:rsidRPr="00D03879">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93B5945" w14:textId="77777777" w:rsidR="00D03879" w:rsidRPr="00D03879" w:rsidRDefault="00D03879" w:rsidP="00D03879">
      <w:pPr>
        <w:rPr>
          <w:rFonts w:cs="Arial"/>
          <w:sz w:val="24"/>
          <w:szCs w:val="24"/>
        </w:rPr>
      </w:pPr>
      <w:r w:rsidRPr="00D03879">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4DCB0C3" w14:textId="77777777" w:rsidR="00D03879" w:rsidRPr="00D03879" w:rsidRDefault="00D03879" w:rsidP="00D03879">
      <w:pPr>
        <w:rPr>
          <w:rFonts w:cs="Arial"/>
          <w:sz w:val="24"/>
          <w:szCs w:val="24"/>
        </w:rPr>
      </w:pPr>
      <w:r w:rsidRPr="00D03879">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1761D0E" w14:textId="2057C66E" w:rsidR="00D03879" w:rsidRPr="00D03879" w:rsidRDefault="00D03879" w:rsidP="00D03879">
      <w:pPr>
        <w:rPr>
          <w:rFonts w:cs="Arial"/>
          <w:sz w:val="24"/>
          <w:szCs w:val="24"/>
          <w:lang w:val="sr-Cyrl-RS"/>
        </w:rPr>
      </w:pPr>
      <w:r w:rsidRPr="00D03879">
        <w:rPr>
          <w:rFonts w:cs="Arial"/>
          <w:sz w:val="24"/>
          <w:szCs w:val="24"/>
          <w:lang w:val="sr-Cyrl-RS"/>
        </w:rPr>
        <w:lastRenderedPageBreak/>
        <w:t xml:space="preserve">На ову банкарску гарнцију примењују се Једнообразна </w:t>
      </w:r>
      <w:r w:rsidR="0043492F">
        <w:rPr>
          <w:rFonts w:cs="Arial"/>
          <w:sz w:val="24"/>
          <w:szCs w:val="24"/>
          <w:lang w:val="sr-Cyrl-RS"/>
        </w:rPr>
        <w:t>правила за гаранције на позив (</w:t>
      </w:r>
      <w:r w:rsidRPr="00D03879">
        <w:rPr>
          <w:rFonts w:cs="Arial"/>
          <w:sz w:val="24"/>
          <w:szCs w:val="24"/>
          <w:lang w:val="sr-Cyrl-RS"/>
        </w:rPr>
        <w:t>URDG 758) Међународне трговинске коморе у Паризу.</w:t>
      </w:r>
    </w:p>
    <w:p w14:paraId="3B457170" w14:textId="77777777" w:rsidR="00D03879" w:rsidRPr="00D03879" w:rsidRDefault="00D03879" w:rsidP="00D03879">
      <w:pPr>
        <w:rPr>
          <w:rFonts w:cs="Arial"/>
          <w:sz w:val="24"/>
          <w:szCs w:val="24"/>
          <w:lang w:val="sr-Cyrl-RS"/>
        </w:rPr>
      </w:pPr>
      <w:r w:rsidRPr="00D03879">
        <w:rPr>
          <w:rFonts w:cs="Arial"/>
          <w:sz w:val="24"/>
          <w:szCs w:val="24"/>
          <w:lang w:val="sr-Cyrl-RS"/>
        </w:rPr>
        <w:t>Банкарска гаранција истиче на наведени датум, без обзира да ли је овај документ враћен или није.</w:t>
      </w:r>
    </w:p>
    <w:p w14:paraId="721D96DF" w14:textId="77777777" w:rsidR="00D03879" w:rsidRPr="00D03879" w:rsidRDefault="00D03879" w:rsidP="00D03879">
      <w:pPr>
        <w:rPr>
          <w:rFonts w:cs="Arial"/>
          <w:sz w:val="24"/>
          <w:szCs w:val="24"/>
          <w:lang w:val="sr-Cyrl-RS"/>
        </w:rPr>
      </w:pPr>
      <w:r w:rsidRPr="00D03879">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39F4F2EB" w14:textId="3C549114" w:rsidR="00D03879" w:rsidRDefault="00D03879" w:rsidP="00A14FA1">
      <w:pPr>
        <w:rPr>
          <w:rFonts w:cs="Arial"/>
          <w:sz w:val="24"/>
          <w:szCs w:val="24"/>
          <w:lang w:val="sr-Cyrl-RS"/>
        </w:rPr>
      </w:pPr>
      <w:r w:rsidRPr="00D03879">
        <w:rPr>
          <w:rFonts w:cs="Arial"/>
          <w:sz w:val="24"/>
          <w:szCs w:val="24"/>
          <w:lang w:val="sr-Cyrl-RS"/>
        </w:rPr>
        <w:t>Банкарска гаранција мора да буде у валути Понуде.</w:t>
      </w:r>
      <w:bookmarkStart w:id="236" w:name="_Toc441651600"/>
      <w:bookmarkStart w:id="237" w:name="_Toc442559911"/>
    </w:p>
    <w:p w14:paraId="134E886E" w14:textId="77777777" w:rsidR="0043492F" w:rsidRPr="00A14FA1" w:rsidRDefault="0043492F" w:rsidP="00A14FA1">
      <w:pPr>
        <w:rPr>
          <w:rFonts w:cs="Arial"/>
          <w:sz w:val="24"/>
          <w:szCs w:val="24"/>
          <w:lang w:val="sr-Cyrl-RS"/>
        </w:rPr>
      </w:pPr>
    </w:p>
    <w:p w14:paraId="0517EE7A" w14:textId="77777777" w:rsidR="00D03879" w:rsidRPr="00D03879" w:rsidRDefault="00D03879" w:rsidP="00D03879">
      <w:pPr>
        <w:tabs>
          <w:tab w:val="left" w:pos="567"/>
          <w:tab w:val="left" w:pos="851"/>
        </w:tabs>
        <w:spacing w:before="0"/>
        <w:outlineLvl w:val="2"/>
        <w:rPr>
          <w:rFonts w:eastAsia="TimesNewRomanPSMT" w:cs="Arial"/>
          <w:b/>
          <w:bCs/>
          <w:iCs/>
          <w:sz w:val="24"/>
          <w:szCs w:val="24"/>
          <w:u w:val="single"/>
        </w:rPr>
      </w:pPr>
      <w:r w:rsidRPr="00D03879">
        <w:rPr>
          <w:rFonts w:eastAsia="TimesNewRomanPSMT" w:cs="Arial"/>
          <w:b/>
          <w:bCs/>
          <w:iCs/>
          <w:sz w:val="24"/>
          <w:szCs w:val="24"/>
          <w:u w:val="single"/>
        </w:rPr>
        <w:t xml:space="preserve">Банкарска гаранцију за отклањање </w:t>
      </w:r>
      <w:r w:rsidRPr="00D03879">
        <w:rPr>
          <w:rFonts w:eastAsia="TimesNewRomanPSMT" w:cs="Arial"/>
          <w:b/>
          <w:bCs/>
          <w:iCs/>
          <w:sz w:val="24"/>
          <w:szCs w:val="24"/>
          <w:u w:val="single"/>
          <w:lang w:val="sr-Cyrl-RS"/>
        </w:rPr>
        <w:t>недостатака</w:t>
      </w:r>
      <w:r w:rsidRPr="00D03879">
        <w:rPr>
          <w:rFonts w:eastAsia="TimesNewRomanPSMT" w:cs="Arial"/>
          <w:b/>
          <w:bCs/>
          <w:iCs/>
          <w:sz w:val="24"/>
          <w:szCs w:val="24"/>
          <w:u w:val="single"/>
        </w:rPr>
        <w:t xml:space="preserve"> у гарантном року</w:t>
      </w:r>
      <w:bookmarkEnd w:id="236"/>
      <w:bookmarkEnd w:id="237"/>
    </w:p>
    <w:p w14:paraId="02246E47" w14:textId="78165C5F" w:rsidR="00D03879" w:rsidRPr="00D03879" w:rsidRDefault="00D03879" w:rsidP="00D03879">
      <w:pPr>
        <w:rPr>
          <w:rFonts w:cs="Arial"/>
          <w:sz w:val="24"/>
          <w:szCs w:val="24"/>
        </w:rPr>
      </w:pPr>
      <w:r w:rsidRPr="00D03879">
        <w:rPr>
          <w:rFonts w:cs="Arial"/>
          <w:sz w:val="24"/>
          <w:szCs w:val="24"/>
        </w:rPr>
        <w:t xml:space="preserve">Понуђач се обавезује да преда </w:t>
      </w:r>
      <w:r w:rsidRPr="00D03879">
        <w:rPr>
          <w:rFonts w:cs="Arial"/>
          <w:sz w:val="24"/>
          <w:szCs w:val="24"/>
          <w:lang w:val="sr-Cyrl-RS"/>
        </w:rPr>
        <w:t>н</w:t>
      </w:r>
      <w:r w:rsidRPr="00D03879">
        <w:rPr>
          <w:rFonts w:cs="Arial"/>
          <w:sz w:val="24"/>
          <w:szCs w:val="24"/>
        </w:rPr>
        <w:t>аручиоцу банкарску гаранц</w:t>
      </w:r>
      <w:r w:rsidR="00B9327A">
        <w:rPr>
          <w:rFonts w:cs="Arial"/>
          <w:sz w:val="24"/>
          <w:szCs w:val="24"/>
        </w:rPr>
        <w:t xml:space="preserve">ију за отклањање недостатака у </w:t>
      </w:r>
      <w:r w:rsidRPr="00D03879">
        <w:rPr>
          <w:rFonts w:cs="Arial"/>
          <w:sz w:val="24"/>
          <w:szCs w:val="24"/>
        </w:rPr>
        <w:t>гарантном року која је неопозива, безусловна,</w:t>
      </w:r>
      <w:r w:rsidR="0043492F">
        <w:rPr>
          <w:rFonts w:cs="Arial"/>
          <w:sz w:val="24"/>
          <w:szCs w:val="24"/>
        </w:rPr>
        <w:t xml:space="preserve"> </w:t>
      </w:r>
      <w:r w:rsidRPr="00D03879">
        <w:rPr>
          <w:rFonts w:cs="Arial"/>
          <w:sz w:val="24"/>
          <w:szCs w:val="24"/>
        </w:rPr>
        <w:t xml:space="preserve">без права протеста и платива на први позив, издата у висини од </w:t>
      </w:r>
      <w:r w:rsidRPr="00D03879">
        <w:rPr>
          <w:rFonts w:cs="Arial"/>
          <w:b/>
          <w:sz w:val="24"/>
          <w:szCs w:val="24"/>
        </w:rPr>
        <w:t>5% од укупно уговорене цене (без ПДВ)</w:t>
      </w:r>
      <w:r w:rsidRPr="00D03879">
        <w:rPr>
          <w:rFonts w:cs="Arial"/>
          <w:sz w:val="24"/>
          <w:szCs w:val="24"/>
        </w:rPr>
        <w:t xml:space="preserve"> са роком важења 30</w:t>
      </w:r>
      <w:r w:rsidRPr="00D03879">
        <w:rPr>
          <w:rFonts w:cs="Arial"/>
          <w:sz w:val="24"/>
          <w:szCs w:val="24"/>
          <w:lang w:val="sr-Cyrl-RS"/>
        </w:rPr>
        <w:t xml:space="preserve"> </w:t>
      </w:r>
      <w:r w:rsidRPr="00D03879">
        <w:rPr>
          <w:rFonts w:cs="Arial"/>
          <w:sz w:val="24"/>
          <w:szCs w:val="24"/>
        </w:rPr>
        <w:t>(</w:t>
      </w:r>
      <w:r w:rsidR="0043492F">
        <w:rPr>
          <w:rFonts w:cs="Arial"/>
          <w:sz w:val="24"/>
          <w:szCs w:val="24"/>
          <w:lang w:val="sr-Cyrl-RS"/>
        </w:rPr>
        <w:t xml:space="preserve">словима: </w:t>
      </w:r>
      <w:r w:rsidRPr="00D03879">
        <w:rPr>
          <w:rFonts w:cs="Arial"/>
          <w:sz w:val="24"/>
          <w:szCs w:val="24"/>
        </w:rPr>
        <w:t>тридесет) дана дужим од гарантног рока.</w:t>
      </w:r>
    </w:p>
    <w:p w14:paraId="4AA756DC" w14:textId="77777777" w:rsidR="00D03879" w:rsidRPr="00D03879" w:rsidRDefault="00D03879" w:rsidP="00D03879">
      <w:pPr>
        <w:rPr>
          <w:rFonts w:cs="Arial"/>
          <w:sz w:val="24"/>
          <w:szCs w:val="24"/>
        </w:rPr>
      </w:pPr>
      <w:r w:rsidRPr="00D03879">
        <w:rPr>
          <w:rFonts w:cs="Arial"/>
          <w:sz w:val="24"/>
          <w:szCs w:val="24"/>
        </w:rPr>
        <w:t>Банкарска гаранција за отклањање недостатака</w:t>
      </w:r>
      <w:r w:rsidR="00B9327A">
        <w:rPr>
          <w:rFonts w:cs="Arial"/>
          <w:sz w:val="24"/>
          <w:szCs w:val="24"/>
        </w:rPr>
        <w:t xml:space="preserve"> у гарантном року, доставља се </w:t>
      </w:r>
      <w:r w:rsidRPr="00D03879">
        <w:rPr>
          <w:rFonts w:cs="Arial"/>
          <w:sz w:val="24"/>
          <w:szCs w:val="24"/>
        </w:rPr>
        <w:t xml:space="preserve">најкасније 5 дана пре истека банкарске гаранције за добро извршење посла. Уколико </w:t>
      </w:r>
      <w:r w:rsidRPr="00D03879">
        <w:rPr>
          <w:rFonts w:cs="Arial"/>
          <w:sz w:val="24"/>
          <w:szCs w:val="24"/>
          <w:lang w:val="sr-Cyrl-RS"/>
        </w:rPr>
        <w:t>п</w:t>
      </w:r>
      <w:r w:rsidRPr="00D03879">
        <w:rPr>
          <w:rFonts w:cs="Arial"/>
          <w:sz w:val="24"/>
          <w:szCs w:val="24"/>
        </w:rPr>
        <w:t xml:space="preserve">онуђач не достави банкарску гаранцију за отклањање недостатака у гарантном року, </w:t>
      </w:r>
      <w:r w:rsidRPr="00D03879">
        <w:rPr>
          <w:rFonts w:cs="Arial"/>
          <w:sz w:val="24"/>
          <w:szCs w:val="24"/>
          <w:lang w:val="sr-Cyrl-RS"/>
        </w:rPr>
        <w:t>н</w:t>
      </w:r>
      <w:r w:rsidRPr="00D03879">
        <w:rPr>
          <w:rFonts w:cs="Arial"/>
          <w:sz w:val="24"/>
          <w:szCs w:val="24"/>
        </w:rPr>
        <w:t>аручилац има право да наплати банкарск</w:t>
      </w:r>
      <w:r w:rsidRPr="00D03879">
        <w:rPr>
          <w:rFonts w:cs="Arial"/>
          <w:sz w:val="24"/>
          <w:szCs w:val="24"/>
          <w:lang w:val="sr-Cyrl-RS"/>
        </w:rPr>
        <w:t>у</w:t>
      </w:r>
      <w:r w:rsidRPr="00D03879">
        <w:rPr>
          <w:rFonts w:cs="Arial"/>
          <w:sz w:val="24"/>
          <w:szCs w:val="24"/>
        </w:rPr>
        <w:t xml:space="preserve"> гаранциј</w:t>
      </w:r>
      <w:r w:rsidRPr="00D03879">
        <w:rPr>
          <w:rFonts w:cs="Arial"/>
          <w:sz w:val="24"/>
          <w:szCs w:val="24"/>
          <w:lang w:val="sr-Cyrl-RS"/>
        </w:rPr>
        <w:t>у</w:t>
      </w:r>
      <w:r w:rsidRPr="00D03879">
        <w:rPr>
          <w:rFonts w:cs="Arial"/>
          <w:sz w:val="24"/>
          <w:szCs w:val="24"/>
        </w:rPr>
        <w:t xml:space="preserve"> за добро извршење посла.</w:t>
      </w:r>
    </w:p>
    <w:p w14:paraId="10BC1131" w14:textId="77777777" w:rsidR="00D03879" w:rsidRPr="00D03879" w:rsidRDefault="00D03879" w:rsidP="00D03879">
      <w:pPr>
        <w:rPr>
          <w:rFonts w:cs="Arial"/>
          <w:sz w:val="24"/>
          <w:szCs w:val="24"/>
        </w:rPr>
      </w:pPr>
      <w:r w:rsidRPr="00D03879">
        <w:rPr>
          <w:rFonts w:cs="Arial"/>
          <w:sz w:val="24"/>
          <w:szCs w:val="24"/>
        </w:rPr>
        <w:t>Ако се за време трајања уговора промене рокови за извршење уговорне обавезе, важност банкарске гаранције мора да се продужи.</w:t>
      </w:r>
    </w:p>
    <w:p w14:paraId="19EC320F" w14:textId="77777777" w:rsidR="00D03879" w:rsidRPr="00D03879" w:rsidRDefault="00D03879" w:rsidP="00D03879">
      <w:pPr>
        <w:rPr>
          <w:rFonts w:cs="Arial"/>
          <w:sz w:val="24"/>
          <w:szCs w:val="24"/>
        </w:rPr>
      </w:pPr>
      <w:r w:rsidRPr="00D03879">
        <w:rPr>
          <w:rFonts w:cs="Arial"/>
          <w:sz w:val="24"/>
          <w:szCs w:val="24"/>
        </w:rPr>
        <w:t>Достављена банкарска гаранција  не може да садржи додатне услове за исплату, краћи рок и мањи износ.</w:t>
      </w:r>
    </w:p>
    <w:p w14:paraId="15493834" w14:textId="1AAD4039" w:rsidR="00D03879" w:rsidRPr="00D03879" w:rsidRDefault="00D03879" w:rsidP="00D03879">
      <w:pPr>
        <w:rPr>
          <w:rFonts w:cs="Arial"/>
          <w:sz w:val="24"/>
          <w:szCs w:val="24"/>
          <w:lang w:val="sr-Cyrl-RS"/>
        </w:rPr>
      </w:pPr>
      <w:r w:rsidRPr="00D03879">
        <w:rPr>
          <w:rFonts w:cs="Arial"/>
          <w:sz w:val="24"/>
          <w:szCs w:val="24"/>
          <w:lang w:val="sr-Cyrl-RS"/>
        </w:rPr>
        <w:t>На ову банкарску гар</w:t>
      </w:r>
      <w:r w:rsidR="0043492F">
        <w:rPr>
          <w:rFonts w:cs="Arial"/>
          <w:sz w:val="24"/>
          <w:szCs w:val="24"/>
          <w:lang w:val="sr-Cyrl-RS"/>
        </w:rPr>
        <w:t>а</w:t>
      </w:r>
      <w:r w:rsidRPr="00D03879">
        <w:rPr>
          <w:rFonts w:cs="Arial"/>
          <w:sz w:val="24"/>
          <w:szCs w:val="24"/>
          <w:lang w:val="sr-Cyrl-RS"/>
        </w:rPr>
        <w:t xml:space="preserve">нцију примењују се Једнообразна </w:t>
      </w:r>
      <w:r w:rsidR="0043492F">
        <w:rPr>
          <w:rFonts w:cs="Arial"/>
          <w:sz w:val="24"/>
          <w:szCs w:val="24"/>
          <w:lang w:val="sr-Cyrl-RS"/>
        </w:rPr>
        <w:t>правила за гаранције на позив (</w:t>
      </w:r>
      <w:r w:rsidRPr="00D03879">
        <w:rPr>
          <w:rFonts w:cs="Arial"/>
          <w:sz w:val="24"/>
          <w:szCs w:val="24"/>
          <w:lang w:val="sr-Cyrl-RS"/>
        </w:rPr>
        <w:t>URDG 758) Међународне трговинске коморе у Паризу.</w:t>
      </w:r>
    </w:p>
    <w:p w14:paraId="34FDD2B2" w14:textId="77777777" w:rsidR="00D03879" w:rsidRPr="00D03879" w:rsidRDefault="00B9327A" w:rsidP="00D03879">
      <w:pPr>
        <w:rPr>
          <w:rFonts w:cs="Arial"/>
          <w:sz w:val="24"/>
          <w:szCs w:val="24"/>
          <w:lang w:val="sr-Cyrl-RS"/>
        </w:rPr>
      </w:pPr>
      <w:r>
        <w:rPr>
          <w:rFonts w:cs="Arial"/>
          <w:sz w:val="24"/>
          <w:szCs w:val="24"/>
          <w:lang w:val="sr-Cyrl-RS"/>
        </w:rPr>
        <w:t>Банкарска</w:t>
      </w:r>
      <w:r w:rsidR="00D03879" w:rsidRPr="00D03879">
        <w:rPr>
          <w:rFonts w:cs="Arial"/>
          <w:sz w:val="24"/>
          <w:szCs w:val="24"/>
          <w:lang w:val="sr-Cyrl-RS"/>
        </w:rPr>
        <w:t xml:space="preserve"> гаранција истиче на наведени датум, без обзира да ли је овај документ враћен или није.</w:t>
      </w:r>
    </w:p>
    <w:p w14:paraId="0888CC29" w14:textId="77777777" w:rsidR="00D03879" w:rsidRPr="00D03879" w:rsidRDefault="00D03879" w:rsidP="00D03879">
      <w:pPr>
        <w:rPr>
          <w:rFonts w:cs="Arial"/>
          <w:sz w:val="24"/>
          <w:szCs w:val="24"/>
          <w:lang w:val="sr-Cyrl-RS"/>
        </w:rPr>
      </w:pPr>
      <w:r w:rsidRPr="00D03879">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30CFE0A" w14:textId="77777777" w:rsidR="00D03879" w:rsidRPr="00D03879" w:rsidRDefault="00D03879" w:rsidP="00D03879">
      <w:pPr>
        <w:rPr>
          <w:rFonts w:cs="Arial"/>
          <w:sz w:val="24"/>
          <w:szCs w:val="24"/>
          <w:lang w:val="sr-Cyrl-RS"/>
        </w:rPr>
      </w:pPr>
      <w:r w:rsidRPr="00D03879">
        <w:rPr>
          <w:rFonts w:cs="Arial"/>
          <w:sz w:val="24"/>
          <w:szCs w:val="24"/>
          <w:lang w:val="sr-Cyrl-RS"/>
        </w:rPr>
        <w:t>Уколико банкарску гаранцију издаје страна банка ,мора имати кредитни рејтинг.</w:t>
      </w:r>
    </w:p>
    <w:p w14:paraId="247A8181" w14:textId="77777777" w:rsidR="00D03879" w:rsidRPr="00D03879" w:rsidRDefault="00D03879" w:rsidP="00D03879">
      <w:pPr>
        <w:rPr>
          <w:rFonts w:cs="Arial"/>
          <w:sz w:val="24"/>
          <w:szCs w:val="24"/>
          <w:lang w:val="sr-Cyrl-RS"/>
        </w:rPr>
      </w:pPr>
      <w:r w:rsidRPr="00D03879">
        <w:rPr>
          <w:rFonts w:cs="Arial"/>
          <w:sz w:val="24"/>
          <w:szCs w:val="24"/>
          <w:lang w:val="sr-Cyrl-RS"/>
        </w:rPr>
        <w:t>Банкарска гаранција мора да буде у валути понуде.</w:t>
      </w:r>
    </w:p>
    <w:p w14:paraId="0AC6EA5D" w14:textId="77777777" w:rsidR="00D03879" w:rsidRPr="00D03879" w:rsidRDefault="00D03879" w:rsidP="00D03879">
      <w:pPr>
        <w:rPr>
          <w:rFonts w:cs="Arial"/>
          <w:sz w:val="24"/>
          <w:szCs w:val="24"/>
        </w:rPr>
      </w:pPr>
      <w:r w:rsidRPr="00D03879">
        <w:rPr>
          <w:rFonts w:cs="Arial"/>
          <w:sz w:val="24"/>
          <w:szCs w:val="24"/>
          <w:lang w:val="sr-Cyrl-RS"/>
        </w:rPr>
        <w:t xml:space="preserve">Наручилац </w:t>
      </w:r>
      <w:r w:rsidRPr="00D03879">
        <w:rPr>
          <w:rFonts w:cs="Arial"/>
          <w:sz w:val="24"/>
          <w:szCs w:val="24"/>
        </w:rPr>
        <w:t xml:space="preserve">је овлашћен да наплати банкарску гаранцију за отклањање недостатака у гарантном року у случају да </w:t>
      </w:r>
      <w:r w:rsidRPr="00D03879">
        <w:rPr>
          <w:rFonts w:cs="Arial"/>
          <w:sz w:val="24"/>
          <w:szCs w:val="24"/>
          <w:lang w:val="sr-Cyrl-RS"/>
        </w:rPr>
        <w:t xml:space="preserve">понуђач </w:t>
      </w:r>
      <w:r w:rsidRPr="00D03879">
        <w:rPr>
          <w:rFonts w:cs="Arial"/>
          <w:sz w:val="24"/>
          <w:szCs w:val="24"/>
        </w:rPr>
        <w:t>не испуни своје уговорне обавезе у погледу гарантног рока.</w:t>
      </w:r>
    </w:p>
    <w:p w14:paraId="0C19BA9E" w14:textId="77777777" w:rsidR="00D03879" w:rsidRPr="00D03879" w:rsidRDefault="00D03879" w:rsidP="00D03879">
      <w:pPr>
        <w:rPr>
          <w:rFonts w:cs="Arial"/>
          <w:sz w:val="24"/>
          <w:szCs w:val="24"/>
        </w:rPr>
      </w:pPr>
      <w:r w:rsidRPr="00D03879">
        <w:rPr>
          <w:rFonts w:cs="Arial"/>
          <w:sz w:val="24"/>
          <w:szCs w:val="24"/>
          <w:lang w:val="sr-Cyrl-RS"/>
        </w:rPr>
        <w:t xml:space="preserve">Понуђач </w:t>
      </w:r>
      <w:r w:rsidRPr="00D03879">
        <w:rPr>
          <w:rFonts w:cs="Arial"/>
          <w:sz w:val="24"/>
          <w:szCs w:val="24"/>
        </w:rPr>
        <w:t xml:space="preserve">може поднети гаранцију стране банке само ако је тој банци додељен кредитни рејтинг. </w:t>
      </w:r>
    </w:p>
    <w:p w14:paraId="52190827" w14:textId="77777777" w:rsidR="00D03879" w:rsidRPr="00D03879" w:rsidRDefault="00D03879" w:rsidP="00D03879">
      <w:pPr>
        <w:rPr>
          <w:rFonts w:cs="Arial"/>
          <w:sz w:val="24"/>
          <w:szCs w:val="24"/>
          <w:lang w:val="sr-Cyrl-RS"/>
        </w:rPr>
      </w:pPr>
      <w:r w:rsidRPr="00D03879">
        <w:rPr>
          <w:rFonts w:cs="Arial"/>
          <w:sz w:val="24"/>
          <w:szCs w:val="24"/>
          <w:lang w:val="sr-Cyrl-RS"/>
        </w:rPr>
        <w:t>Банкарска гаранција мора да буде у валути понуде.</w:t>
      </w:r>
    </w:p>
    <w:p w14:paraId="255AA852" w14:textId="77777777" w:rsidR="00263ED6" w:rsidRDefault="00263ED6" w:rsidP="00D32755">
      <w:pPr>
        <w:spacing w:before="0"/>
        <w:contextualSpacing/>
        <w:rPr>
          <w:rFonts w:cs="Arial"/>
          <w:b/>
          <w:sz w:val="24"/>
          <w:szCs w:val="24"/>
          <w:lang w:val="ru-RU"/>
        </w:rPr>
      </w:pPr>
    </w:p>
    <w:p w14:paraId="21F817B3" w14:textId="77777777"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45B1F390" w14:textId="77777777" w:rsidR="00C12B85" w:rsidRPr="00C12B85" w:rsidRDefault="00C12B85" w:rsidP="00C12B85">
      <w:pPr>
        <w:rPr>
          <w:rFonts w:cs="Arial"/>
          <w:sz w:val="24"/>
          <w:szCs w:val="24"/>
          <w:lang w:val="ru-RU"/>
        </w:rPr>
      </w:pPr>
      <w:r w:rsidRPr="00C12B85">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56D9A45E" w14:textId="5C08C763" w:rsidR="00C12B85" w:rsidRPr="00C12B85" w:rsidRDefault="00C12B85" w:rsidP="00C12B85">
      <w:pPr>
        <w:rPr>
          <w:rFonts w:cs="Arial"/>
          <w:sz w:val="24"/>
          <w:szCs w:val="24"/>
          <w:lang w:val="ru-RU"/>
        </w:rPr>
      </w:pPr>
      <w:r w:rsidRPr="00C12B85">
        <w:rPr>
          <w:rFonts w:cs="Arial"/>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11000 Београд и </w:t>
      </w:r>
      <w:r w:rsidRPr="00C12B85">
        <w:rPr>
          <w:rFonts w:cs="Arial"/>
          <w:sz w:val="24"/>
          <w:szCs w:val="24"/>
          <w:lang w:val="ru-RU"/>
        </w:rPr>
        <w:lastRenderedPageBreak/>
        <w:t>доставља се лично или поштом на адресу Јавно предузеће „Електопривреда Србије“, Београд, Балканска 13, са назнаком: Средство финансијског об</w:t>
      </w:r>
      <w:r w:rsidR="00BB4E98">
        <w:rPr>
          <w:rFonts w:cs="Arial"/>
          <w:sz w:val="24"/>
          <w:szCs w:val="24"/>
          <w:lang w:val="ru-RU"/>
        </w:rPr>
        <w:t xml:space="preserve">езбеђења за </w:t>
      </w:r>
      <w:r w:rsidR="00783B9E">
        <w:rPr>
          <w:rFonts w:cs="Arial"/>
          <w:sz w:val="24"/>
          <w:szCs w:val="24"/>
          <w:lang w:val="ru-RU"/>
        </w:rPr>
        <w:t>ЈН/1000/0</w:t>
      </w:r>
      <w:r w:rsidR="0043492F">
        <w:rPr>
          <w:rFonts w:cs="Arial"/>
          <w:sz w:val="24"/>
          <w:szCs w:val="24"/>
          <w:lang w:val="ru-RU"/>
        </w:rPr>
        <w:t>586</w:t>
      </w:r>
      <w:r w:rsidR="00783B9E">
        <w:rPr>
          <w:rFonts w:cs="Arial"/>
          <w:sz w:val="24"/>
          <w:szCs w:val="24"/>
          <w:lang w:val="ru-RU"/>
        </w:rPr>
        <w:t>/2018 (</w:t>
      </w:r>
      <w:r w:rsidR="0043492F">
        <w:rPr>
          <w:rFonts w:cs="Arial"/>
          <w:sz w:val="24"/>
          <w:szCs w:val="24"/>
          <w:lang w:val="ru-RU"/>
        </w:rPr>
        <w:t>2438</w:t>
      </w:r>
      <w:r w:rsidR="00783B9E">
        <w:rPr>
          <w:rFonts w:cs="Arial"/>
          <w:sz w:val="24"/>
          <w:szCs w:val="24"/>
          <w:lang w:val="ru-RU"/>
        </w:rPr>
        <w:t>/2018)</w:t>
      </w:r>
      <w:r>
        <w:rPr>
          <w:rFonts w:cs="Arial"/>
          <w:sz w:val="24"/>
          <w:szCs w:val="24"/>
          <w:lang w:val="ru-RU"/>
        </w:rPr>
        <w:t>.</w:t>
      </w:r>
    </w:p>
    <w:p w14:paraId="768387CE" w14:textId="79F3A166" w:rsidR="00F066DE" w:rsidRDefault="00C12B85" w:rsidP="00C12B85">
      <w:pPr>
        <w:rPr>
          <w:rFonts w:cs="Arial"/>
          <w:sz w:val="24"/>
          <w:szCs w:val="24"/>
          <w:lang w:val="ru-RU"/>
        </w:rPr>
      </w:pPr>
      <w:r w:rsidRPr="00C12B85">
        <w:rPr>
          <w:rFonts w:cs="Arial"/>
          <w:sz w:val="24"/>
          <w:szCs w:val="24"/>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Балканска 13, 11000 Београд, </w:t>
      </w:r>
      <w:r w:rsidRPr="00C80A2F">
        <w:rPr>
          <w:rFonts w:cs="Arial"/>
          <w:sz w:val="24"/>
          <w:szCs w:val="24"/>
          <w:lang w:val="ru-RU"/>
        </w:rPr>
        <w:t xml:space="preserve">и доставља се лично или поштом на адресу, ЈП ЕПС, </w:t>
      </w:r>
      <w:r w:rsidR="00C80A2F" w:rsidRPr="00C80A2F">
        <w:rPr>
          <w:rFonts w:cs="Arial"/>
          <w:sz w:val="24"/>
          <w:szCs w:val="24"/>
          <w:lang w:val="ru-RU"/>
        </w:rPr>
        <w:t>Балканска 1</w:t>
      </w:r>
      <w:r w:rsidRPr="00C80A2F">
        <w:rPr>
          <w:rFonts w:cs="Arial"/>
          <w:sz w:val="24"/>
          <w:szCs w:val="24"/>
          <w:lang w:val="ru-RU"/>
        </w:rPr>
        <w:t>3, 11000 Београд, Служби за платни промет и ликвидатуру, са назнаком: Средство финансијск</w:t>
      </w:r>
      <w:r w:rsidR="00BB4E98" w:rsidRPr="00C80A2F">
        <w:rPr>
          <w:rFonts w:cs="Arial"/>
          <w:sz w:val="24"/>
          <w:szCs w:val="24"/>
          <w:lang w:val="ru-RU"/>
        </w:rPr>
        <w:t xml:space="preserve">ог обезбеђења за </w:t>
      </w:r>
      <w:r w:rsidR="00783B9E" w:rsidRPr="00C80A2F">
        <w:rPr>
          <w:rFonts w:cs="Arial"/>
          <w:sz w:val="24"/>
          <w:szCs w:val="24"/>
          <w:lang w:val="ru-RU"/>
        </w:rPr>
        <w:t>ЈН/1000/0</w:t>
      </w:r>
      <w:r w:rsidR="0043492F">
        <w:rPr>
          <w:rFonts w:cs="Arial"/>
          <w:sz w:val="24"/>
          <w:szCs w:val="24"/>
          <w:lang w:val="ru-RU"/>
        </w:rPr>
        <w:t>586</w:t>
      </w:r>
      <w:r w:rsidR="00783B9E" w:rsidRPr="00C80A2F">
        <w:rPr>
          <w:rFonts w:cs="Arial"/>
          <w:sz w:val="24"/>
          <w:szCs w:val="24"/>
          <w:lang w:val="ru-RU"/>
        </w:rPr>
        <w:t>/2018 (</w:t>
      </w:r>
      <w:r w:rsidR="0043492F">
        <w:rPr>
          <w:rFonts w:cs="Arial"/>
          <w:sz w:val="24"/>
          <w:szCs w:val="24"/>
          <w:lang w:val="ru-RU"/>
        </w:rPr>
        <w:t>2438</w:t>
      </w:r>
      <w:r w:rsidR="00783B9E" w:rsidRPr="00C80A2F">
        <w:rPr>
          <w:rFonts w:cs="Arial"/>
          <w:sz w:val="24"/>
          <w:szCs w:val="24"/>
          <w:lang w:val="ru-RU"/>
        </w:rPr>
        <w:t>/</w:t>
      </w:r>
      <w:r w:rsidR="005622FD" w:rsidRPr="005622FD">
        <w:rPr>
          <w:rFonts w:cs="Arial"/>
          <w:sz w:val="24"/>
          <w:szCs w:val="24"/>
          <w:lang w:val="ru-RU"/>
        </w:rPr>
        <w:t>2018)</w:t>
      </w:r>
      <w:r w:rsidRPr="00C80A2F">
        <w:rPr>
          <w:rFonts w:cs="Arial"/>
          <w:sz w:val="24"/>
          <w:szCs w:val="24"/>
          <w:lang w:val="ru-RU"/>
        </w:rPr>
        <w:t>.</w:t>
      </w:r>
    </w:p>
    <w:p w14:paraId="2EFDEBFD" w14:textId="77777777" w:rsidR="00C12B85" w:rsidRDefault="00C12B85" w:rsidP="00C12B85">
      <w:pPr>
        <w:rPr>
          <w:rFonts w:cs="Arial"/>
          <w:color w:val="00B0F0"/>
          <w:sz w:val="24"/>
          <w:szCs w:val="24"/>
        </w:rPr>
      </w:pPr>
    </w:p>
    <w:p w14:paraId="5E531004" w14:textId="77777777" w:rsidR="0085348E" w:rsidRPr="00EC5BB4" w:rsidRDefault="0085348E" w:rsidP="00223AB2">
      <w:pPr>
        <w:pStyle w:val="KDPodnaslov2"/>
        <w:numPr>
          <w:ilvl w:val="1"/>
          <w:numId w:val="17"/>
        </w:numPr>
        <w:spacing w:before="0"/>
        <w:jc w:val="both"/>
        <w:rPr>
          <w:rFonts w:cs="Arial"/>
          <w:sz w:val="24"/>
          <w:szCs w:val="24"/>
        </w:rPr>
      </w:pPr>
      <w:r w:rsidRPr="00EC5BB4">
        <w:rPr>
          <w:rFonts w:cs="Arial"/>
          <w:sz w:val="24"/>
          <w:szCs w:val="24"/>
        </w:rPr>
        <w:t>Начин означавања поверљивих података у понуди</w:t>
      </w:r>
    </w:p>
    <w:p w14:paraId="339A51C1"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23F2C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CAC96A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41C9B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87ACA24"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9A9C662"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12C6862" w14:textId="77777777" w:rsidR="0085348E" w:rsidRPr="00EC5BB4" w:rsidRDefault="00BB4E98" w:rsidP="0085348E">
      <w:pPr>
        <w:pStyle w:val="KDParagraf"/>
        <w:spacing w:before="0"/>
        <w:rPr>
          <w:rFonts w:cs="Arial"/>
          <w:sz w:val="24"/>
          <w:szCs w:val="24"/>
          <w:lang w:val="ru-RU"/>
        </w:rPr>
      </w:pPr>
      <w:r>
        <w:rPr>
          <w:rFonts w:cs="Arial"/>
          <w:sz w:val="24"/>
          <w:szCs w:val="24"/>
          <w:lang w:val="ru-RU"/>
        </w:rPr>
        <w:t>Ако понуђач у року који одреди н</w:t>
      </w:r>
      <w:r w:rsidR="0085348E" w:rsidRPr="00EC5BB4">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6FAD35B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2F29D92" w14:textId="1902D2B6" w:rsidR="0085348E"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C5A4C96" w14:textId="77777777" w:rsidR="00DF472B" w:rsidRPr="00EC5BB4" w:rsidRDefault="00DF472B" w:rsidP="0085348E">
      <w:pPr>
        <w:pStyle w:val="KDParagraf"/>
        <w:spacing w:before="0"/>
        <w:rPr>
          <w:rFonts w:cs="Arial"/>
          <w:sz w:val="24"/>
          <w:szCs w:val="24"/>
        </w:rPr>
      </w:pPr>
    </w:p>
    <w:p w14:paraId="1093E00E" w14:textId="77777777" w:rsidR="0085348E" w:rsidRPr="008F774C" w:rsidRDefault="0085348E" w:rsidP="00223AB2">
      <w:pPr>
        <w:pStyle w:val="KDPodnaslov2"/>
        <w:numPr>
          <w:ilvl w:val="1"/>
          <w:numId w:val="1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4072FC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8B1D64">
        <w:rPr>
          <w:rFonts w:cs="Arial"/>
          <w:sz w:val="24"/>
          <w:szCs w:val="24"/>
          <w:lang w:val="ru-RU"/>
        </w:rPr>
        <w:t>еме подношења</w:t>
      </w:r>
      <w:r w:rsidR="004276CE">
        <w:rPr>
          <w:rFonts w:cs="Arial"/>
          <w:sz w:val="24"/>
          <w:szCs w:val="24"/>
          <w:lang w:val="ru-RU"/>
        </w:rPr>
        <w:t>.</w:t>
      </w:r>
    </w:p>
    <w:p w14:paraId="72C0FC6C" w14:textId="77777777" w:rsidR="008F774C" w:rsidRPr="00EC5BB4" w:rsidRDefault="008F774C" w:rsidP="0085348E">
      <w:pPr>
        <w:pStyle w:val="KDParagraf"/>
        <w:spacing w:before="0"/>
        <w:rPr>
          <w:rFonts w:cs="Arial"/>
          <w:sz w:val="24"/>
          <w:szCs w:val="24"/>
          <w:lang w:val="ru-RU" w:eastAsia="sr-Latn-CS"/>
        </w:rPr>
      </w:pPr>
    </w:p>
    <w:p w14:paraId="70A0A33B" w14:textId="77777777" w:rsidR="0085348E" w:rsidRDefault="008F774C" w:rsidP="00223AB2">
      <w:pPr>
        <w:pStyle w:val="KDPodnaslov2"/>
        <w:numPr>
          <w:ilvl w:val="1"/>
          <w:numId w:val="1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DA31321"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4170A9">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421CD33" w14:textId="77777777" w:rsidR="008D2B23" w:rsidRPr="00EC5BB4" w:rsidRDefault="008D2B23" w:rsidP="008D2B23">
      <w:pPr>
        <w:spacing w:before="0"/>
        <w:ind w:left="851"/>
        <w:rPr>
          <w:rFonts w:eastAsia="TimesNewRomanPSMT" w:cs="Arial"/>
          <w:bCs/>
          <w:iCs/>
          <w:color w:val="00B0F0"/>
          <w:sz w:val="24"/>
          <w:szCs w:val="24"/>
        </w:rPr>
      </w:pPr>
    </w:p>
    <w:p w14:paraId="2FCA132B" w14:textId="77777777" w:rsidR="008D2B23" w:rsidRPr="00EC5BB4" w:rsidRDefault="008D2B23" w:rsidP="00223AB2">
      <w:pPr>
        <w:pStyle w:val="KDPodnaslov2"/>
        <w:numPr>
          <w:ilvl w:val="1"/>
          <w:numId w:val="17"/>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764E12D6" w14:textId="148E8A0C" w:rsidR="00584627" w:rsidRPr="00C12B85" w:rsidRDefault="008D2B23" w:rsidP="00584627">
      <w:pPr>
        <w:widowControl w:val="0"/>
        <w:spacing w:before="0"/>
        <w:rPr>
          <w:rFonts w:cs="Arial"/>
          <w:sz w:val="24"/>
          <w:szCs w:val="24"/>
          <w:lang w:val="ru-RU"/>
        </w:rPr>
      </w:pPr>
      <w:r w:rsidRPr="00EC5BB4">
        <w:rPr>
          <w:rFonts w:cs="Arial"/>
          <w:sz w:val="24"/>
          <w:szCs w:val="24"/>
          <w:lang w:val="ru-RU"/>
        </w:rPr>
        <w:t>Заинтер</w:t>
      </w:r>
      <w:r w:rsidR="00DF472B">
        <w:rPr>
          <w:rFonts w:cs="Arial"/>
          <w:sz w:val="24"/>
          <w:szCs w:val="24"/>
          <w:lang w:val="ru-RU"/>
        </w:rPr>
        <w:t>е</w:t>
      </w:r>
      <w:r w:rsidRPr="00EC5BB4">
        <w:rPr>
          <w:rFonts w:cs="Arial"/>
          <w:sz w:val="24"/>
          <w:szCs w:val="24"/>
          <w:lang w:val="ru-RU"/>
        </w:rPr>
        <w:t xml:space="preserve">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 xml:space="preserve">додатне </w:t>
      </w:r>
      <w:r w:rsidRPr="00EC5BB4">
        <w:rPr>
          <w:rFonts w:cs="Arial"/>
          <w:sz w:val="24"/>
          <w:szCs w:val="24"/>
          <w:lang w:val="ru-RU"/>
        </w:rPr>
        <w:lastRenderedPageBreak/>
        <w:t>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E523FC">
        <w:rPr>
          <w:rFonts w:cs="Arial"/>
          <w:sz w:val="24"/>
          <w:szCs w:val="24"/>
          <w:lang w:val="ru-RU"/>
        </w:rPr>
        <w:t xml:space="preserve"> </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E523FC">
        <w:rPr>
          <w:rFonts w:cs="Arial"/>
          <w:sz w:val="24"/>
          <w:szCs w:val="24"/>
          <w:lang w:val="ru-RU"/>
        </w:rPr>
        <w:t xml:space="preserve">5 (словима: </w:t>
      </w:r>
      <w:r w:rsidRPr="00EC5BB4">
        <w:rPr>
          <w:rFonts w:cs="Arial"/>
          <w:sz w:val="24"/>
          <w:szCs w:val="24"/>
          <w:lang w:val="ru-RU"/>
        </w:rPr>
        <w:t>пет</w:t>
      </w:r>
      <w:r w:rsidR="00E523FC">
        <w:rPr>
          <w:rFonts w:cs="Arial"/>
          <w:sz w:val="24"/>
          <w:szCs w:val="24"/>
          <w:lang w:val="ru-RU"/>
        </w:rPr>
        <w:t>)</w:t>
      </w:r>
      <w:r w:rsidRPr="00EC5BB4">
        <w:rPr>
          <w:rFonts w:cs="Arial"/>
          <w:sz w:val="24"/>
          <w:szCs w:val="24"/>
          <w:lang w:val="ru-RU"/>
        </w:rPr>
        <w:t xml:space="preserve">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43492F">
        <w:rPr>
          <w:rFonts w:cs="Arial"/>
          <w:sz w:val="24"/>
          <w:szCs w:val="24"/>
          <w:lang w:val="ru-RU"/>
        </w:rPr>
        <w:t>ЈН/1000/0586</w:t>
      </w:r>
      <w:r w:rsidR="00783B9E">
        <w:rPr>
          <w:rFonts w:cs="Arial"/>
          <w:sz w:val="24"/>
          <w:szCs w:val="24"/>
          <w:lang w:val="ru-RU"/>
        </w:rPr>
        <w:t>/2018 (</w:t>
      </w:r>
      <w:r w:rsidR="0043492F">
        <w:rPr>
          <w:rFonts w:cs="Arial"/>
          <w:sz w:val="24"/>
          <w:szCs w:val="24"/>
          <w:lang w:val="ru-RU"/>
        </w:rPr>
        <w:t>2438</w:t>
      </w:r>
      <w:r w:rsidR="00783B9E">
        <w:rPr>
          <w:rFonts w:cs="Arial"/>
          <w:sz w:val="24"/>
          <w:szCs w:val="24"/>
          <w:lang w:val="ru-RU"/>
        </w:rPr>
        <w:t>/2018)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0" w:history="1">
        <w:r w:rsidR="00B9327A" w:rsidRPr="00C962F7">
          <w:rPr>
            <w:rStyle w:val="Hyperlink"/>
            <w:sz w:val="24"/>
            <w:szCs w:val="24"/>
            <w:lang w:val="sr-Latn-RS"/>
          </w:rPr>
          <w:t>natasa.lazarevic</w:t>
        </w:r>
        <w:r w:rsidR="00B9327A" w:rsidRPr="00C962F7">
          <w:rPr>
            <w:rStyle w:val="Hyperlink"/>
            <w:sz w:val="24"/>
            <w:szCs w:val="24"/>
          </w:rPr>
          <w:t>@eps.rs</w:t>
        </w:r>
      </w:hyperlink>
      <w:r w:rsidR="00C12B85">
        <w:rPr>
          <w:rFonts w:cs="Arial"/>
          <w:sz w:val="24"/>
          <w:szCs w:val="24"/>
          <w:lang w:val="ru-RU"/>
        </w:rPr>
        <w:t xml:space="preserve"> или</w:t>
      </w:r>
      <w:r w:rsidR="00C12B85">
        <w:rPr>
          <w:sz w:val="24"/>
          <w:szCs w:val="24"/>
          <w:lang w:val="sr-Latn-RS"/>
        </w:rPr>
        <w:t xml:space="preserve"> </w:t>
      </w:r>
      <w:hyperlink r:id="rId181" w:history="1">
        <w:r w:rsidR="0043492F" w:rsidRPr="003B3605">
          <w:rPr>
            <w:rStyle w:val="Hyperlink"/>
            <w:sz w:val="24"/>
            <w:szCs w:val="24"/>
            <w:lang w:val="sr-Latn-RS"/>
          </w:rPr>
          <w:t>aleksandra.adamovic</w:t>
        </w:r>
        <w:r w:rsidR="0043492F" w:rsidRPr="003B3605">
          <w:rPr>
            <w:rStyle w:val="Hyperlink"/>
            <w:sz w:val="24"/>
            <w:szCs w:val="24"/>
          </w:rPr>
          <w:t>@eps.rs</w:t>
        </w:r>
      </w:hyperlink>
      <w:r w:rsidR="00FF0B4E">
        <w:rPr>
          <w:rFonts w:cs="Arial"/>
          <w:sz w:val="24"/>
          <w:szCs w:val="24"/>
          <w:lang w:val="ru-RU"/>
        </w:rPr>
        <w:t xml:space="preserve">. </w:t>
      </w:r>
    </w:p>
    <w:p w14:paraId="2C35A11E" w14:textId="77777777"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2072BBA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C963256"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915F55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A7109C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91F47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35C176E"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EFB9227"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1422CF0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166D89A1" w14:textId="77777777" w:rsidR="008D2B23" w:rsidRPr="00EC5BB4" w:rsidRDefault="008D2B23" w:rsidP="008D2B23">
      <w:pPr>
        <w:pStyle w:val="KDMojTekst"/>
        <w:spacing w:before="0"/>
        <w:rPr>
          <w:rFonts w:cs="Arial"/>
          <w:i w:val="0"/>
          <w:color w:val="auto"/>
          <w:sz w:val="24"/>
          <w:szCs w:val="24"/>
        </w:rPr>
      </w:pPr>
    </w:p>
    <w:p w14:paraId="0345948C" w14:textId="77777777" w:rsidR="008D2B23" w:rsidRPr="00EC5BB4" w:rsidRDefault="008D2B23" w:rsidP="00223AB2">
      <w:pPr>
        <w:pStyle w:val="KDPodnaslov2"/>
        <w:numPr>
          <w:ilvl w:val="1"/>
          <w:numId w:val="17"/>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1F607509" w14:textId="77777777" w:rsidR="008D2B23"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2769A4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B08CB77" w14:textId="77777777" w:rsidR="00584627" w:rsidRPr="00584627" w:rsidRDefault="00584627" w:rsidP="008D2B23">
      <w:pPr>
        <w:pStyle w:val="KDParagraf"/>
        <w:spacing w:before="0"/>
        <w:rPr>
          <w:rFonts w:cs="Arial"/>
          <w:sz w:val="24"/>
          <w:szCs w:val="24"/>
          <w:lang w:val="sr-Cyrl-RS"/>
        </w:rPr>
      </w:pPr>
    </w:p>
    <w:p w14:paraId="0B7266E1" w14:textId="77777777" w:rsidR="00C14152" w:rsidRPr="00EC5BB4" w:rsidRDefault="00C14152" w:rsidP="00223AB2">
      <w:pPr>
        <w:pStyle w:val="KDPodnaslov2"/>
        <w:numPr>
          <w:ilvl w:val="1"/>
          <w:numId w:val="1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EE186A0" w14:textId="77777777"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CF68D80" w14:textId="77777777" w:rsidR="00FF0B4E" w:rsidRPr="00EC5BB4" w:rsidRDefault="00FF0B4E" w:rsidP="00C14152">
      <w:pPr>
        <w:pStyle w:val="KDParagraf"/>
        <w:spacing w:before="0"/>
        <w:rPr>
          <w:rFonts w:eastAsia="TimesNewRomanPSMT" w:cs="Arial"/>
          <w:sz w:val="24"/>
          <w:szCs w:val="24"/>
        </w:rPr>
      </w:pPr>
    </w:p>
    <w:p w14:paraId="499F5E7C" w14:textId="77777777"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01F8A5F9" w14:textId="77777777" w:rsidR="00FF0B4E" w:rsidRPr="00EC5BB4" w:rsidRDefault="00FF0B4E" w:rsidP="00C14152">
      <w:pPr>
        <w:pStyle w:val="KDParagraf"/>
        <w:spacing w:before="0"/>
        <w:rPr>
          <w:rFonts w:eastAsia="TimesNewRomanPSMT" w:cs="Arial"/>
          <w:sz w:val="24"/>
          <w:szCs w:val="24"/>
          <w:lang w:val="ru-RU"/>
        </w:rPr>
      </w:pPr>
    </w:p>
    <w:p w14:paraId="3B03FCA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300592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5F6A0144" w14:textId="77777777" w:rsidR="008D2B23" w:rsidRPr="00EC5BB4" w:rsidRDefault="008D2B23" w:rsidP="008D2B23">
      <w:pPr>
        <w:spacing w:before="0"/>
        <w:rPr>
          <w:rFonts w:cs="Arial"/>
          <w:sz w:val="24"/>
          <w:szCs w:val="24"/>
        </w:rPr>
      </w:pPr>
    </w:p>
    <w:p w14:paraId="00BF7974" w14:textId="77777777" w:rsidR="00B20A6C" w:rsidRPr="00EC5BB4" w:rsidRDefault="00B20A6C" w:rsidP="00223AB2">
      <w:pPr>
        <w:pStyle w:val="KDPodnaslov2"/>
        <w:numPr>
          <w:ilvl w:val="1"/>
          <w:numId w:val="17"/>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4CA31242"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270053E2"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529EC53D" w14:textId="77777777" w:rsidR="00B20A6C" w:rsidRPr="00E271B3"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3001A195"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9A0A499" w14:textId="77777777" w:rsidR="00B20A6C" w:rsidRPr="00EC5BB4" w:rsidRDefault="00B20A6C" w:rsidP="00B20A6C">
      <w:pPr>
        <w:spacing w:before="0"/>
        <w:rPr>
          <w:rFonts w:cs="Arial"/>
          <w:sz w:val="24"/>
          <w:szCs w:val="24"/>
          <w:lang w:val="sr-Cyrl-CS"/>
        </w:rPr>
      </w:pPr>
    </w:p>
    <w:p w14:paraId="32D768C2" w14:textId="77777777"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0CDAB8E4" w14:textId="77777777" w:rsidR="00814940" w:rsidRPr="00EC5BB4" w:rsidRDefault="00814940" w:rsidP="00B20A6C">
      <w:pPr>
        <w:spacing w:before="0"/>
        <w:rPr>
          <w:rFonts w:cs="Arial"/>
          <w:sz w:val="24"/>
          <w:szCs w:val="24"/>
        </w:rPr>
      </w:pPr>
    </w:p>
    <w:p w14:paraId="3DF3B136" w14:textId="77777777" w:rsidR="008D2B23" w:rsidRPr="00EC5BB4" w:rsidRDefault="00C14152" w:rsidP="00223AB2">
      <w:pPr>
        <w:pStyle w:val="KDPodnaslov2"/>
        <w:numPr>
          <w:ilvl w:val="1"/>
          <w:numId w:val="17"/>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8E228CD" w14:textId="77777777"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2744258E" w14:textId="77777777" w:rsidR="00DE6C11" w:rsidRPr="000847B9" w:rsidRDefault="00DE6C11" w:rsidP="000847B9">
      <w:pPr>
        <w:pStyle w:val="KDParagraf"/>
        <w:spacing w:before="0"/>
        <w:rPr>
          <w:rFonts w:eastAsia="TimesNewRomanPSMT" w:cs="Arial"/>
          <w:sz w:val="24"/>
          <w:szCs w:val="24"/>
        </w:rPr>
      </w:pPr>
    </w:p>
    <w:p w14:paraId="7C616D55"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B9327A">
        <w:rPr>
          <w:rFonts w:eastAsia="TimesNewRomanPSMT" w:cs="Arial"/>
          <w:sz w:val="24"/>
          <w:szCs w:val="24"/>
        </w:rPr>
        <w:t>/обустави поступка</w:t>
      </w:r>
      <w:r w:rsidR="00FF0B4E">
        <w:rPr>
          <w:rFonts w:eastAsia="TimesNewRomanPSMT" w:cs="Arial"/>
          <w:sz w:val="24"/>
          <w:szCs w:val="24"/>
        </w:rPr>
        <w:t xml:space="preserve"> н</w:t>
      </w:r>
      <w:r w:rsidRPr="000847B9">
        <w:rPr>
          <w:rFonts w:eastAsia="TimesNewRomanPSMT" w:cs="Arial"/>
          <w:sz w:val="24"/>
          <w:szCs w:val="24"/>
        </w:rPr>
        <w:t>аручилац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AC5149" w14:textId="77777777" w:rsidR="000847B9" w:rsidRPr="00EC5BB4" w:rsidRDefault="000847B9" w:rsidP="000847B9">
      <w:pPr>
        <w:pStyle w:val="KDParagraf"/>
        <w:spacing w:before="0"/>
        <w:rPr>
          <w:rFonts w:eastAsia="TimesNewRomanPSMT" w:cs="Arial"/>
          <w:sz w:val="24"/>
          <w:szCs w:val="24"/>
        </w:rPr>
      </w:pPr>
    </w:p>
    <w:p w14:paraId="2DB73DA7" w14:textId="77777777" w:rsidR="008D2B23" w:rsidRPr="00EC5BB4" w:rsidRDefault="008D2B23" w:rsidP="00223AB2">
      <w:pPr>
        <w:pStyle w:val="KDPodnaslov2"/>
        <w:numPr>
          <w:ilvl w:val="1"/>
          <w:numId w:val="17"/>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69C50B3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74CAEE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3DF816D"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0752FC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7AB7B950" w14:textId="77777777"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54D3D34" w14:textId="77777777" w:rsidR="00CD4F77" w:rsidRPr="00EC5BB4" w:rsidRDefault="00CD4F77" w:rsidP="00CD4F77">
      <w:pPr>
        <w:pStyle w:val="KDNabrajanje"/>
        <w:numPr>
          <w:ilvl w:val="0"/>
          <w:numId w:val="0"/>
        </w:numPr>
        <w:spacing w:before="0"/>
        <w:ind w:left="568"/>
        <w:rPr>
          <w:rFonts w:cs="Arial"/>
          <w:sz w:val="24"/>
          <w:szCs w:val="24"/>
        </w:rPr>
      </w:pPr>
    </w:p>
    <w:p w14:paraId="2F31D99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26747C40"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DCF5E4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761422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934BDD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764E1D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439AA8F"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3511089"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F4106B" w14:textId="77777777"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698A2" w14:textId="77777777" w:rsidR="00FF0B4E" w:rsidRPr="00EC5BB4" w:rsidRDefault="00FF0B4E" w:rsidP="00FF0B4E">
      <w:pPr>
        <w:pStyle w:val="KDNabrajanje"/>
        <w:numPr>
          <w:ilvl w:val="0"/>
          <w:numId w:val="0"/>
        </w:numPr>
        <w:spacing w:before="0"/>
        <w:ind w:left="568"/>
        <w:rPr>
          <w:rFonts w:cs="Arial"/>
          <w:sz w:val="24"/>
          <w:szCs w:val="24"/>
        </w:rPr>
      </w:pPr>
    </w:p>
    <w:p w14:paraId="38BA6ECC"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33949D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7D1E298" w14:textId="77777777" w:rsidR="008D2B23" w:rsidRPr="00EC5BB4" w:rsidRDefault="008D2B23" w:rsidP="008D2B23">
      <w:pPr>
        <w:pStyle w:val="KDParagraf"/>
        <w:spacing w:before="0"/>
        <w:rPr>
          <w:rFonts w:cs="Arial"/>
          <w:sz w:val="24"/>
          <w:szCs w:val="24"/>
          <w:lang w:bidi="en-US"/>
        </w:rPr>
      </w:pPr>
    </w:p>
    <w:p w14:paraId="39EEAAE0" w14:textId="77777777" w:rsidR="004604C7" w:rsidRPr="004604C7" w:rsidRDefault="008D2B23" w:rsidP="00223AB2">
      <w:pPr>
        <w:pStyle w:val="KDPodnaslov2"/>
        <w:numPr>
          <w:ilvl w:val="1"/>
          <w:numId w:val="17"/>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141E1C0F" w14:textId="77777777"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62272644" w14:textId="77777777" w:rsidR="00FF0B4E" w:rsidRPr="00EC5BB4" w:rsidRDefault="00FF0B4E" w:rsidP="008D2B23">
      <w:pPr>
        <w:pStyle w:val="KDParagraf"/>
        <w:spacing w:before="0"/>
        <w:rPr>
          <w:rFonts w:cs="Arial"/>
          <w:sz w:val="24"/>
          <w:szCs w:val="24"/>
          <w:lang w:bidi="en-US"/>
        </w:rPr>
      </w:pPr>
    </w:p>
    <w:p w14:paraId="12F3EF1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3328573E" w14:textId="77777777" w:rsidR="008D2B23" w:rsidRPr="00EC5BB4" w:rsidRDefault="008D2B23" w:rsidP="008D2B23">
      <w:pPr>
        <w:pStyle w:val="KDParagraf"/>
        <w:spacing w:before="0"/>
        <w:rPr>
          <w:rFonts w:cs="Arial"/>
          <w:sz w:val="24"/>
          <w:szCs w:val="24"/>
          <w:lang w:bidi="en-US"/>
        </w:rPr>
      </w:pPr>
    </w:p>
    <w:p w14:paraId="2DA7B21A" w14:textId="77777777" w:rsidR="008D2B23" w:rsidRDefault="008D2B23" w:rsidP="00223AB2">
      <w:pPr>
        <w:pStyle w:val="KDPodnaslov2"/>
        <w:numPr>
          <w:ilvl w:val="1"/>
          <w:numId w:val="17"/>
        </w:numPr>
        <w:spacing w:before="0"/>
        <w:contextualSpacing/>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15685B5A" w14:textId="77777777" w:rsidR="0031435B" w:rsidRPr="0031435B" w:rsidRDefault="0031435B" w:rsidP="00DE6C11">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853F3F"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15D82C88" w14:textId="60219352"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w:t>
      </w:r>
      <w:r w:rsidR="00DE6C11">
        <w:rPr>
          <w:sz w:val="24"/>
          <w:szCs w:val="24"/>
        </w:rPr>
        <w:t xml:space="preserve">в за заштиту права за ЈН </w:t>
      </w:r>
      <w:r w:rsidR="001647C2">
        <w:rPr>
          <w:sz w:val="24"/>
          <w:szCs w:val="24"/>
        </w:rPr>
        <w:t>добра</w:t>
      </w:r>
      <w:r w:rsidR="00DE6C11">
        <w:rPr>
          <w:sz w:val="24"/>
          <w:szCs w:val="24"/>
        </w:rPr>
        <w:t xml:space="preserve">- </w:t>
      </w:r>
      <w:r w:rsidR="00284EF2" w:rsidRPr="00284EF2">
        <w:rPr>
          <w:sz w:val="24"/>
          <w:szCs w:val="24"/>
          <w:lang w:val="sr-Cyrl-RS"/>
        </w:rPr>
        <w:t>Софтверско решење за идентификацију проблема у раду мрежне инфраструктуре</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783B9E">
        <w:rPr>
          <w:sz w:val="24"/>
          <w:szCs w:val="24"/>
        </w:rPr>
        <w:t>ЈН/1000/0</w:t>
      </w:r>
      <w:r w:rsidR="0043492F">
        <w:rPr>
          <w:sz w:val="24"/>
          <w:szCs w:val="24"/>
          <w:lang w:val="sr-Cyrl-RS"/>
        </w:rPr>
        <w:t>586</w:t>
      </w:r>
      <w:r w:rsidR="00783B9E">
        <w:rPr>
          <w:sz w:val="24"/>
          <w:szCs w:val="24"/>
        </w:rPr>
        <w:t>/2018 (</w:t>
      </w:r>
      <w:r w:rsidR="0043492F">
        <w:rPr>
          <w:sz w:val="24"/>
          <w:szCs w:val="24"/>
          <w:lang w:val="sr-Cyrl-RS"/>
        </w:rPr>
        <w:t>2438</w:t>
      </w:r>
      <w:r w:rsidR="00783B9E">
        <w:rPr>
          <w:sz w:val="24"/>
          <w:szCs w:val="24"/>
        </w:rPr>
        <w:t>/2018)</w:t>
      </w:r>
      <w:r w:rsidRPr="00584627">
        <w:rPr>
          <w:sz w:val="24"/>
          <w:szCs w:val="24"/>
        </w:rPr>
        <w:t>, а копија се истовремено доставља Републичкој комисији.</w:t>
      </w:r>
    </w:p>
    <w:p w14:paraId="21310C50" w14:textId="578F374B" w:rsidR="0031435B" w:rsidRPr="0031435B" w:rsidRDefault="00584627" w:rsidP="00C12B85">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3" w:history="1">
        <w:r w:rsidR="00B9327A" w:rsidRPr="00C962F7">
          <w:rPr>
            <w:rStyle w:val="Hyperlink"/>
            <w:sz w:val="24"/>
            <w:szCs w:val="24"/>
            <w:lang w:val="sr-Latn-RS"/>
          </w:rPr>
          <w:t>natasa.lazarevic</w:t>
        </w:r>
        <w:r w:rsidR="00B9327A" w:rsidRPr="00C962F7">
          <w:rPr>
            <w:rStyle w:val="Hyperlink"/>
            <w:sz w:val="24"/>
            <w:szCs w:val="24"/>
          </w:rPr>
          <w:t>@eps.rs</w:t>
        </w:r>
      </w:hyperlink>
      <w:r w:rsidR="00C12B85">
        <w:rPr>
          <w:rFonts w:cs="Arial"/>
          <w:sz w:val="24"/>
          <w:szCs w:val="24"/>
          <w:lang w:val="ru-RU"/>
        </w:rPr>
        <w:t xml:space="preserve"> или</w:t>
      </w:r>
      <w:r w:rsidR="00C12B85">
        <w:rPr>
          <w:sz w:val="24"/>
          <w:szCs w:val="24"/>
          <w:lang w:val="sr-Latn-RS"/>
        </w:rPr>
        <w:t xml:space="preserve"> </w:t>
      </w:r>
      <w:hyperlink r:id="rId184" w:history="1">
        <w:r w:rsidR="0043492F" w:rsidRPr="003B3605">
          <w:rPr>
            <w:rStyle w:val="Hyperlink"/>
            <w:sz w:val="24"/>
            <w:szCs w:val="24"/>
            <w:lang w:val="sr-Latn-RS"/>
          </w:rPr>
          <w:t>aleksandra.adamovic</w:t>
        </w:r>
        <w:r w:rsidR="0043492F" w:rsidRPr="003B3605">
          <w:rPr>
            <w:rStyle w:val="Hyperlink"/>
            <w:sz w:val="24"/>
            <w:szCs w:val="24"/>
          </w:rPr>
          <w:t>@eps.rs</w:t>
        </w:r>
      </w:hyperlink>
      <w:r w:rsidR="00C12B85">
        <w:rPr>
          <w:rFonts w:cs="Arial"/>
          <w:sz w:val="24"/>
          <w:szCs w:val="24"/>
          <w:lang w:val="ru-RU"/>
        </w:rPr>
        <w:t>.</w:t>
      </w:r>
    </w:p>
    <w:p w14:paraId="71B227A9"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AA86CFD" w14:textId="77777777"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A6A03A6"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01AB3B3" w14:textId="77777777"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3B6C9CF0" w14:textId="77777777"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50CD84E5"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777019A2" w14:textId="77777777" w:rsidR="0031435B" w:rsidRPr="0031435B" w:rsidRDefault="0031435B" w:rsidP="00DE6C11">
      <w:pPr>
        <w:spacing w:before="0"/>
        <w:contextualSpacing/>
        <w:rPr>
          <w:sz w:val="24"/>
          <w:szCs w:val="24"/>
        </w:rPr>
      </w:pPr>
      <w:r w:rsidRPr="0031435B">
        <w:rPr>
          <w:sz w:val="24"/>
          <w:szCs w:val="24"/>
        </w:rPr>
        <w:lastRenderedPageBreak/>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14:paraId="229450E4" w14:textId="77777777"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став 1. тач. 1) – 7) Закона</w:t>
      </w:r>
      <w:r w:rsidRPr="00DE6C11">
        <w:rPr>
          <w:b/>
          <w:sz w:val="24"/>
          <w:szCs w:val="24"/>
        </w:rPr>
        <w:t>:</w:t>
      </w:r>
    </w:p>
    <w:p w14:paraId="2EF00A2E"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49C347E6" w14:textId="77777777" w:rsidR="0031435B" w:rsidRPr="0031435B" w:rsidRDefault="0031435B" w:rsidP="00DE6C11">
      <w:pPr>
        <w:spacing w:before="0"/>
        <w:contextualSpacing/>
        <w:rPr>
          <w:sz w:val="24"/>
          <w:szCs w:val="24"/>
        </w:rPr>
      </w:pPr>
      <w:r w:rsidRPr="0031435B">
        <w:rPr>
          <w:sz w:val="24"/>
          <w:szCs w:val="24"/>
        </w:rPr>
        <w:t>1) назив и адресу подносиоца захтева и лице за контакт</w:t>
      </w:r>
    </w:p>
    <w:p w14:paraId="63AA1D71" w14:textId="77777777" w:rsidR="0031435B" w:rsidRPr="0031435B" w:rsidRDefault="0031435B" w:rsidP="00DE6C11">
      <w:pPr>
        <w:spacing w:before="0"/>
        <w:contextualSpacing/>
        <w:rPr>
          <w:sz w:val="24"/>
          <w:szCs w:val="24"/>
        </w:rPr>
      </w:pPr>
      <w:r w:rsidRPr="0031435B">
        <w:rPr>
          <w:sz w:val="24"/>
          <w:szCs w:val="24"/>
        </w:rPr>
        <w:t>2) назив и адресу наручиоца</w:t>
      </w:r>
    </w:p>
    <w:p w14:paraId="10385E8E" w14:textId="77777777" w:rsidR="0031435B" w:rsidRPr="0031435B" w:rsidRDefault="0031435B" w:rsidP="00DE6C11">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5D9033A4" w14:textId="77777777" w:rsidR="0031435B" w:rsidRPr="0031435B" w:rsidRDefault="0031435B" w:rsidP="00DE6C11">
      <w:pPr>
        <w:spacing w:before="0"/>
        <w:contextualSpacing/>
        <w:rPr>
          <w:sz w:val="24"/>
          <w:szCs w:val="24"/>
        </w:rPr>
      </w:pPr>
      <w:r w:rsidRPr="0031435B">
        <w:rPr>
          <w:sz w:val="24"/>
          <w:szCs w:val="24"/>
        </w:rPr>
        <w:t>4) повреде прописа којима се уређује поступак јавне набавке</w:t>
      </w:r>
    </w:p>
    <w:p w14:paraId="001A146A" w14:textId="77777777" w:rsidR="0031435B" w:rsidRPr="0031435B" w:rsidRDefault="0031435B" w:rsidP="00DE6C11">
      <w:pPr>
        <w:spacing w:before="0"/>
        <w:contextualSpacing/>
        <w:rPr>
          <w:sz w:val="24"/>
          <w:szCs w:val="24"/>
        </w:rPr>
      </w:pPr>
      <w:r w:rsidRPr="0031435B">
        <w:rPr>
          <w:sz w:val="24"/>
          <w:szCs w:val="24"/>
        </w:rPr>
        <w:t>5) чињенице и доказе којима се повреде доказују</w:t>
      </w:r>
    </w:p>
    <w:p w14:paraId="038DE753" w14:textId="77777777" w:rsidR="0031435B" w:rsidRPr="0031435B" w:rsidRDefault="0031435B" w:rsidP="00DE6C11">
      <w:pPr>
        <w:spacing w:before="0"/>
        <w:contextualSpacing/>
        <w:rPr>
          <w:sz w:val="24"/>
          <w:szCs w:val="24"/>
        </w:rPr>
      </w:pPr>
      <w:r w:rsidRPr="0031435B">
        <w:rPr>
          <w:sz w:val="24"/>
          <w:szCs w:val="24"/>
        </w:rPr>
        <w:t xml:space="preserve">6) потврду </w:t>
      </w:r>
      <w:r w:rsidR="00FF0B4E">
        <w:rPr>
          <w:sz w:val="24"/>
          <w:szCs w:val="24"/>
        </w:rPr>
        <w:t>о уплати таксе из члана 156. Закона</w:t>
      </w:r>
    </w:p>
    <w:p w14:paraId="75F01332" w14:textId="77777777" w:rsidR="0031435B" w:rsidRPr="0031435B" w:rsidRDefault="0031435B" w:rsidP="00DE6C11">
      <w:pPr>
        <w:spacing w:before="0"/>
        <w:contextualSpacing/>
        <w:rPr>
          <w:sz w:val="24"/>
          <w:szCs w:val="24"/>
        </w:rPr>
      </w:pPr>
      <w:r w:rsidRPr="0031435B">
        <w:rPr>
          <w:sz w:val="24"/>
          <w:szCs w:val="24"/>
        </w:rPr>
        <w:t>7) потпис подносиоца.</w:t>
      </w:r>
    </w:p>
    <w:p w14:paraId="161D6EA5"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22A7ED8"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3350E236"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102FEDF" w14:textId="77777777" w:rsidR="0031435B" w:rsidRPr="0031435B" w:rsidRDefault="0031435B" w:rsidP="00DE6C11">
      <w:pPr>
        <w:spacing w:before="0"/>
        <w:contextualSpacing/>
        <w:rPr>
          <w:sz w:val="24"/>
          <w:szCs w:val="24"/>
        </w:rPr>
      </w:pPr>
      <w:r w:rsidRPr="0031435B">
        <w:rPr>
          <w:sz w:val="24"/>
          <w:szCs w:val="24"/>
        </w:rPr>
        <w:t xml:space="preserve">Износ таксе из члана 156. став 1. тач. 1)- </w:t>
      </w:r>
      <w:r w:rsidR="00FF0B4E">
        <w:rPr>
          <w:sz w:val="24"/>
          <w:szCs w:val="24"/>
        </w:rPr>
        <w:t>3) Закона</w:t>
      </w:r>
      <w:r w:rsidRPr="0031435B">
        <w:rPr>
          <w:sz w:val="24"/>
          <w:szCs w:val="24"/>
        </w:rPr>
        <w:t>:</w:t>
      </w:r>
    </w:p>
    <w:p w14:paraId="2AF885E8" w14:textId="3A2F1B07" w:rsidR="005660C2" w:rsidRPr="00CD4DE6" w:rsidRDefault="00584627" w:rsidP="005660C2">
      <w:pPr>
        <w:pStyle w:val="KDParagraf"/>
        <w:spacing w:before="0"/>
        <w:rPr>
          <w:rFonts w:cs="Arial"/>
          <w:sz w:val="24"/>
          <w:szCs w:val="24"/>
          <w:lang w:val="sr-Cyrl-RS"/>
        </w:rPr>
      </w:pPr>
      <w:r w:rsidRPr="00584627">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F22D0" w:rsidRPr="00FF22D0">
        <w:rPr>
          <w:sz w:val="24"/>
          <w:szCs w:val="24"/>
        </w:rPr>
        <w:t>1000</w:t>
      </w:r>
      <w:r w:rsidR="00FF22D0">
        <w:rPr>
          <w:sz w:val="24"/>
          <w:szCs w:val="24"/>
        </w:rPr>
        <w:t>0</w:t>
      </w:r>
      <w:r w:rsidR="0043492F">
        <w:rPr>
          <w:sz w:val="24"/>
          <w:szCs w:val="24"/>
        </w:rPr>
        <w:t>586</w:t>
      </w:r>
      <w:r w:rsidR="00FF22D0" w:rsidRPr="00FF22D0">
        <w:rPr>
          <w:sz w:val="24"/>
          <w:szCs w:val="24"/>
        </w:rPr>
        <w:t>2018</w:t>
      </w:r>
      <w:r w:rsidRPr="00FF22D0">
        <w:rPr>
          <w:sz w:val="24"/>
          <w:szCs w:val="24"/>
        </w:rPr>
        <w:t>,</w:t>
      </w:r>
      <w:r w:rsidRPr="00584627">
        <w:rPr>
          <w:sz w:val="24"/>
          <w:szCs w:val="24"/>
        </w:rPr>
        <w:t xml:space="preserve"> сврха: ЗЗП, ЈП ЕПС, јн. бр. </w:t>
      </w:r>
      <w:r w:rsidR="00783B9E">
        <w:rPr>
          <w:sz w:val="24"/>
          <w:szCs w:val="24"/>
        </w:rPr>
        <w:t>ЈН/1000/0</w:t>
      </w:r>
      <w:r w:rsidR="0043492F">
        <w:rPr>
          <w:sz w:val="24"/>
          <w:szCs w:val="24"/>
        </w:rPr>
        <w:t>586</w:t>
      </w:r>
      <w:r w:rsidR="00783B9E">
        <w:rPr>
          <w:sz w:val="24"/>
          <w:szCs w:val="24"/>
        </w:rPr>
        <w:t>/2018 (</w:t>
      </w:r>
      <w:r w:rsidR="0043492F">
        <w:rPr>
          <w:sz w:val="24"/>
          <w:szCs w:val="24"/>
        </w:rPr>
        <w:t>2438</w:t>
      </w:r>
      <w:r w:rsidR="00783B9E">
        <w:rPr>
          <w:sz w:val="24"/>
          <w:szCs w:val="24"/>
        </w:rPr>
        <w:t>/2018)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1B35E768" w14:textId="77777777" w:rsidR="005660C2" w:rsidRPr="00CD4DE6" w:rsidRDefault="00C12B85" w:rsidP="005660C2">
      <w:pPr>
        <w:pStyle w:val="KDParagraf"/>
        <w:spacing w:before="0"/>
        <w:rPr>
          <w:rFonts w:cs="Arial"/>
          <w:sz w:val="24"/>
          <w:szCs w:val="24"/>
          <w:lang w:val="sr-Cyrl-RS"/>
        </w:rPr>
      </w:pPr>
      <w:r>
        <w:rPr>
          <w:rFonts w:cs="Arial"/>
          <w:sz w:val="24"/>
          <w:szCs w:val="24"/>
          <w:lang w:val="sr-Cyrl-RS"/>
        </w:rPr>
        <w:t xml:space="preserve">1) </w:t>
      </w:r>
      <w:r w:rsidR="00B9327A">
        <w:rPr>
          <w:rFonts w:cs="Arial"/>
          <w:sz w:val="24"/>
          <w:szCs w:val="24"/>
          <w:lang w:val="sr-Latn-RS"/>
        </w:rPr>
        <w:t>12</w:t>
      </w:r>
      <w:r>
        <w:rPr>
          <w:rFonts w:cs="Arial"/>
          <w:sz w:val="24"/>
          <w:szCs w:val="24"/>
          <w:lang w:val="sr-Cyrl-RS"/>
        </w:rPr>
        <w:t>0</w:t>
      </w:r>
      <w:r w:rsidR="005660C2" w:rsidRPr="00CD4DE6">
        <w:rPr>
          <w:rFonts w:cs="Arial"/>
          <w:sz w:val="24"/>
          <w:szCs w:val="24"/>
          <w:lang w:val="sr-Cyrl-RS"/>
        </w:rPr>
        <w:t>.000,00 динара ако се захтев за заштиту права подноси пре отварања понуда;</w:t>
      </w:r>
    </w:p>
    <w:p w14:paraId="7DFB3740" w14:textId="77777777" w:rsidR="005660C2" w:rsidRDefault="00C12B85" w:rsidP="005660C2">
      <w:pPr>
        <w:pStyle w:val="KDParagraf"/>
        <w:spacing w:before="0"/>
        <w:rPr>
          <w:rFonts w:cs="Arial"/>
          <w:sz w:val="24"/>
          <w:szCs w:val="24"/>
          <w:lang w:val="sr-Cyrl-RS"/>
        </w:rPr>
      </w:pPr>
      <w:r>
        <w:rPr>
          <w:rFonts w:cs="Arial"/>
          <w:sz w:val="24"/>
          <w:szCs w:val="24"/>
          <w:lang w:val="sr-Cyrl-RS"/>
        </w:rPr>
        <w:t>2)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2983947A" w14:textId="77777777" w:rsidR="00C12B85" w:rsidRPr="00CD4DE6" w:rsidRDefault="00C12B85" w:rsidP="005660C2">
      <w:pPr>
        <w:pStyle w:val="KDParagraf"/>
        <w:spacing w:before="0"/>
        <w:rPr>
          <w:rFonts w:cs="Arial"/>
          <w:sz w:val="24"/>
          <w:szCs w:val="24"/>
          <w:lang w:val="sr-Cyrl-RS"/>
        </w:rPr>
      </w:pPr>
    </w:p>
    <w:p w14:paraId="37E3DA79" w14:textId="77777777"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B4118BE"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B5F011F"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6BAE2C6"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A9A779C"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32EB5F8F"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ABDBA28" w14:textId="77777777"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2B9B55C4" w14:textId="77777777" w:rsidR="00DE6C11" w:rsidRPr="00584627" w:rsidRDefault="00DE6C11" w:rsidP="00DE6C11">
      <w:pPr>
        <w:spacing w:before="0"/>
        <w:contextualSpacing/>
        <w:rPr>
          <w:sz w:val="24"/>
          <w:szCs w:val="24"/>
        </w:rPr>
      </w:pPr>
    </w:p>
    <w:p w14:paraId="013613C1" w14:textId="77777777" w:rsidR="00584627" w:rsidRPr="00DE6C11" w:rsidRDefault="00584627" w:rsidP="00DE6C11">
      <w:pPr>
        <w:spacing w:before="0"/>
        <w:contextualSpacing/>
        <w:rPr>
          <w:b/>
          <w:sz w:val="24"/>
          <w:szCs w:val="24"/>
          <w:lang w:val="sr-Cyrl-RS"/>
        </w:rPr>
      </w:pPr>
      <w:r w:rsidRPr="00584627">
        <w:rPr>
          <w:b/>
          <w:sz w:val="24"/>
          <w:szCs w:val="24"/>
        </w:rPr>
        <w:t>Детаљно упутство о потврди из члана 151. став 1. тачка 6) З</w:t>
      </w:r>
      <w:r w:rsidR="00DE6C11">
        <w:rPr>
          <w:b/>
          <w:sz w:val="24"/>
          <w:szCs w:val="24"/>
          <w:lang w:val="sr-Cyrl-RS"/>
        </w:rPr>
        <w:t>акона</w:t>
      </w:r>
    </w:p>
    <w:p w14:paraId="12A07489"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A35FB3" w14:textId="77777777" w:rsidR="00584627" w:rsidRPr="00584627" w:rsidRDefault="00584627" w:rsidP="00DE6C11">
      <w:pPr>
        <w:spacing w:before="0"/>
        <w:contextualSpacing/>
        <w:rPr>
          <w:sz w:val="24"/>
          <w:szCs w:val="24"/>
        </w:rPr>
      </w:pPr>
      <w:r w:rsidRPr="00584627">
        <w:rPr>
          <w:sz w:val="24"/>
          <w:szCs w:val="24"/>
        </w:rPr>
        <w:lastRenderedPageBreak/>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069B104A"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5CC8FD6" w14:textId="77777777" w:rsidR="00584627" w:rsidRPr="00584627" w:rsidRDefault="00584627" w:rsidP="00DE6C11">
      <w:pPr>
        <w:spacing w:before="0"/>
        <w:contextualSpacing/>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13B6AF44" w14:textId="7777777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626E8D78" w14:textId="77777777" w:rsidR="00584627" w:rsidRPr="00584627" w:rsidRDefault="00584627" w:rsidP="00DE6C11">
      <w:pPr>
        <w:spacing w:before="0"/>
        <w:contextualSpacing/>
        <w:rPr>
          <w:sz w:val="24"/>
          <w:szCs w:val="24"/>
        </w:rPr>
      </w:pPr>
      <w:r w:rsidRPr="00584627">
        <w:rPr>
          <w:sz w:val="24"/>
          <w:szCs w:val="24"/>
        </w:rPr>
        <w:t>(1) да буде издата од стране банке и да садржи печат банке;</w:t>
      </w:r>
    </w:p>
    <w:p w14:paraId="46361AE9" w14:textId="77777777" w:rsidR="00584627" w:rsidRPr="00584627" w:rsidRDefault="00584627" w:rsidP="00DE6C11">
      <w:pPr>
        <w:spacing w:before="0"/>
        <w:contextualSpacing/>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4B3246E" w14:textId="77777777" w:rsidR="00584627" w:rsidRPr="00584627" w:rsidRDefault="00584627" w:rsidP="00DE6C11">
      <w:pPr>
        <w:spacing w:before="0"/>
        <w:contextualSpacing/>
        <w:rPr>
          <w:sz w:val="24"/>
          <w:szCs w:val="24"/>
        </w:rPr>
      </w:pPr>
      <w:r w:rsidRPr="00584627">
        <w:rPr>
          <w:sz w:val="24"/>
          <w:szCs w:val="24"/>
        </w:rPr>
        <w:t xml:space="preserve">(3) износ таксе из члана 156. </w:t>
      </w:r>
      <w:r w:rsidR="00797695">
        <w:rPr>
          <w:sz w:val="24"/>
          <w:szCs w:val="24"/>
        </w:rPr>
        <w:t>Закона</w:t>
      </w:r>
      <w:r w:rsidRPr="00584627">
        <w:rPr>
          <w:sz w:val="24"/>
          <w:szCs w:val="24"/>
        </w:rPr>
        <w:t xml:space="preserve"> чија се уплата врши;</w:t>
      </w:r>
    </w:p>
    <w:p w14:paraId="078943E4" w14:textId="77777777" w:rsidR="00584627" w:rsidRPr="00584627" w:rsidRDefault="00584627" w:rsidP="00DE6C11">
      <w:pPr>
        <w:spacing w:before="0"/>
        <w:contextualSpacing/>
        <w:rPr>
          <w:sz w:val="24"/>
          <w:szCs w:val="24"/>
        </w:rPr>
      </w:pPr>
      <w:r w:rsidRPr="00584627">
        <w:rPr>
          <w:sz w:val="24"/>
          <w:szCs w:val="24"/>
        </w:rPr>
        <w:t>(4) број рачуна: 840-30678845-06;</w:t>
      </w:r>
    </w:p>
    <w:p w14:paraId="37FE3096" w14:textId="77777777" w:rsidR="00584627" w:rsidRPr="00584627" w:rsidRDefault="00584627" w:rsidP="00DE6C11">
      <w:pPr>
        <w:spacing w:before="0"/>
        <w:contextualSpacing/>
        <w:rPr>
          <w:sz w:val="24"/>
          <w:szCs w:val="24"/>
        </w:rPr>
      </w:pPr>
      <w:r w:rsidRPr="00584627">
        <w:rPr>
          <w:sz w:val="24"/>
          <w:szCs w:val="24"/>
        </w:rPr>
        <w:t>(5) шифру плаћања: 153 или 253;</w:t>
      </w:r>
    </w:p>
    <w:p w14:paraId="2D9AAB28" w14:textId="77777777" w:rsidR="00584627" w:rsidRPr="00584627" w:rsidRDefault="00584627" w:rsidP="00DE6C11">
      <w:pPr>
        <w:spacing w:before="0"/>
        <w:contextualSpacing/>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21A4EE02" w14:textId="77777777" w:rsidR="00584627" w:rsidRPr="00584627" w:rsidRDefault="00584627" w:rsidP="00DE6C11">
      <w:pPr>
        <w:spacing w:before="0"/>
        <w:contextualSpacing/>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F4B7959" w14:textId="77777777" w:rsidR="00584627" w:rsidRPr="00584627" w:rsidRDefault="00584627" w:rsidP="00DE6C11">
      <w:pPr>
        <w:spacing w:before="0"/>
        <w:contextualSpacing/>
        <w:rPr>
          <w:sz w:val="24"/>
          <w:szCs w:val="24"/>
        </w:rPr>
      </w:pPr>
      <w:r w:rsidRPr="00584627">
        <w:rPr>
          <w:sz w:val="24"/>
          <w:szCs w:val="24"/>
        </w:rPr>
        <w:t>(8) корисник: буџет Републике Србије;</w:t>
      </w:r>
    </w:p>
    <w:p w14:paraId="1D7B3522" w14:textId="77777777" w:rsidR="00584627" w:rsidRPr="00584627" w:rsidRDefault="00584627" w:rsidP="00DE6C11">
      <w:pPr>
        <w:spacing w:before="0"/>
        <w:contextualSpacing/>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1AB21F1D" w14:textId="77777777" w:rsidR="00584627" w:rsidRPr="00584627" w:rsidRDefault="00584627" w:rsidP="00DE6C11">
      <w:pPr>
        <w:spacing w:before="0"/>
        <w:contextualSpacing/>
        <w:rPr>
          <w:sz w:val="24"/>
          <w:szCs w:val="24"/>
        </w:rPr>
      </w:pPr>
      <w:r w:rsidRPr="00584627">
        <w:rPr>
          <w:sz w:val="24"/>
          <w:szCs w:val="24"/>
        </w:rPr>
        <w:t>(10) потпис овлашћеног лица банке.</w:t>
      </w:r>
    </w:p>
    <w:p w14:paraId="3E605322"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06210A7"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D258D38" w14:textId="77777777" w:rsidR="00584627" w:rsidRPr="00584627" w:rsidRDefault="00584627" w:rsidP="00DE6C11">
      <w:pPr>
        <w:spacing w:before="0"/>
        <w:contextualSpacing/>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4A759D0" w14:textId="77777777" w:rsidR="00584627" w:rsidRPr="00584627" w:rsidRDefault="00A67FBA" w:rsidP="00DE6C11">
      <w:pPr>
        <w:spacing w:before="0"/>
        <w:contextualSpacing/>
        <w:rPr>
          <w:sz w:val="24"/>
          <w:szCs w:val="24"/>
        </w:rPr>
      </w:pPr>
      <w:r>
        <w:rPr>
          <w:sz w:val="24"/>
          <w:szCs w:val="24"/>
        </w:rPr>
        <w:t xml:space="preserve">4. </w:t>
      </w:r>
      <w:r w:rsidR="00584627" w:rsidRPr="00584627">
        <w:rPr>
          <w:sz w:val="24"/>
          <w:szCs w:val="24"/>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00584627" w:rsidRPr="00584627">
        <w:rPr>
          <w:sz w:val="24"/>
          <w:szCs w:val="24"/>
        </w:rPr>
        <w:t>аконом и другим прописом.</w:t>
      </w:r>
    </w:p>
    <w:p w14:paraId="632D4A7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5" w:history="1">
        <w:r w:rsidRPr="00584627">
          <w:rPr>
            <w:rStyle w:val="Hyperlink"/>
            <w:sz w:val="24"/>
            <w:szCs w:val="24"/>
          </w:rPr>
          <w:t>http://www.kjn.gov.rs/download/Taksa-popunjeni-nalozi-ci.pdf</w:t>
        </w:r>
      </w:hyperlink>
    </w:p>
    <w:p w14:paraId="5B8DAEA3"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65717808"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D16BC6C"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7C475C30"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58A89F49"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7F3AB7B" w14:textId="77777777" w:rsidR="0031435B" w:rsidRPr="0031435B" w:rsidRDefault="0031435B" w:rsidP="00DE6C11">
      <w:pPr>
        <w:spacing w:before="0"/>
        <w:contextualSpacing/>
        <w:rPr>
          <w:sz w:val="24"/>
          <w:szCs w:val="24"/>
        </w:rPr>
      </w:pPr>
      <w:r w:rsidRPr="0031435B">
        <w:rPr>
          <w:sz w:val="24"/>
          <w:szCs w:val="24"/>
        </w:rPr>
        <w:t>Србија</w:t>
      </w:r>
    </w:p>
    <w:p w14:paraId="3A06601B" w14:textId="77777777" w:rsidR="0031435B" w:rsidRPr="0031435B" w:rsidRDefault="0031435B" w:rsidP="00DE6C11">
      <w:pPr>
        <w:spacing w:before="0"/>
        <w:contextualSpacing/>
        <w:rPr>
          <w:sz w:val="24"/>
          <w:szCs w:val="24"/>
        </w:rPr>
      </w:pPr>
      <w:r w:rsidRPr="0031435B">
        <w:rPr>
          <w:sz w:val="24"/>
          <w:szCs w:val="24"/>
        </w:rPr>
        <w:lastRenderedPageBreak/>
        <w:t>SWIFT CODE: NBSRRSBGXXX</w:t>
      </w:r>
    </w:p>
    <w:p w14:paraId="21A1BE28"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8CFE8"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4E1CED25" w14:textId="77777777" w:rsidR="0031435B" w:rsidRPr="0031435B" w:rsidRDefault="0031435B" w:rsidP="00DE6C11">
      <w:pPr>
        <w:spacing w:before="0"/>
        <w:contextualSpacing/>
        <w:rPr>
          <w:sz w:val="24"/>
          <w:szCs w:val="24"/>
        </w:rPr>
      </w:pPr>
      <w:r w:rsidRPr="0031435B">
        <w:rPr>
          <w:sz w:val="24"/>
          <w:szCs w:val="24"/>
        </w:rPr>
        <w:t>Управа за трезор</w:t>
      </w:r>
    </w:p>
    <w:p w14:paraId="46C27391" w14:textId="77777777" w:rsidR="0031435B" w:rsidRPr="0031435B" w:rsidRDefault="0031435B" w:rsidP="00DE6C11">
      <w:pPr>
        <w:spacing w:before="0"/>
        <w:contextualSpacing/>
        <w:rPr>
          <w:sz w:val="24"/>
          <w:szCs w:val="24"/>
        </w:rPr>
      </w:pPr>
      <w:r w:rsidRPr="0031435B">
        <w:rPr>
          <w:sz w:val="24"/>
          <w:szCs w:val="24"/>
        </w:rPr>
        <w:t>ул. Поп Лукина бр. 7-9</w:t>
      </w:r>
    </w:p>
    <w:p w14:paraId="2CD85453" w14:textId="77777777" w:rsidR="0031435B" w:rsidRPr="0031435B" w:rsidRDefault="0031435B" w:rsidP="00DE6C11">
      <w:pPr>
        <w:spacing w:before="0"/>
        <w:contextualSpacing/>
        <w:rPr>
          <w:sz w:val="24"/>
          <w:szCs w:val="24"/>
        </w:rPr>
      </w:pPr>
      <w:r w:rsidRPr="0031435B">
        <w:rPr>
          <w:sz w:val="24"/>
          <w:szCs w:val="24"/>
        </w:rPr>
        <w:t>11000 Београд</w:t>
      </w:r>
    </w:p>
    <w:p w14:paraId="0227B50B" w14:textId="77777777" w:rsidR="0031435B" w:rsidRPr="0031435B" w:rsidRDefault="0031435B" w:rsidP="00DE6C11">
      <w:pPr>
        <w:spacing w:before="0"/>
        <w:contextualSpacing/>
        <w:rPr>
          <w:sz w:val="24"/>
          <w:szCs w:val="24"/>
        </w:rPr>
      </w:pPr>
      <w:r w:rsidRPr="0031435B">
        <w:rPr>
          <w:sz w:val="24"/>
          <w:szCs w:val="24"/>
        </w:rPr>
        <w:t>IBAN: RS 35908500103019323073</w:t>
      </w:r>
    </w:p>
    <w:p w14:paraId="48592603"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1F1411B8" w14:textId="77777777" w:rsidR="0031435B" w:rsidRPr="0031435B" w:rsidRDefault="0031435B" w:rsidP="00DE6C11">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5FF8750B" w14:textId="77777777" w:rsidR="0031435B" w:rsidRPr="0031435B" w:rsidRDefault="0031435B" w:rsidP="00DE6C11">
      <w:pPr>
        <w:spacing w:before="0"/>
        <w:contextualSpacing/>
        <w:rPr>
          <w:sz w:val="24"/>
          <w:szCs w:val="24"/>
        </w:rPr>
      </w:pPr>
      <w:r w:rsidRPr="0031435B">
        <w:rPr>
          <w:sz w:val="24"/>
          <w:szCs w:val="24"/>
        </w:rPr>
        <w:t>назив наручиоца у поступку јавне набавке.</w:t>
      </w:r>
    </w:p>
    <w:p w14:paraId="59AEFF7C" w14:textId="777777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298C25BE" w14:textId="77777777" w:rsidR="00FF0B4E" w:rsidRPr="0031435B" w:rsidRDefault="00FF0B4E" w:rsidP="00DE6C11">
      <w:pPr>
        <w:spacing w:before="0"/>
        <w:contextualSpacing/>
        <w:rPr>
          <w:sz w:val="24"/>
          <w:szCs w:val="24"/>
        </w:rPr>
      </w:pPr>
    </w:p>
    <w:p w14:paraId="74EC2CDC" w14:textId="345B117A" w:rsidR="007B1B3E" w:rsidRPr="00284EF2" w:rsidRDefault="00886827" w:rsidP="00DE6C11">
      <w:pPr>
        <w:pStyle w:val="KDParagraf"/>
        <w:spacing w:before="0"/>
        <w:contextualSpacing/>
        <w:rPr>
          <w:rFonts w:cs="Arial"/>
          <w:sz w:val="24"/>
          <w:szCs w:val="24"/>
          <w:lang w:val="sr-Cyrl-RS" w:bidi="en-US"/>
        </w:rPr>
      </w:pPr>
      <w:r w:rsidRPr="00EC5BB4">
        <w:rPr>
          <w:rFonts w:cs="Arial"/>
          <w:sz w:val="24"/>
          <w:szCs w:val="24"/>
          <w:lang w:bidi="en-US"/>
        </w:rPr>
        <w:t xml:space="preserve">PAYMENT INSTRUCTIONS </w:t>
      </w:r>
    </w:p>
    <w:p w14:paraId="4C43CC21"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9403A45" w14:textId="77777777" w:rsidTr="00DE6C11">
        <w:trPr>
          <w:trHeight w:val="30"/>
        </w:trPr>
        <w:tc>
          <w:tcPr>
            <w:tcW w:w="9634" w:type="dxa"/>
            <w:gridSpan w:val="2"/>
            <w:shd w:val="clear" w:color="auto" w:fill="auto"/>
          </w:tcPr>
          <w:p w14:paraId="5FFAF2C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7448A1BF" w14:textId="77777777" w:rsidTr="00DE6C11">
        <w:trPr>
          <w:trHeight w:val="20"/>
        </w:trPr>
        <w:tc>
          <w:tcPr>
            <w:tcW w:w="4435" w:type="dxa"/>
            <w:shd w:val="clear" w:color="auto" w:fill="auto"/>
          </w:tcPr>
          <w:p w14:paraId="7008469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0888699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66B92425" w14:textId="77777777" w:rsidTr="00DE6C11">
        <w:trPr>
          <w:trHeight w:val="20"/>
        </w:trPr>
        <w:tc>
          <w:tcPr>
            <w:tcW w:w="4435" w:type="dxa"/>
            <w:shd w:val="clear" w:color="auto" w:fill="auto"/>
          </w:tcPr>
          <w:p w14:paraId="217203F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2E0DE93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68770350" w14:textId="77777777" w:rsidTr="00DE6C11">
        <w:trPr>
          <w:trHeight w:val="20"/>
        </w:trPr>
        <w:tc>
          <w:tcPr>
            <w:tcW w:w="4435" w:type="dxa"/>
            <w:shd w:val="clear" w:color="auto" w:fill="auto"/>
          </w:tcPr>
          <w:p w14:paraId="67AC839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60423EF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DEC8670" w14:textId="77777777" w:rsidTr="00DE6C11">
        <w:trPr>
          <w:trHeight w:val="1113"/>
        </w:trPr>
        <w:tc>
          <w:tcPr>
            <w:tcW w:w="4435" w:type="dxa"/>
            <w:shd w:val="clear" w:color="auto" w:fill="auto"/>
          </w:tcPr>
          <w:p w14:paraId="38C715F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48A3636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3F292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9CCF5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36F68F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2BF3AAC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1D6B39BC" w14:textId="77777777" w:rsidTr="00DE6C11">
        <w:trPr>
          <w:trHeight w:val="1689"/>
        </w:trPr>
        <w:tc>
          <w:tcPr>
            <w:tcW w:w="4435" w:type="dxa"/>
            <w:shd w:val="clear" w:color="auto" w:fill="auto"/>
          </w:tcPr>
          <w:p w14:paraId="35EE5C3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1454888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0A06F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488425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10AD9B7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6F326B6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7C4EAD8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163D18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3B1D5D57" w14:textId="77777777" w:rsidTr="00DE6C11">
        <w:trPr>
          <w:trHeight w:val="20"/>
        </w:trPr>
        <w:tc>
          <w:tcPr>
            <w:tcW w:w="4435" w:type="dxa"/>
            <w:shd w:val="clear" w:color="auto" w:fill="auto"/>
          </w:tcPr>
          <w:p w14:paraId="3592B2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57DA4E2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6CF42A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E1B842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30AA435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0EE6DCE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49B4E0B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08EE65C9" w14:textId="77777777" w:rsidTr="00DE6C11">
        <w:trPr>
          <w:trHeight w:val="20"/>
        </w:trPr>
        <w:tc>
          <w:tcPr>
            <w:tcW w:w="4435" w:type="dxa"/>
            <w:shd w:val="clear" w:color="auto" w:fill="auto"/>
          </w:tcPr>
          <w:p w14:paraId="7092A76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452DCB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03CE2005" w14:textId="77777777" w:rsidTr="00DE6C11">
        <w:trPr>
          <w:trHeight w:val="20"/>
        </w:trPr>
        <w:tc>
          <w:tcPr>
            <w:tcW w:w="4435" w:type="dxa"/>
            <w:shd w:val="clear" w:color="auto" w:fill="auto"/>
          </w:tcPr>
          <w:p w14:paraId="3CC38C1D"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34E301F0" w14:textId="77777777" w:rsidR="00886827" w:rsidRPr="00EC5BB4" w:rsidRDefault="00886827" w:rsidP="00DE6C11">
            <w:pPr>
              <w:pStyle w:val="KDParagraf"/>
              <w:spacing w:before="0"/>
              <w:contextualSpacing/>
              <w:rPr>
                <w:rFonts w:cs="Arial"/>
                <w:sz w:val="24"/>
                <w:szCs w:val="24"/>
                <w:lang w:bidi="en-US"/>
              </w:rPr>
            </w:pPr>
          </w:p>
        </w:tc>
      </w:tr>
    </w:tbl>
    <w:p w14:paraId="15AF0C67"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450F617C" w14:textId="77777777" w:rsidTr="00DE6C11">
        <w:tc>
          <w:tcPr>
            <w:tcW w:w="4390" w:type="dxa"/>
            <w:shd w:val="clear" w:color="auto" w:fill="auto"/>
          </w:tcPr>
          <w:p w14:paraId="777B81D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583003D2"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1B671CA4" w14:textId="77777777" w:rsidTr="00DE6C11">
        <w:tc>
          <w:tcPr>
            <w:tcW w:w="4390" w:type="dxa"/>
            <w:shd w:val="clear" w:color="auto" w:fill="auto"/>
          </w:tcPr>
          <w:p w14:paraId="7A1BB5D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141C43F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52EBDCEA" w14:textId="77777777" w:rsidTr="00DE6C11">
        <w:tc>
          <w:tcPr>
            <w:tcW w:w="4390" w:type="dxa"/>
            <w:shd w:val="clear" w:color="auto" w:fill="auto"/>
          </w:tcPr>
          <w:p w14:paraId="5DC279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8CA45F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2B071A9E" w14:textId="77777777" w:rsidTr="00DE6C11">
        <w:tc>
          <w:tcPr>
            <w:tcW w:w="4390" w:type="dxa"/>
            <w:shd w:val="clear" w:color="auto" w:fill="auto"/>
          </w:tcPr>
          <w:p w14:paraId="3D86ED5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7C4B6D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74BC897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FF1F2B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7FFA478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3F95E9A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75321BC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1E61DA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4311A157" w14:textId="77777777" w:rsidTr="00DE6C11">
        <w:tc>
          <w:tcPr>
            <w:tcW w:w="4390" w:type="dxa"/>
            <w:shd w:val="clear" w:color="auto" w:fill="auto"/>
          </w:tcPr>
          <w:p w14:paraId="4A94DDE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4C113A0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4BEC4CAD"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34667C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7F0842D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F819A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1AFBF6E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4F3BC56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SERBIA</w:t>
            </w:r>
          </w:p>
        </w:tc>
      </w:tr>
      <w:tr w:rsidR="00886827" w:rsidRPr="00EC5BB4" w14:paraId="5F8B5211" w14:textId="77777777" w:rsidTr="00DE6C11">
        <w:tc>
          <w:tcPr>
            <w:tcW w:w="4390" w:type="dxa"/>
            <w:shd w:val="clear" w:color="auto" w:fill="auto"/>
          </w:tcPr>
          <w:p w14:paraId="166770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FIELD 59:</w:t>
            </w:r>
          </w:p>
          <w:p w14:paraId="1941AC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077779A5"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0D82580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5C76E68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587653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4E5E338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0EEAC4C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61D72BE4" w14:textId="77777777" w:rsidTr="00DE6C11">
        <w:tc>
          <w:tcPr>
            <w:tcW w:w="4390" w:type="dxa"/>
            <w:shd w:val="clear" w:color="auto" w:fill="auto"/>
          </w:tcPr>
          <w:p w14:paraId="7ED83F3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48FE60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1DEB6EC" w14:textId="77777777" w:rsidTr="00DE6C11">
        <w:tc>
          <w:tcPr>
            <w:tcW w:w="4390" w:type="dxa"/>
            <w:shd w:val="clear" w:color="auto" w:fill="auto"/>
          </w:tcPr>
          <w:p w14:paraId="16BBC4B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C764FC3" w14:textId="77777777" w:rsidR="00584627" w:rsidRPr="00EC5BB4" w:rsidRDefault="00584627" w:rsidP="00DE6C11">
            <w:pPr>
              <w:pStyle w:val="KDParagraf"/>
              <w:spacing w:before="0"/>
              <w:contextualSpacing/>
              <w:rPr>
                <w:rFonts w:cs="Arial"/>
                <w:sz w:val="24"/>
                <w:szCs w:val="24"/>
                <w:lang w:bidi="en-US"/>
              </w:rPr>
            </w:pPr>
          </w:p>
        </w:tc>
      </w:tr>
    </w:tbl>
    <w:p w14:paraId="6C51BC07" w14:textId="77777777"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A67FBA">
        <w:rPr>
          <w:rFonts w:cs="Arial"/>
          <w:sz w:val="24"/>
          <w:szCs w:val="24"/>
          <w:lang w:val="sr-Cyrl-RS"/>
        </w:rPr>
        <w:t xml:space="preserve"> и ступање на снагу</w:t>
      </w:r>
      <w:r w:rsidR="00BC471A" w:rsidRPr="00EC5BB4">
        <w:rPr>
          <w:rFonts w:cs="Arial"/>
          <w:sz w:val="24"/>
          <w:szCs w:val="24"/>
        </w:rPr>
        <w:t xml:space="preserve"> уговора</w:t>
      </w:r>
    </w:p>
    <w:p w14:paraId="16A7500E" w14:textId="77777777"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BB6F823" w14:textId="5BD9A62A"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r w:rsidR="00A67FBA">
        <w:rPr>
          <w:rFonts w:cs="Arial"/>
          <w:sz w:val="24"/>
          <w:szCs w:val="24"/>
        </w:rPr>
        <w:t xml:space="preserve"> дана </w:t>
      </w:r>
      <w:r w:rsidR="00C217A9">
        <w:rPr>
          <w:rFonts w:cs="Arial"/>
          <w:sz w:val="24"/>
          <w:szCs w:val="24"/>
        </w:rPr>
        <w:t>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r w:rsidR="00DF472B">
        <w:rPr>
          <w:rFonts w:cs="Arial"/>
          <w:sz w:val="24"/>
          <w:szCs w:val="24"/>
          <w:lang w:val="sr-Cyrl-RS"/>
        </w:rPr>
        <w:t>.</w:t>
      </w:r>
    </w:p>
    <w:p w14:paraId="255A2265" w14:textId="77777777"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A67FBA">
        <w:rPr>
          <w:rFonts w:cs="Arial"/>
          <w:sz w:val="24"/>
          <w:szCs w:val="24"/>
          <w:lang w:val="ru-RU"/>
        </w:rPr>
        <w:t>реализов</w:t>
      </w:r>
      <w:r w:rsidR="00797695" w:rsidRPr="00797695">
        <w:rPr>
          <w:rFonts w:cs="Arial"/>
          <w:sz w:val="24"/>
          <w:szCs w:val="24"/>
          <w:lang w:val="ru-RU"/>
        </w:rPr>
        <w:t xml:space="preserve">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r w:rsidR="00BC2F05">
        <w:rPr>
          <w:rFonts w:cs="Arial"/>
          <w:sz w:val="24"/>
          <w:szCs w:val="24"/>
          <w:lang w:val="ru-RU"/>
        </w:rPr>
        <w:t>, понуђача који је одбио да потпише уговор</w:t>
      </w:r>
      <w:r w:rsidR="00797695" w:rsidRPr="00797695">
        <w:rPr>
          <w:rFonts w:cs="Arial"/>
          <w:sz w:val="24"/>
          <w:szCs w:val="24"/>
          <w:lang w:val="ru-RU"/>
        </w:rPr>
        <w:t>.</w:t>
      </w:r>
    </w:p>
    <w:p w14:paraId="0DE641B4" w14:textId="7777777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55735508" w14:textId="77777777"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50" w:name="_Toc441651611"/>
      <w:bookmarkStart w:id="251" w:name="_Toc442559922"/>
      <w:r w:rsidR="00C217A9">
        <w:rPr>
          <w:rFonts w:cs="Arial"/>
          <w:b/>
          <w:sz w:val="24"/>
          <w:szCs w:val="24"/>
        </w:rPr>
        <w:t>Измене током трајања У</w:t>
      </w:r>
      <w:r w:rsidRPr="00C35FB6">
        <w:rPr>
          <w:rFonts w:cs="Arial"/>
          <w:b/>
          <w:sz w:val="24"/>
          <w:szCs w:val="24"/>
        </w:rPr>
        <w:t>говора</w:t>
      </w:r>
      <w:bookmarkEnd w:id="250"/>
      <w:bookmarkEnd w:id="251"/>
    </w:p>
    <w:p w14:paraId="4491E80D" w14:textId="77777777" w:rsidR="004170A9" w:rsidRPr="004170A9" w:rsidRDefault="004170A9" w:rsidP="004170A9">
      <w:pPr>
        <w:spacing w:before="0"/>
        <w:contextualSpacing/>
        <w:rPr>
          <w:rFonts w:cs="Arial"/>
          <w:sz w:val="24"/>
          <w:szCs w:val="24"/>
        </w:rPr>
      </w:pPr>
      <w:r w:rsidRPr="004170A9">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C8013E4" w14:textId="77777777" w:rsidR="004170A9" w:rsidRPr="004170A9" w:rsidRDefault="004170A9" w:rsidP="004170A9">
      <w:pPr>
        <w:spacing w:before="0"/>
        <w:contextualSpacing/>
        <w:rPr>
          <w:rFonts w:cs="Arial"/>
          <w:sz w:val="24"/>
          <w:szCs w:val="24"/>
          <w:lang w:val="sr-Cyrl-RS"/>
        </w:rPr>
      </w:pPr>
      <w:r w:rsidRPr="004170A9">
        <w:rPr>
          <w:rFonts w:cs="Arial"/>
          <w:sz w:val="24"/>
          <w:szCs w:val="24"/>
          <w:lang w:val="sr-Cyrl-R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4887CB26" w14:textId="77777777" w:rsidR="004170A9" w:rsidRPr="004170A9" w:rsidRDefault="004170A9" w:rsidP="004170A9">
      <w:pPr>
        <w:spacing w:before="0"/>
        <w:contextualSpacing/>
        <w:rPr>
          <w:rFonts w:cs="Arial"/>
          <w:sz w:val="24"/>
          <w:szCs w:val="24"/>
        </w:rPr>
      </w:pPr>
      <w:r w:rsidRPr="004170A9">
        <w:rPr>
          <w:rFonts w:cs="Arial"/>
          <w:sz w:val="24"/>
          <w:szCs w:val="24"/>
        </w:rPr>
        <w:t xml:space="preserve">Након закључења уговора о јавној набавци </w:t>
      </w:r>
      <w:r w:rsidRPr="004170A9">
        <w:rPr>
          <w:rFonts w:cs="Arial"/>
          <w:sz w:val="24"/>
          <w:szCs w:val="24"/>
          <w:lang w:val="sr-Cyrl-RS"/>
        </w:rPr>
        <w:t>н</w:t>
      </w:r>
      <w:r w:rsidRPr="004170A9">
        <w:rPr>
          <w:rFonts w:cs="Arial"/>
          <w:sz w:val="24"/>
          <w:szCs w:val="24"/>
        </w:rPr>
        <w:t>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прописима,као што су: виша сила, измена важећих законских прописа, мере државних органа и измењене околности на тржишту настале услед више силе, статусн</w:t>
      </w:r>
      <w:r w:rsidRPr="004170A9">
        <w:rPr>
          <w:rFonts w:cs="Arial"/>
          <w:sz w:val="24"/>
          <w:szCs w:val="24"/>
          <w:lang w:val="sr-Cyrl-RS"/>
        </w:rPr>
        <w:t>е</w:t>
      </w:r>
      <w:r w:rsidRPr="004170A9">
        <w:rPr>
          <w:rFonts w:cs="Arial"/>
          <w:sz w:val="24"/>
          <w:szCs w:val="24"/>
        </w:rPr>
        <w:t>, организационе промене</w:t>
      </w:r>
      <w:r w:rsidRPr="004170A9">
        <w:rPr>
          <w:rFonts w:cs="Arial"/>
          <w:sz w:val="24"/>
          <w:szCs w:val="24"/>
          <w:lang w:val="sr-Cyrl-RS"/>
        </w:rPr>
        <w:t xml:space="preserve"> и друге околности које једну или обе уговорне стране онемогућавају у извршењу уговорних обавеза у складу са  чланом 133. ЗОО.</w:t>
      </w:r>
      <w:r w:rsidRPr="004170A9">
        <w:rPr>
          <w:rFonts w:cs="Arial"/>
          <w:sz w:val="24"/>
          <w:szCs w:val="24"/>
        </w:rPr>
        <w:t xml:space="preserve"> </w:t>
      </w:r>
    </w:p>
    <w:p w14:paraId="1C8948EC" w14:textId="77777777" w:rsidR="00BC471A" w:rsidRDefault="004170A9" w:rsidP="004170A9">
      <w:pPr>
        <w:spacing w:before="0"/>
        <w:contextualSpacing/>
        <w:rPr>
          <w:rFonts w:cs="Arial"/>
          <w:sz w:val="24"/>
          <w:szCs w:val="24"/>
          <w:lang w:eastAsia="sr-Latn-CS"/>
        </w:rPr>
      </w:pPr>
      <w:r w:rsidRPr="004170A9">
        <w:rPr>
          <w:rFonts w:cs="Arial"/>
          <w:sz w:val="24"/>
          <w:szCs w:val="24"/>
        </w:rPr>
        <w:t>У наведеним случа</w:t>
      </w:r>
      <w:r w:rsidRPr="004170A9">
        <w:rPr>
          <w:rFonts w:cs="Arial"/>
          <w:sz w:val="24"/>
          <w:szCs w:val="24"/>
          <w:lang w:val="sr-Cyrl-RS"/>
        </w:rPr>
        <w:t>ј</w:t>
      </w:r>
      <w:r w:rsidRPr="004170A9">
        <w:rPr>
          <w:rFonts w:cs="Arial"/>
          <w:sz w:val="24"/>
          <w:szCs w:val="24"/>
        </w:rPr>
        <w:t xml:space="preserve">евима </w:t>
      </w:r>
      <w:r w:rsidRPr="004170A9">
        <w:rPr>
          <w:rFonts w:cs="Arial"/>
          <w:sz w:val="24"/>
          <w:szCs w:val="24"/>
          <w:lang w:val="sr-Cyrl-RS"/>
        </w:rPr>
        <w:t>н</w:t>
      </w:r>
      <w:r w:rsidRPr="004170A9">
        <w:rPr>
          <w:rFonts w:cs="Arial"/>
          <w:sz w:val="24"/>
          <w:szCs w:val="24"/>
        </w:rPr>
        <w:t xml:space="preserve">аручилац ће донети Одлуку о измени Уговора која садржи податке у складу са Прилогом 3Л Закона и у року од </w:t>
      </w:r>
      <w:r w:rsidRPr="004170A9">
        <w:rPr>
          <w:rFonts w:cs="Arial"/>
          <w:sz w:val="24"/>
          <w:szCs w:val="24"/>
          <w:lang w:val="sr-Cyrl-RS"/>
        </w:rPr>
        <w:t xml:space="preserve">3 (словима: </w:t>
      </w:r>
      <w:r w:rsidRPr="004170A9">
        <w:rPr>
          <w:rFonts w:cs="Arial"/>
          <w:sz w:val="24"/>
          <w:szCs w:val="24"/>
        </w:rPr>
        <w:t>три</w:t>
      </w:r>
      <w:r w:rsidRPr="004170A9">
        <w:rPr>
          <w:rFonts w:cs="Arial"/>
          <w:sz w:val="24"/>
          <w:szCs w:val="24"/>
          <w:lang w:val="sr-Cyrl-RS"/>
        </w:rPr>
        <w:t>)</w:t>
      </w:r>
      <w:r w:rsidRPr="004170A9">
        <w:rPr>
          <w:rFonts w:cs="Arial"/>
          <w:sz w:val="24"/>
          <w:szCs w:val="24"/>
        </w:rPr>
        <w:t xml:space="preserve"> дана од дана доношења </w:t>
      </w:r>
      <w:r w:rsidRPr="004170A9">
        <w:rPr>
          <w:rFonts w:cs="Arial"/>
          <w:sz w:val="24"/>
          <w:szCs w:val="24"/>
          <w:lang w:val="sr-Cyrl-RS"/>
        </w:rPr>
        <w:t xml:space="preserve">и </w:t>
      </w:r>
      <w:r w:rsidRPr="004170A9">
        <w:rPr>
          <w:rFonts w:cs="Arial"/>
          <w:sz w:val="24"/>
          <w:szCs w:val="24"/>
        </w:rPr>
        <w:t>исту објавити на Порталу јавних набавки, као и доставити извештај Управи за јавне набавке и Државној ревизорској институцији</w:t>
      </w:r>
      <w:r w:rsidR="00BC471A">
        <w:rPr>
          <w:rFonts w:cs="Arial"/>
          <w:sz w:val="24"/>
          <w:szCs w:val="24"/>
          <w:lang w:eastAsia="sr-Latn-CS"/>
        </w:rPr>
        <w:t>.</w:t>
      </w:r>
    </w:p>
    <w:p w14:paraId="59BF5096" w14:textId="77777777" w:rsidR="00BC471A" w:rsidRDefault="00BC471A" w:rsidP="00FF0B4E">
      <w:pPr>
        <w:spacing w:before="0"/>
        <w:contextualSpacing/>
        <w:rPr>
          <w:rFonts w:cs="Arial"/>
          <w:sz w:val="24"/>
          <w:szCs w:val="24"/>
          <w:lang w:val="ru-RU"/>
        </w:rPr>
      </w:pPr>
    </w:p>
    <w:p w14:paraId="1B8375F1" w14:textId="77777777" w:rsidR="008C3986" w:rsidRDefault="008C3986" w:rsidP="00FF0B4E">
      <w:pPr>
        <w:spacing w:before="0"/>
        <w:contextualSpacing/>
        <w:jc w:val="center"/>
        <w:rPr>
          <w:rFonts w:cs="Arial"/>
          <w:color w:val="00B0F0"/>
          <w:sz w:val="24"/>
          <w:szCs w:val="24"/>
          <w:lang w:eastAsia="sr-Latn-CS"/>
        </w:rPr>
      </w:pPr>
    </w:p>
    <w:p w14:paraId="22288873" w14:textId="77777777" w:rsidR="00C574F9" w:rsidRDefault="00C574F9" w:rsidP="00307710">
      <w:pPr>
        <w:spacing w:before="0"/>
        <w:jc w:val="center"/>
        <w:rPr>
          <w:rFonts w:cs="Arial"/>
          <w:color w:val="00B0F0"/>
          <w:sz w:val="24"/>
          <w:szCs w:val="24"/>
          <w:lang w:eastAsia="sr-Latn-CS"/>
        </w:rPr>
      </w:pPr>
    </w:p>
    <w:p w14:paraId="08075DC7" w14:textId="77777777" w:rsidR="00C574F9" w:rsidRDefault="00C574F9" w:rsidP="00307710">
      <w:pPr>
        <w:spacing w:before="0"/>
        <w:jc w:val="center"/>
        <w:rPr>
          <w:rFonts w:cs="Arial"/>
          <w:color w:val="00B0F0"/>
          <w:sz w:val="24"/>
          <w:szCs w:val="24"/>
          <w:lang w:eastAsia="sr-Latn-CS"/>
        </w:rPr>
      </w:pPr>
    </w:p>
    <w:p w14:paraId="1DA53F09" w14:textId="77777777" w:rsidR="00C217A9" w:rsidRDefault="00C217A9" w:rsidP="00307710">
      <w:pPr>
        <w:spacing w:before="0"/>
        <w:jc w:val="center"/>
        <w:rPr>
          <w:rFonts w:cs="Arial"/>
          <w:color w:val="00B0F0"/>
          <w:sz w:val="24"/>
          <w:szCs w:val="24"/>
          <w:lang w:eastAsia="sr-Latn-CS"/>
        </w:rPr>
      </w:pPr>
    </w:p>
    <w:p w14:paraId="67700865" w14:textId="77777777" w:rsidR="00C217A9" w:rsidRDefault="00C217A9" w:rsidP="00307710">
      <w:pPr>
        <w:spacing w:before="0"/>
        <w:jc w:val="center"/>
        <w:rPr>
          <w:rFonts w:cs="Arial"/>
          <w:color w:val="00B0F0"/>
          <w:sz w:val="24"/>
          <w:szCs w:val="24"/>
          <w:lang w:eastAsia="sr-Latn-CS"/>
        </w:rPr>
      </w:pPr>
    </w:p>
    <w:p w14:paraId="4FFEF982" w14:textId="77777777" w:rsidR="00C217A9" w:rsidRDefault="00C217A9" w:rsidP="00307710">
      <w:pPr>
        <w:spacing w:before="0"/>
        <w:jc w:val="center"/>
        <w:rPr>
          <w:rFonts w:cs="Arial"/>
          <w:color w:val="00B0F0"/>
          <w:sz w:val="24"/>
          <w:szCs w:val="24"/>
          <w:lang w:eastAsia="sr-Latn-CS"/>
        </w:rPr>
      </w:pPr>
    </w:p>
    <w:p w14:paraId="03B6E2DF" w14:textId="77777777" w:rsidR="00C217A9" w:rsidRDefault="00C217A9" w:rsidP="00307710">
      <w:pPr>
        <w:spacing w:before="0"/>
        <w:jc w:val="center"/>
        <w:rPr>
          <w:rFonts w:cs="Arial"/>
          <w:color w:val="00B0F0"/>
          <w:sz w:val="24"/>
          <w:szCs w:val="24"/>
          <w:lang w:eastAsia="sr-Latn-CS"/>
        </w:rPr>
      </w:pPr>
    </w:p>
    <w:p w14:paraId="1A2A350B" w14:textId="77777777" w:rsidR="00DE6C11" w:rsidRDefault="00DE6C11" w:rsidP="008C3986">
      <w:pPr>
        <w:spacing w:before="0"/>
        <w:jc w:val="center"/>
        <w:rPr>
          <w:rFonts w:cs="Arial"/>
          <w:color w:val="00B0F0"/>
          <w:sz w:val="24"/>
          <w:szCs w:val="24"/>
          <w:lang w:eastAsia="sr-Latn-CS"/>
        </w:rPr>
      </w:pPr>
    </w:p>
    <w:p w14:paraId="6041AB08" w14:textId="77777777" w:rsidR="00DE6C11" w:rsidRDefault="00DE6C11" w:rsidP="008C3986">
      <w:pPr>
        <w:spacing w:before="0"/>
        <w:jc w:val="center"/>
        <w:rPr>
          <w:rFonts w:cs="Arial"/>
          <w:color w:val="00B0F0"/>
          <w:sz w:val="24"/>
          <w:szCs w:val="24"/>
          <w:lang w:eastAsia="sr-Latn-CS"/>
        </w:rPr>
      </w:pPr>
    </w:p>
    <w:p w14:paraId="524B290C" w14:textId="77777777" w:rsidR="00DE6C11" w:rsidRDefault="00DE6C11" w:rsidP="008C3986">
      <w:pPr>
        <w:spacing w:before="0"/>
        <w:jc w:val="center"/>
        <w:rPr>
          <w:rFonts w:cs="Arial"/>
          <w:color w:val="00B0F0"/>
          <w:sz w:val="24"/>
          <w:szCs w:val="24"/>
          <w:lang w:eastAsia="sr-Latn-CS"/>
        </w:rPr>
      </w:pPr>
    </w:p>
    <w:p w14:paraId="287294B7" w14:textId="77777777" w:rsidR="00DE6C11" w:rsidRDefault="00DE6C11" w:rsidP="008C3986">
      <w:pPr>
        <w:spacing w:before="0"/>
        <w:jc w:val="center"/>
        <w:rPr>
          <w:rFonts w:cs="Arial"/>
          <w:color w:val="00B0F0"/>
          <w:sz w:val="24"/>
          <w:szCs w:val="24"/>
          <w:lang w:eastAsia="sr-Latn-CS"/>
        </w:rPr>
      </w:pPr>
    </w:p>
    <w:p w14:paraId="4EC004C6" w14:textId="77777777" w:rsidR="00DE6C11" w:rsidRDefault="00DE6C11" w:rsidP="008C3986">
      <w:pPr>
        <w:spacing w:before="0"/>
        <w:jc w:val="center"/>
        <w:rPr>
          <w:rFonts w:cs="Arial"/>
          <w:color w:val="00B0F0"/>
          <w:sz w:val="24"/>
          <w:szCs w:val="24"/>
          <w:lang w:eastAsia="sr-Latn-CS"/>
        </w:rPr>
      </w:pPr>
    </w:p>
    <w:p w14:paraId="37840708" w14:textId="77777777" w:rsidR="00DE6C11" w:rsidRDefault="00DE6C11" w:rsidP="008C3986">
      <w:pPr>
        <w:spacing w:before="0"/>
        <w:jc w:val="center"/>
        <w:rPr>
          <w:rFonts w:cs="Arial"/>
          <w:color w:val="00B0F0"/>
          <w:sz w:val="24"/>
          <w:szCs w:val="24"/>
          <w:lang w:eastAsia="sr-Latn-CS"/>
        </w:rPr>
      </w:pPr>
    </w:p>
    <w:p w14:paraId="5F0E9559" w14:textId="77777777" w:rsidR="00DE6C11" w:rsidRDefault="00DE6C11" w:rsidP="008C3986">
      <w:pPr>
        <w:spacing w:before="0"/>
        <w:jc w:val="center"/>
        <w:rPr>
          <w:rFonts w:cs="Arial"/>
          <w:color w:val="00B0F0"/>
          <w:sz w:val="24"/>
          <w:szCs w:val="24"/>
          <w:lang w:eastAsia="sr-Latn-CS"/>
        </w:rPr>
      </w:pPr>
    </w:p>
    <w:p w14:paraId="4D845032" w14:textId="77777777" w:rsidR="00DE6C11" w:rsidRDefault="00DE6C11" w:rsidP="008C3986">
      <w:pPr>
        <w:spacing w:before="0"/>
        <w:jc w:val="center"/>
        <w:rPr>
          <w:rFonts w:cs="Arial"/>
          <w:color w:val="00B0F0"/>
          <w:sz w:val="24"/>
          <w:szCs w:val="24"/>
          <w:lang w:eastAsia="sr-Latn-CS"/>
        </w:rPr>
      </w:pPr>
    </w:p>
    <w:p w14:paraId="68057856" w14:textId="77777777" w:rsidR="00DE6C11" w:rsidRDefault="00DE6C11" w:rsidP="008C3986">
      <w:pPr>
        <w:spacing w:before="0"/>
        <w:jc w:val="center"/>
        <w:rPr>
          <w:rFonts w:cs="Arial"/>
          <w:color w:val="00B0F0"/>
          <w:sz w:val="24"/>
          <w:szCs w:val="24"/>
          <w:lang w:eastAsia="sr-Latn-CS"/>
        </w:rPr>
      </w:pPr>
    </w:p>
    <w:p w14:paraId="34E663D8" w14:textId="77777777" w:rsidR="00C12B85" w:rsidRDefault="00C12B85" w:rsidP="008C3986">
      <w:pPr>
        <w:spacing w:before="0"/>
        <w:jc w:val="center"/>
        <w:rPr>
          <w:rFonts w:cs="Arial"/>
          <w:color w:val="00B0F0"/>
          <w:sz w:val="24"/>
          <w:szCs w:val="24"/>
          <w:lang w:eastAsia="sr-Latn-CS"/>
        </w:rPr>
      </w:pPr>
    </w:p>
    <w:p w14:paraId="05911ED4" w14:textId="77777777" w:rsidR="00687EEB" w:rsidRDefault="00687EEB" w:rsidP="008C3986">
      <w:pPr>
        <w:spacing w:before="0"/>
        <w:jc w:val="center"/>
        <w:rPr>
          <w:rFonts w:cs="Arial"/>
          <w:color w:val="00B0F0"/>
          <w:sz w:val="24"/>
          <w:szCs w:val="24"/>
          <w:lang w:eastAsia="sr-Latn-CS"/>
        </w:rPr>
      </w:pPr>
    </w:p>
    <w:p w14:paraId="2B5857D3" w14:textId="77777777" w:rsidR="00687EEB" w:rsidRDefault="00687EEB" w:rsidP="008C3986">
      <w:pPr>
        <w:spacing w:before="0"/>
        <w:jc w:val="center"/>
        <w:rPr>
          <w:rFonts w:cs="Arial"/>
          <w:color w:val="00B0F0"/>
          <w:sz w:val="24"/>
          <w:szCs w:val="24"/>
          <w:lang w:eastAsia="sr-Latn-CS"/>
        </w:rPr>
      </w:pPr>
    </w:p>
    <w:p w14:paraId="772E04F4" w14:textId="77777777" w:rsidR="00687EEB" w:rsidRDefault="00687EEB" w:rsidP="008C3986">
      <w:pPr>
        <w:spacing w:before="0"/>
        <w:jc w:val="center"/>
        <w:rPr>
          <w:rFonts w:cs="Arial"/>
          <w:color w:val="00B0F0"/>
          <w:sz w:val="24"/>
          <w:szCs w:val="24"/>
          <w:lang w:eastAsia="sr-Latn-CS"/>
        </w:rPr>
      </w:pPr>
    </w:p>
    <w:p w14:paraId="3B80F389" w14:textId="77777777" w:rsidR="00214B24" w:rsidRDefault="00214B24" w:rsidP="008C3986">
      <w:pPr>
        <w:spacing w:before="0"/>
        <w:jc w:val="center"/>
        <w:rPr>
          <w:rFonts w:cs="Arial"/>
          <w:color w:val="00B0F0"/>
          <w:sz w:val="24"/>
          <w:szCs w:val="24"/>
          <w:lang w:eastAsia="sr-Latn-CS"/>
        </w:rPr>
      </w:pPr>
    </w:p>
    <w:p w14:paraId="5D0BA203" w14:textId="77777777" w:rsidR="00214B24" w:rsidRDefault="00214B24" w:rsidP="008C3986">
      <w:pPr>
        <w:spacing w:before="0"/>
        <w:jc w:val="center"/>
        <w:rPr>
          <w:rFonts w:cs="Arial"/>
          <w:color w:val="00B0F0"/>
          <w:sz w:val="24"/>
          <w:szCs w:val="24"/>
          <w:lang w:eastAsia="sr-Latn-CS"/>
        </w:rPr>
      </w:pPr>
    </w:p>
    <w:p w14:paraId="225345BA" w14:textId="27794345" w:rsidR="00214B24" w:rsidRDefault="00214B24" w:rsidP="008C3986">
      <w:pPr>
        <w:spacing w:before="0"/>
        <w:jc w:val="center"/>
        <w:rPr>
          <w:rFonts w:cs="Arial"/>
          <w:color w:val="00B0F0"/>
          <w:sz w:val="24"/>
          <w:szCs w:val="24"/>
          <w:lang w:eastAsia="sr-Latn-CS"/>
        </w:rPr>
      </w:pPr>
    </w:p>
    <w:p w14:paraId="51A34530" w14:textId="3AD34AC6" w:rsidR="00C41AC5" w:rsidRDefault="00C41AC5" w:rsidP="003710F1">
      <w:pPr>
        <w:spacing w:before="0"/>
        <w:rPr>
          <w:rFonts w:cs="Arial"/>
          <w:color w:val="00B0F0"/>
          <w:sz w:val="24"/>
          <w:szCs w:val="24"/>
          <w:lang w:eastAsia="sr-Latn-CS"/>
        </w:rPr>
      </w:pPr>
    </w:p>
    <w:p w14:paraId="007765DB" w14:textId="57F18EDB" w:rsidR="00C41AC5" w:rsidRDefault="00C41AC5" w:rsidP="008C3986">
      <w:pPr>
        <w:spacing w:before="0"/>
        <w:jc w:val="center"/>
        <w:rPr>
          <w:rFonts w:cs="Arial"/>
          <w:color w:val="00B0F0"/>
          <w:sz w:val="24"/>
          <w:szCs w:val="24"/>
          <w:lang w:eastAsia="sr-Latn-CS"/>
        </w:rPr>
      </w:pPr>
    </w:p>
    <w:p w14:paraId="6902521B" w14:textId="688B896E" w:rsidR="00911AFE" w:rsidRDefault="00911AFE" w:rsidP="008C3986">
      <w:pPr>
        <w:spacing w:before="0"/>
        <w:jc w:val="center"/>
        <w:rPr>
          <w:rFonts w:cs="Arial"/>
          <w:color w:val="00B0F0"/>
          <w:sz w:val="24"/>
          <w:szCs w:val="24"/>
          <w:lang w:eastAsia="sr-Latn-CS"/>
        </w:rPr>
      </w:pPr>
    </w:p>
    <w:p w14:paraId="67E124C6" w14:textId="77777777" w:rsidR="00911AFE" w:rsidRDefault="00911AFE" w:rsidP="008C3986">
      <w:pPr>
        <w:spacing w:before="0"/>
        <w:jc w:val="center"/>
        <w:rPr>
          <w:rFonts w:cs="Arial"/>
          <w:color w:val="00B0F0"/>
          <w:sz w:val="24"/>
          <w:szCs w:val="24"/>
          <w:lang w:eastAsia="sr-Latn-CS"/>
        </w:rPr>
      </w:pPr>
    </w:p>
    <w:p w14:paraId="70FEC89A" w14:textId="77777777" w:rsidR="00C41AC5" w:rsidRDefault="00C41AC5" w:rsidP="008C3986">
      <w:pPr>
        <w:spacing w:before="0"/>
        <w:jc w:val="center"/>
        <w:rPr>
          <w:rFonts w:cs="Arial"/>
          <w:color w:val="00B0F0"/>
          <w:sz w:val="24"/>
          <w:szCs w:val="24"/>
          <w:lang w:eastAsia="sr-Latn-CS"/>
        </w:rPr>
      </w:pPr>
    </w:p>
    <w:p w14:paraId="6FA6B4FA" w14:textId="01FC1B54" w:rsidR="008C3986" w:rsidRPr="00C41AC5" w:rsidRDefault="008C3986" w:rsidP="00223AB2">
      <w:pPr>
        <w:pStyle w:val="KDPodnaslov1"/>
        <w:numPr>
          <w:ilvl w:val="0"/>
          <w:numId w:val="19"/>
        </w:numPr>
        <w:spacing w:before="0"/>
        <w:jc w:val="center"/>
        <w:rPr>
          <w:rFonts w:cs="Arial"/>
          <w:sz w:val="40"/>
          <w:szCs w:val="24"/>
        </w:rPr>
      </w:pPr>
      <w:r w:rsidRPr="00C41AC5">
        <w:rPr>
          <w:rFonts w:cs="Arial"/>
          <w:sz w:val="40"/>
          <w:szCs w:val="24"/>
        </w:rPr>
        <w:t>ОБРАСЦИ</w:t>
      </w:r>
      <w:r w:rsidR="00DE6C11" w:rsidRPr="00C41AC5">
        <w:rPr>
          <w:rFonts w:cs="Arial"/>
          <w:sz w:val="40"/>
          <w:szCs w:val="24"/>
          <w:lang w:val="sr-Cyrl-RS"/>
        </w:rPr>
        <w:t xml:space="preserve"> И ПРИЛОЗИ</w:t>
      </w:r>
    </w:p>
    <w:p w14:paraId="6979D4CD" w14:textId="77777777" w:rsidR="008C3986" w:rsidRDefault="008C3986" w:rsidP="006E6F46">
      <w:pPr>
        <w:rPr>
          <w:lang w:eastAsia="sr-Latn-CS"/>
        </w:rPr>
      </w:pPr>
    </w:p>
    <w:p w14:paraId="01E5B197" w14:textId="77777777" w:rsidR="008C3986" w:rsidRDefault="008C3986" w:rsidP="006E6F46">
      <w:pPr>
        <w:rPr>
          <w:lang w:eastAsia="sr-Latn-CS"/>
        </w:rPr>
      </w:pPr>
    </w:p>
    <w:p w14:paraId="63DA9DA8" w14:textId="77777777" w:rsidR="008C3986" w:rsidRDefault="008C3986" w:rsidP="006E6F46">
      <w:pPr>
        <w:rPr>
          <w:lang w:eastAsia="sr-Latn-CS"/>
        </w:rPr>
      </w:pPr>
    </w:p>
    <w:p w14:paraId="54DF31E4" w14:textId="77777777" w:rsidR="008C3986" w:rsidRDefault="008C3986" w:rsidP="006E6F46">
      <w:pPr>
        <w:rPr>
          <w:lang w:eastAsia="sr-Latn-CS"/>
        </w:rPr>
      </w:pPr>
    </w:p>
    <w:p w14:paraId="1189CBFA" w14:textId="77777777" w:rsidR="008C3986" w:rsidRDefault="008C3986" w:rsidP="006E6F46">
      <w:pPr>
        <w:rPr>
          <w:lang w:eastAsia="sr-Latn-CS"/>
        </w:rPr>
      </w:pPr>
    </w:p>
    <w:p w14:paraId="6E62E89F" w14:textId="77777777" w:rsidR="008C3986" w:rsidRDefault="008C3986" w:rsidP="006E6F46">
      <w:pPr>
        <w:rPr>
          <w:lang w:eastAsia="sr-Latn-CS"/>
        </w:rPr>
      </w:pPr>
    </w:p>
    <w:p w14:paraId="6382FB71" w14:textId="77777777" w:rsidR="008C3986" w:rsidRDefault="008C3986" w:rsidP="006E6F46">
      <w:pPr>
        <w:rPr>
          <w:lang w:eastAsia="sr-Latn-CS"/>
        </w:rPr>
      </w:pPr>
    </w:p>
    <w:p w14:paraId="32F51C9B" w14:textId="77777777" w:rsidR="008C3986" w:rsidRDefault="008C3986" w:rsidP="006E6F46">
      <w:pPr>
        <w:rPr>
          <w:lang w:eastAsia="sr-Latn-CS"/>
        </w:rPr>
      </w:pPr>
    </w:p>
    <w:p w14:paraId="486BB508" w14:textId="50AC963A" w:rsidR="009B520C" w:rsidRDefault="009B520C" w:rsidP="006E6F46">
      <w:pPr>
        <w:rPr>
          <w:lang w:eastAsia="sr-Latn-CS"/>
        </w:rPr>
        <w:sectPr w:rsidR="009B520C" w:rsidSect="00783B9E">
          <w:footnotePr>
            <w:pos w:val="beneathText"/>
          </w:footnotePr>
          <w:pgSz w:w="11909" w:h="16834" w:code="9"/>
          <w:pgMar w:top="1440" w:right="1080" w:bottom="1440" w:left="1080" w:header="142" w:footer="436" w:gutter="0"/>
          <w:cols w:space="708"/>
          <w:titlePg/>
          <w:docGrid w:linePitch="360"/>
        </w:sectPr>
      </w:pPr>
    </w:p>
    <w:p w14:paraId="670CDA68" w14:textId="77777777"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7323B43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BC5025D" w14:textId="04C0A413"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Понуда бр._</w:t>
      </w:r>
      <w:r w:rsidR="00A67FBA">
        <w:rPr>
          <w:rFonts w:eastAsia="TimesNewRomanPS-BoldMT" w:cs="Arial"/>
          <w:bCs/>
          <w:color w:val="000000"/>
          <w:sz w:val="24"/>
          <w:szCs w:val="24"/>
        </w:rPr>
        <w:t xml:space="preserve">________ од _______________ за </w:t>
      </w:r>
      <w:r w:rsidRPr="000847B9">
        <w:rPr>
          <w:rFonts w:eastAsia="TimesNewRomanPS-BoldMT" w:cs="Arial"/>
          <w:bCs/>
          <w:color w:val="000000"/>
          <w:sz w:val="24"/>
          <w:szCs w:val="24"/>
        </w:rPr>
        <w:t>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00F17FED">
        <w:rPr>
          <w:rFonts w:eastAsia="TimesNewRomanPS-BoldMT" w:cs="Arial"/>
          <w:bCs/>
          <w:color w:val="000000"/>
          <w:sz w:val="24"/>
          <w:szCs w:val="24"/>
        </w:rPr>
        <w:t>доб</w:t>
      </w:r>
      <w:r w:rsidR="00C12B85">
        <w:rPr>
          <w:rFonts w:eastAsia="TimesNewRomanPS-BoldMT" w:cs="Arial"/>
          <w:bCs/>
          <w:color w:val="000000"/>
          <w:sz w:val="24"/>
          <w:szCs w:val="24"/>
        </w:rPr>
        <w:t xml:space="preserve">ра </w:t>
      </w:r>
      <w:r>
        <w:rPr>
          <w:rFonts w:eastAsia="TimesNewRomanPS-BoldMT" w:cs="Arial"/>
          <w:bCs/>
          <w:color w:val="000000"/>
          <w:sz w:val="24"/>
          <w:szCs w:val="24"/>
          <w:lang w:val="sr-Cyrl-RS"/>
        </w:rPr>
        <w:t xml:space="preserve">бр. </w:t>
      </w:r>
      <w:r w:rsidR="00783B9E">
        <w:rPr>
          <w:rFonts w:eastAsia="TimesNewRomanPS-BoldMT" w:cs="Arial"/>
          <w:b/>
          <w:bCs/>
          <w:color w:val="000000"/>
          <w:sz w:val="24"/>
          <w:szCs w:val="24"/>
          <w:lang w:val="sr-Cyrl-RS"/>
        </w:rPr>
        <w:t>ЈН/1000/</w:t>
      </w:r>
      <w:r w:rsidR="0043492F">
        <w:rPr>
          <w:rFonts w:eastAsia="TimesNewRomanPS-BoldMT" w:cs="Arial"/>
          <w:b/>
          <w:bCs/>
          <w:color w:val="000000"/>
          <w:sz w:val="24"/>
          <w:szCs w:val="24"/>
          <w:lang w:val="sr-Latn-RS"/>
        </w:rPr>
        <w:t>0586</w:t>
      </w:r>
      <w:r w:rsidR="00783B9E">
        <w:rPr>
          <w:rFonts w:eastAsia="TimesNewRomanPS-BoldMT" w:cs="Arial"/>
          <w:b/>
          <w:bCs/>
          <w:color w:val="000000"/>
          <w:sz w:val="24"/>
          <w:szCs w:val="24"/>
          <w:lang w:val="sr-Cyrl-RS"/>
        </w:rPr>
        <w:t>/2018 (</w:t>
      </w:r>
      <w:r w:rsidR="0043492F">
        <w:rPr>
          <w:rFonts w:eastAsia="TimesNewRomanPS-BoldMT" w:cs="Arial"/>
          <w:b/>
          <w:bCs/>
          <w:color w:val="000000"/>
          <w:sz w:val="24"/>
          <w:szCs w:val="24"/>
          <w:lang w:val="sr-Latn-RS"/>
        </w:rPr>
        <w:t>2438</w:t>
      </w:r>
      <w:r w:rsidR="00783B9E">
        <w:rPr>
          <w:rFonts w:eastAsia="TimesNewRomanPS-BoldMT" w:cs="Arial"/>
          <w:b/>
          <w:bCs/>
          <w:color w:val="000000"/>
          <w:sz w:val="24"/>
          <w:szCs w:val="24"/>
          <w:lang w:val="sr-Cyrl-RS"/>
        </w:rPr>
        <w:t>/2018)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284EF2" w:rsidRPr="00284EF2">
        <w:rPr>
          <w:rFonts w:eastAsia="TimesNewRomanPS-BoldMT" w:cs="Arial"/>
          <w:b/>
          <w:bCs/>
          <w:color w:val="000000" w:themeColor="text1"/>
          <w:sz w:val="24"/>
          <w:szCs w:val="24"/>
          <w:lang w:val="ru-RU"/>
        </w:rPr>
        <w:t>Софтверско решење за идентификацију проблема у раду мрежне инфраструктуре</w:t>
      </w:r>
    </w:p>
    <w:p w14:paraId="0FF86AC0" w14:textId="77777777" w:rsidR="00DE6C11" w:rsidRDefault="00DE6C11" w:rsidP="00343A18">
      <w:pPr>
        <w:spacing w:before="0"/>
        <w:rPr>
          <w:rFonts w:eastAsia="TimesNewRomanPS-BoldMT" w:cs="Arial"/>
          <w:b/>
          <w:bCs/>
          <w:color w:val="000000" w:themeColor="text1"/>
          <w:sz w:val="24"/>
          <w:szCs w:val="24"/>
          <w:lang w:val="sr-Cyrl-RS"/>
        </w:rPr>
      </w:pPr>
    </w:p>
    <w:p w14:paraId="48240DBC" w14:textId="77777777"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2A2FB1CD"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59388B31"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2C4CA69"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295D5D1" w14:textId="77777777" w:rsidR="00DE6C11" w:rsidRPr="00DE6C11" w:rsidRDefault="00DE6C11" w:rsidP="00DE6C11">
            <w:pPr>
              <w:snapToGrid w:val="0"/>
              <w:spacing w:before="0"/>
              <w:rPr>
                <w:rFonts w:cs="Arial"/>
                <w:b/>
                <w:bCs/>
                <w:i/>
                <w:iCs/>
                <w:sz w:val="24"/>
                <w:szCs w:val="24"/>
              </w:rPr>
            </w:pPr>
          </w:p>
        </w:tc>
      </w:tr>
      <w:tr w:rsidR="00DE6C11" w:rsidRPr="00DE6C11" w14:paraId="3D0A3426"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940C69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50F8F5B"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0FB839A" w14:textId="77777777" w:rsidR="00DE6C11" w:rsidRPr="00DE6C11" w:rsidRDefault="00DE6C11" w:rsidP="00DE6C11">
            <w:pPr>
              <w:snapToGrid w:val="0"/>
              <w:spacing w:before="0"/>
              <w:rPr>
                <w:rFonts w:cs="Arial"/>
                <w:b/>
                <w:bCs/>
                <w:i/>
                <w:iCs/>
                <w:sz w:val="24"/>
                <w:szCs w:val="24"/>
                <w:lang w:val="ru-RU"/>
              </w:rPr>
            </w:pPr>
          </w:p>
          <w:p w14:paraId="7BF49A5C" w14:textId="77777777" w:rsidR="00DE6C11" w:rsidRPr="00DE6C11" w:rsidRDefault="00DE6C11" w:rsidP="00DE6C11">
            <w:pPr>
              <w:spacing w:before="0"/>
              <w:rPr>
                <w:rFonts w:cs="Arial"/>
                <w:b/>
                <w:bCs/>
                <w:i/>
                <w:iCs/>
                <w:sz w:val="24"/>
                <w:szCs w:val="24"/>
                <w:lang w:val="ru-RU"/>
              </w:rPr>
            </w:pPr>
          </w:p>
          <w:p w14:paraId="71D2BF85" w14:textId="77777777" w:rsidR="00DE6C11" w:rsidRPr="00DE6C11" w:rsidRDefault="00DE6C11" w:rsidP="00DE6C11">
            <w:pPr>
              <w:spacing w:before="0"/>
              <w:rPr>
                <w:rFonts w:cs="Arial"/>
                <w:b/>
                <w:bCs/>
                <w:i/>
                <w:iCs/>
                <w:sz w:val="24"/>
                <w:szCs w:val="24"/>
                <w:lang w:val="ru-RU"/>
              </w:rPr>
            </w:pPr>
          </w:p>
        </w:tc>
      </w:tr>
      <w:tr w:rsidR="00DE6C11" w:rsidRPr="00DE6C11" w14:paraId="4B3A5D0C"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B7F5FC2"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0897A07" w14:textId="77777777" w:rsidR="00DE6C11" w:rsidRPr="00DE6C11" w:rsidRDefault="00DE6C11" w:rsidP="00DE6C11">
            <w:pPr>
              <w:snapToGrid w:val="0"/>
              <w:spacing w:before="0"/>
              <w:rPr>
                <w:rFonts w:cs="Arial"/>
                <w:b/>
                <w:bCs/>
                <w:i/>
                <w:iCs/>
                <w:sz w:val="24"/>
                <w:szCs w:val="24"/>
              </w:rPr>
            </w:pPr>
          </w:p>
          <w:p w14:paraId="651B559A" w14:textId="77777777" w:rsidR="00DE6C11" w:rsidRPr="00DE6C11" w:rsidRDefault="00DE6C11" w:rsidP="00DE6C11">
            <w:pPr>
              <w:spacing w:before="0"/>
              <w:rPr>
                <w:rFonts w:cs="Arial"/>
                <w:b/>
                <w:bCs/>
                <w:i/>
                <w:iCs/>
                <w:sz w:val="24"/>
                <w:szCs w:val="24"/>
              </w:rPr>
            </w:pPr>
          </w:p>
          <w:p w14:paraId="64AFE6E9" w14:textId="77777777" w:rsidR="00DE6C11" w:rsidRPr="00DE6C11" w:rsidRDefault="00DE6C11" w:rsidP="00DE6C11">
            <w:pPr>
              <w:spacing w:before="0"/>
              <w:rPr>
                <w:rFonts w:cs="Arial"/>
                <w:b/>
                <w:bCs/>
                <w:i/>
                <w:iCs/>
                <w:sz w:val="24"/>
                <w:szCs w:val="24"/>
              </w:rPr>
            </w:pPr>
          </w:p>
        </w:tc>
      </w:tr>
      <w:tr w:rsidR="00DE6C11" w:rsidRPr="00DE6C11" w14:paraId="563828F6"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9107E7D"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8D12ED2" w14:textId="77777777" w:rsidR="00DE6C11" w:rsidRPr="00DE6C11" w:rsidRDefault="00DE6C11" w:rsidP="00DE6C11">
            <w:pPr>
              <w:snapToGrid w:val="0"/>
              <w:spacing w:before="0"/>
              <w:rPr>
                <w:rFonts w:cs="Arial"/>
                <w:b/>
                <w:bCs/>
                <w:i/>
                <w:iCs/>
                <w:sz w:val="24"/>
                <w:szCs w:val="24"/>
              </w:rPr>
            </w:pPr>
          </w:p>
          <w:p w14:paraId="7BFDE49C" w14:textId="77777777" w:rsidR="00DE6C11" w:rsidRPr="00DE6C11" w:rsidRDefault="00DE6C11" w:rsidP="00DE6C11">
            <w:pPr>
              <w:spacing w:before="0"/>
              <w:rPr>
                <w:rFonts w:cs="Arial"/>
                <w:b/>
                <w:bCs/>
                <w:i/>
                <w:iCs/>
                <w:sz w:val="24"/>
                <w:szCs w:val="24"/>
              </w:rPr>
            </w:pPr>
          </w:p>
        </w:tc>
      </w:tr>
      <w:tr w:rsidR="00DE6C11" w:rsidRPr="00DE6C11" w14:paraId="76CF73BB"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3883B9C"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C63AC22" w14:textId="77777777" w:rsidR="00DE6C11" w:rsidRPr="00DE6C11" w:rsidRDefault="00DE6C11" w:rsidP="00DE6C11">
            <w:pPr>
              <w:snapToGrid w:val="0"/>
              <w:spacing w:before="0"/>
              <w:rPr>
                <w:rFonts w:cs="Arial"/>
                <w:b/>
                <w:bCs/>
                <w:i/>
                <w:iCs/>
                <w:sz w:val="24"/>
                <w:szCs w:val="24"/>
                <w:lang w:val="ru-RU"/>
              </w:rPr>
            </w:pPr>
          </w:p>
        </w:tc>
      </w:tr>
      <w:tr w:rsidR="00DE6C11" w:rsidRPr="00DE6C11" w14:paraId="742E4B71"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7D5E8"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EF5DA41" w14:textId="77777777" w:rsidR="00DE6C11" w:rsidRPr="00DE6C11" w:rsidRDefault="00DE6C11" w:rsidP="00DE6C11">
            <w:pPr>
              <w:snapToGrid w:val="0"/>
              <w:spacing w:before="0"/>
              <w:rPr>
                <w:rFonts w:cs="Arial"/>
                <w:b/>
                <w:bCs/>
                <w:i/>
                <w:iCs/>
                <w:sz w:val="24"/>
                <w:szCs w:val="24"/>
              </w:rPr>
            </w:pPr>
          </w:p>
          <w:p w14:paraId="48C2D990" w14:textId="77777777" w:rsidR="00DE6C11" w:rsidRPr="00DE6C11" w:rsidRDefault="00DE6C11" w:rsidP="00DE6C11">
            <w:pPr>
              <w:spacing w:before="0"/>
              <w:rPr>
                <w:rFonts w:cs="Arial"/>
                <w:b/>
                <w:bCs/>
                <w:i/>
                <w:iCs/>
                <w:sz w:val="24"/>
                <w:szCs w:val="24"/>
              </w:rPr>
            </w:pPr>
          </w:p>
          <w:p w14:paraId="76213D01" w14:textId="77777777" w:rsidR="00DE6C11" w:rsidRPr="00DE6C11" w:rsidRDefault="00DE6C11" w:rsidP="00DE6C11">
            <w:pPr>
              <w:spacing w:before="0"/>
              <w:rPr>
                <w:rFonts w:cs="Arial"/>
                <w:b/>
                <w:bCs/>
                <w:i/>
                <w:iCs/>
                <w:sz w:val="24"/>
                <w:szCs w:val="24"/>
              </w:rPr>
            </w:pPr>
          </w:p>
        </w:tc>
      </w:tr>
      <w:tr w:rsidR="00DE6C11" w:rsidRPr="00DE6C11" w14:paraId="745EB626"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F112676"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FD52CF" w14:textId="77777777" w:rsidR="00DE6C11" w:rsidRPr="00DE6C11" w:rsidRDefault="00DE6C11" w:rsidP="00DE6C11">
            <w:pPr>
              <w:snapToGrid w:val="0"/>
              <w:spacing w:before="0"/>
              <w:rPr>
                <w:rFonts w:cs="Arial"/>
                <w:b/>
                <w:bCs/>
                <w:i/>
                <w:iCs/>
                <w:sz w:val="24"/>
                <w:szCs w:val="24"/>
                <w:lang w:val="ru-RU"/>
              </w:rPr>
            </w:pPr>
          </w:p>
        </w:tc>
      </w:tr>
      <w:tr w:rsidR="00DE6C11" w:rsidRPr="00DE6C11" w14:paraId="7B6841FB"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07EBFAC"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98C0AAB" w14:textId="77777777" w:rsidR="00DE6C11" w:rsidRPr="00DE6C11" w:rsidRDefault="00DE6C11" w:rsidP="00DE6C11">
            <w:pPr>
              <w:snapToGrid w:val="0"/>
              <w:spacing w:before="0"/>
              <w:rPr>
                <w:rFonts w:cs="Arial"/>
                <w:b/>
                <w:bCs/>
                <w:i/>
                <w:iCs/>
                <w:sz w:val="24"/>
                <w:szCs w:val="24"/>
              </w:rPr>
            </w:pPr>
          </w:p>
          <w:p w14:paraId="1C820C3A" w14:textId="77777777" w:rsidR="00DE6C11" w:rsidRPr="00DE6C11" w:rsidRDefault="00DE6C11" w:rsidP="00DE6C11">
            <w:pPr>
              <w:spacing w:before="0"/>
              <w:rPr>
                <w:rFonts w:cs="Arial"/>
                <w:b/>
                <w:bCs/>
                <w:i/>
                <w:iCs/>
                <w:sz w:val="24"/>
                <w:szCs w:val="24"/>
              </w:rPr>
            </w:pPr>
          </w:p>
          <w:p w14:paraId="441BD933" w14:textId="77777777" w:rsidR="00DE6C11" w:rsidRPr="00DE6C11" w:rsidRDefault="00DE6C11" w:rsidP="00DE6C11">
            <w:pPr>
              <w:spacing w:before="0"/>
              <w:rPr>
                <w:rFonts w:cs="Arial"/>
                <w:b/>
                <w:bCs/>
                <w:i/>
                <w:iCs/>
                <w:sz w:val="24"/>
                <w:szCs w:val="24"/>
              </w:rPr>
            </w:pPr>
          </w:p>
        </w:tc>
      </w:tr>
      <w:tr w:rsidR="00DE6C11" w:rsidRPr="00DE6C11" w14:paraId="2BFA2924"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2CD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9C7131" w14:textId="77777777" w:rsidR="00DE6C11" w:rsidRPr="00DE6C11" w:rsidRDefault="00DE6C11" w:rsidP="00DE6C11">
            <w:pPr>
              <w:snapToGrid w:val="0"/>
              <w:spacing w:before="0"/>
              <w:rPr>
                <w:rFonts w:cs="Arial"/>
                <w:b/>
                <w:bCs/>
                <w:i/>
                <w:iCs/>
                <w:sz w:val="24"/>
                <w:szCs w:val="24"/>
              </w:rPr>
            </w:pPr>
          </w:p>
          <w:p w14:paraId="61AF5D22" w14:textId="77777777" w:rsidR="00DE6C11" w:rsidRPr="00DE6C11" w:rsidRDefault="00DE6C11" w:rsidP="00DE6C11">
            <w:pPr>
              <w:spacing w:before="0"/>
              <w:rPr>
                <w:rFonts w:cs="Arial"/>
                <w:b/>
                <w:bCs/>
                <w:i/>
                <w:iCs/>
                <w:sz w:val="24"/>
                <w:szCs w:val="24"/>
              </w:rPr>
            </w:pPr>
          </w:p>
          <w:p w14:paraId="1F94D69E" w14:textId="77777777" w:rsidR="00DE6C11" w:rsidRPr="00DE6C11" w:rsidRDefault="00DE6C11" w:rsidP="00DE6C11">
            <w:pPr>
              <w:spacing w:before="0"/>
              <w:rPr>
                <w:rFonts w:cs="Arial"/>
                <w:b/>
                <w:bCs/>
                <w:i/>
                <w:iCs/>
                <w:sz w:val="24"/>
                <w:szCs w:val="24"/>
              </w:rPr>
            </w:pPr>
          </w:p>
        </w:tc>
      </w:tr>
      <w:tr w:rsidR="00DE6C11" w:rsidRPr="00DE6C11" w14:paraId="5D93B86E"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7091754"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2D0D5C4" w14:textId="77777777" w:rsidR="00DE6C11" w:rsidRPr="00DE6C11" w:rsidRDefault="00DE6C11" w:rsidP="00DE6C11">
            <w:pPr>
              <w:snapToGrid w:val="0"/>
              <w:spacing w:before="0"/>
              <w:rPr>
                <w:rFonts w:cs="Arial"/>
                <w:b/>
                <w:bCs/>
                <w:i/>
                <w:iCs/>
                <w:sz w:val="24"/>
                <w:szCs w:val="24"/>
                <w:lang w:val="ru-RU"/>
              </w:rPr>
            </w:pPr>
          </w:p>
          <w:p w14:paraId="50A5C1C1" w14:textId="77777777" w:rsidR="00DE6C11" w:rsidRPr="00DE6C11" w:rsidRDefault="00DE6C11" w:rsidP="00DE6C11">
            <w:pPr>
              <w:spacing w:before="0"/>
              <w:rPr>
                <w:rFonts w:cs="Arial"/>
                <w:b/>
                <w:bCs/>
                <w:i/>
                <w:iCs/>
                <w:sz w:val="24"/>
                <w:szCs w:val="24"/>
                <w:lang w:val="ru-RU"/>
              </w:rPr>
            </w:pPr>
          </w:p>
          <w:p w14:paraId="0206E534" w14:textId="77777777" w:rsidR="00DE6C11" w:rsidRPr="00DE6C11" w:rsidRDefault="00DE6C11" w:rsidP="00DE6C11">
            <w:pPr>
              <w:spacing w:before="0"/>
              <w:rPr>
                <w:rFonts w:cs="Arial"/>
                <w:b/>
                <w:bCs/>
                <w:i/>
                <w:iCs/>
                <w:sz w:val="24"/>
                <w:szCs w:val="24"/>
                <w:lang w:val="ru-RU"/>
              </w:rPr>
            </w:pPr>
          </w:p>
        </w:tc>
      </w:tr>
      <w:tr w:rsidR="00DE6C11" w:rsidRPr="00DE6C11" w14:paraId="309C24F5"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7174B2E"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3ABC774" w14:textId="77777777" w:rsidR="00DE6C11" w:rsidRPr="00DE6C11" w:rsidRDefault="00DE6C11" w:rsidP="00DE6C11">
            <w:pPr>
              <w:snapToGrid w:val="0"/>
              <w:spacing w:before="0"/>
              <w:ind w:firstLine="708"/>
              <w:rPr>
                <w:rFonts w:cs="Arial"/>
                <w:b/>
                <w:bCs/>
                <w:i/>
                <w:iCs/>
                <w:sz w:val="24"/>
                <w:szCs w:val="24"/>
                <w:lang w:val="ru-RU"/>
              </w:rPr>
            </w:pPr>
          </w:p>
          <w:p w14:paraId="100F7945" w14:textId="77777777" w:rsidR="00DE6C11" w:rsidRPr="00DE6C11" w:rsidRDefault="00DE6C11" w:rsidP="00DE6C11">
            <w:pPr>
              <w:spacing w:before="0"/>
              <w:ind w:firstLine="708"/>
              <w:rPr>
                <w:rFonts w:cs="Arial"/>
                <w:b/>
                <w:bCs/>
                <w:i/>
                <w:iCs/>
                <w:sz w:val="24"/>
                <w:szCs w:val="24"/>
                <w:lang w:val="ru-RU"/>
              </w:rPr>
            </w:pPr>
          </w:p>
          <w:p w14:paraId="3CAC1486" w14:textId="77777777" w:rsidR="00DE6C11" w:rsidRPr="00DE6C11" w:rsidRDefault="00DE6C11" w:rsidP="00DE6C11">
            <w:pPr>
              <w:spacing w:before="0"/>
              <w:ind w:firstLine="708"/>
              <w:rPr>
                <w:rFonts w:cs="Arial"/>
                <w:b/>
                <w:bCs/>
                <w:i/>
                <w:iCs/>
                <w:sz w:val="24"/>
                <w:szCs w:val="24"/>
                <w:lang w:val="ru-RU"/>
              </w:rPr>
            </w:pPr>
          </w:p>
        </w:tc>
      </w:tr>
    </w:tbl>
    <w:p w14:paraId="7142A165" w14:textId="77777777" w:rsidR="00DE6C11" w:rsidRPr="00DE6C11" w:rsidRDefault="00DE6C11" w:rsidP="00343A18">
      <w:pPr>
        <w:spacing w:before="0"/>
        <w:rPr>
          <w:rFonts w:cs="Arial"/>
          <w:b/>
          <w:bCs/>
          <w:iCs/>
          <w:sz w:val="24"/>
          <w:szCs w:val="24"/>
        </w:rPr>
      </w:pPr>
    </w:p>
    <w:p w14:paraId="24368A17" w14:textId="77777777"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0394CA7F"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5C6B7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098D2B48"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291810"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C7548AA"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C21A3D"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A716591" w14:textId="77777777" w:rsidR="00F3593B" w:rsidRDefault="00F3593B" w:rsidP="00343A18">
      <w:pPr>
        <w:spacing w:before="0"/>
        <w:rPr>
          <w:rFonts w:cs="Arial"/>
          <w:b/>
          <w:i/>
          <w:iCs/>
          <w:sz w:val="20"/>
          <w:szCs w:val="20"/>
          <w:lang w:val="ru-RU"/>
        </w:rPr>
      </w:pPr>
    </w:p>
    <w:p w14:paraId="5077F126" w14:textId="5C11623C" w:rsidR="00F3593B" w:rsidRPr="00165A3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246B120D" w14:textId="77777777"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3AA04EFF"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A83C7F0"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303510C"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1490CFB" w14:textId="77777777" w:rsidR="00DE6C11" w:rsidRPr="00DE6C11" w:rsidRDefault="00DE6C11" w:rsidP="00DE6C11">
            <w:pPr>
              <w:snapToGrid w:val="0"/>
              <w:spacing w:before="0"/>
              <w:rPr>
                <w:rFonts w:eastAsia="TimesNewRomanPSMT" w:cs="Arial"/>
                <w:b/>
                <w:bCs/>
                <w:sz w:val="24"/>
                <w:szCs w:val="24"/>
              </w:rPr>
            </w:pPr>
          </w:p>
        </w:tc>
      </w:tr>
      <w:tr w:rsidR="00DE6C11" w:rsidRPr="00DE6C11" w14:paraId="5EA15DDB"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99F1F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8E572C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570ACC8"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7F7035CB"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F9A754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392BD2D" w14:textId="77777777" w:rsidR="00DE6C11" w:rsidRPr="00DE6C11" w:rsidRDefault="00DE6C11" w:rsidP="00DE6C11">
            <w:pPr>
              <w:snapToGrid w:val="0"/>
              <w:spacing w:before="0"/>
              <w:rPr>
                <w:rFonts w:eastAsia="TimesNewRomanPSMT" w:cs="Arial"/>
                <w:b/>
                <w:bCs/>
                <w:sz w:val="24"/>
                <w:szCs w:val="24"/>
              </w:rPr>
            </w:pPr>
          </w:p>
        </w:tc>
      </w:tr>
      <w:tr w:rsidR="00DE6C11" w:rsidRPr="00DE6C11" w14:paraId="0B922276"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CCB3C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194C54" w14:textId="77777777" w:rsidR="00DE6C11" w:rsidRPr="00DE6C11" w:rsidRDefault="00DE6C11" w:rsidP="00DE6C11">
            <w:pPr>
              <w:snapToGrid w:val="0"/>
              <w:spacing w:before="0"/>
              <w:rPr>
                <w:rFonts w:eastAsia="TimesNewRomanPSMT" w:cs="Arial"/>
                <w:b/>
                <w:bCs/>
                <w:sz w:val="24"/>
                <w:szCs w:val="24"/>
              </w:rPr>
            </w:pPr>
          </w:p>
        </w:tc>
      </w:tr>
      <w:tr w:rsidR="00DE6C11" w:rsidRPr="00DE6C11" w14:paraId="699FFD3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040CA9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0A87511" w14:textId="77777777" w:rsidR="00DE6C11" w:rsidRPr="00DE6C11" w:rsidRDefault="00DE6C11" w:rsidP="00DE6C11">
            <w:pPr>
              <w:snapToGrid w:val="0"/>
              <w:spacing w:before="0"/>
              <w:rPr>
                <w:rFonts w:eastAsia="TimesNewRomanPSMT" w:cs="Arial"/>
                <w:b/>
                <w:bCs/>
                <w:sz w:val="24"/>
                <w:szCs w:val="24"/>
              </w:rPr>
            </w:pPr>
          </w:p>
        </w:tc>
      </w:tr>
      <w:tr w:rsidR="00DE6C11" w:rsidRPr="00DE6C11" w14:paraId="702005B4"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C13E3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7D39D2" w14:textId="77777777" w:rsidR="00DE6C11" w:rsidRPr="00DE6C11" w:rsidRDefault="00DE6C11" w:rsidP="00DE6C11">
            <w:pPr>
              <w:snapToGrid w:val="0"/>
              <w:spacing w:before="0"/>
              <w:rPr>
                <w:rFonts w:eastAsia="TimesNewRomanPSMT" w:cs="Arial"/>
                <w:b/>
                <w:bCs/>
                <w:sz w:val="24"/>
                <w:szCs w:val="24"/>
              </w:rPr>
            </w:pPr>
          </w:p>
        </w:tc>
      </w:tr>
      <w:tr w:rsidR="00DE6C11" w:rsidRPr="00DE6C11" w14:paraId="39EB1343"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787B11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BA2A6F0"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08FA1EE8"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A4ED586"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62238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B2B4EC"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E805F7A" w14:textId="77777777" w:rsidR="00DE6C11" w:rsidRPr="00DE6C11" w:rsidRDefault="00DE6C11" w:rsidP="00DE6C11">
            <w:pPr>
              <w:snapToGrid w:val="0"/>
              <w:spacing w:before="0"/>
              <w:rPr>
                <w:rFonts w:eastAsia="TimesNewRomanPSMT" w:cs="Arial"/>
                <w:bCs/>
                <w:sz w:val="24"/>
                <w:szCs w:val="24"/>
                <w:lang w:val="ru-RU"/>
              </w:rPr>
            </w:pPr>
          </w:p>
          <w:p w14:paraId="1DDBCA2D"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3E7E7C2" w14:textId="77777777" w:rsidR="00DE6C11" w:rsidRPr="00DE6C11" w:rsidRDefault="00DE6C11" w:rsidP="00DE6C11">
            <w:pPr>
              <w:snapToGrid w:val="0"/>
              <w:spacing w:before="0"/>
              <w:rPr>
                <w:rFonts w:eastAsia="TimesNewRomanPSMT" w:cs="Arial"/>
                <w:b/>
                <w:bCs/>
                <w:sz w:val="24"/>
                <w:szCs w:val="24"/>
              </w:rPr>
            </w:pPr>
          </w:p>
        </w:tc>
      </w:tr>
      <w:tr w:rsidR="00DE6C11" w:rsidRPr="00DE6C11" w14:paraId="51358875"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CD3AB75"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F658CA8"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D1EB1D"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1C9812A"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DC0D0F1" w14:textId="77777777" w:rsidR="00DE6C11" w:rsidRPr="00DE6C11" w:rsidRDefault="00DE6C11" w:rsidP="00DE6C11">
            <w:pPr>
              <w:snapToGrid w:val="0"/>
              <w:spacing w:before="0"/>
              <w:rPr>
                <w:rFonts w:eastAsia="TimesNewRomanPSMT" w:cs="Arial"/>
                <w:bCs/>
                <w:sz w:val="24"/>
                <w:szCs w:val="24"/>
                <w:lang w:val="ru-RU"/>
              </w:rPr>
            </w:pPr>
          </w:p>
          <w:p w14:paraId="391C5843"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F72CA59" w14:textId="77777777" w:rsidR="00DE6C11" w:rsidRPr="00DE6C11" w:rsidRDefault="00DE6C11" w:rsidP="00DE6C11">
            <w:pPr>
              <w:snapToGrid w:val="0"/>
              <w:spacing w:before="0"/>
              <w:rPr>
                <w:rFonts w:eastAsia="TimesNewRomanPSMT" w:cs="Arial"/>
                <w:b/>
                <w:bCs/>
                <w:sz w:val="24"/>
                <w:szCs w:val="24"/>
              </w:rPr>
            </w:pPr>
          </w:p>
        </w:tc>
      </w:tr>
      <w:tr w:rsidR="00DE6C11" w:rsidRPr="00DE6C11" w14:paraId="0A955FF0"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A6CF103" w14:textId="77777777" w:rsidR="00DE6C11" w:rsidRPr="00DE6C11" w:rsidRDefault="00DE6C11" w:rsidP="00DE6C11">
            <w:pPr>
              <w:snapToGrid w:val="0"/>
              <w:spacing w:before="0"/>
              <w:rPr>
                <w:rFonts w:eastAsia="TimesNewRomanPSMT" w:cs="Arial"/>
                <w:bCs/>
                <w:sz w:val="24"/>
                <w:szCs w:val="24"/>
              </w:rPr>
            </w:pPr>
          </w:p>
          <w:p w14:paraId="7066E83D"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E8586F" w14:textId="77777777" w:rsidR="00DE6C11" w:rsidRPr="00DE6C11" w:rsidRDefault="00DE6C11" w:rsidP="00DE6C11">
            <w:pPr>
              <w:snapToGrid w:val="0"/>
              <w:spacing w:before="0"/>
              <w:rPr>
                <w:rFonts w:eastAsia="TimesNewRomanPSMT" w:cs="Arial"/>
                <w:b/>
                <w:bCs/>
                <w:sz w:val="24"/>
                <w:szCs w:val="24"/>
              </w:rPr>
            </w:pPr>
          </w:p>
        </w:tc>
      </w:tr>
      <w:tr w:rsidR="00DE6C11" w:rsidRPr="00DE6C11" w14:paraId="09FAB9AD"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F8E23DA"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B02155F" w14:textId="77777777" w:rsidR="00DE6C11" w:rsidRPr="00DE6C11" w:rsidRDefault="00DE6C11" w:rsidP="00DE6C11">
            <w:pPr>
              <w:snapToGrid w:val="0"/>
              <w:spacing w:before="0"/>
              <w:rPr>
                <w:rFonts w:eastAsia="TimesNewRomanPSMT" w:cs="Arial"/>
                <w:b/>
                <w:bCs/>
                <w:sz w:val="24"/>
                <w:szCs w:val="24"/>
              </w:rPr>
            </w:pPr>
          </w:p>
        </w:tc>
      </w:tr>
      <w:tr w:rsidR="00DE6C11" w:rsidRPr="00DE6C11" w14:paraId="24BCD6A5"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2B1E55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B8C726" w14:textId="77777777" w:rsidR="00DE6C11" w:rsidRPr="00DE6C11" w:rsidRDefault="00DE6C11" w:rsidP="00DE6C11">
            <w:pPr>
              <w:snapToGrid w:val="0"/>
              <w:spacing w:before="0"/>
              <w:rPr>
                <w:rFonts w:eastAsia="TimesNewRomanPSMT" w:cs="Arial"/>
                <w:b/>
                <w:bCs/>
                <w:sz w:val="24"/>
                <w:szCs w:val="24"/>
              </w:rPr>
            </w:pPr>
          </w:p>
        </w:tc>
      </w:tr>
      <w:tr w:rsidR="00DE6C11" w:rsidRPr="00DE6C11" w14:paraId="3B8D54E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83499C"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6ABE56C"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1F5C87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FECE5A"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3F2185" w14:textId="77777777" w:rsidR="00DE6C11" w:rsidRPr="00DE6C11" w:rsidRDefault="00DE6C11" w:rsidP="00DE6C11">
            <w:pPr>
              <w:snapToGrid w:val="0"/>
              <w:spacing w:before="0"/>
              <w:rPr>
                <w:rFonts w:eastAsia="TimesNewRomanPSMT" w:cs="Arial"/>
                <w:b/>
                <w:bCs/>
                <w:sz w:val="24"/>
                <w:szCs w:val="24"/>
                <w:lang w:val="ru-RU"/>
              </w:rPr>
            </w:pPr>
          </w:p>
        </w:tc>
      </w:tr>
    </w:tbl>
    <w:p w14:paraId="6D17DB83" w14:textId="77777777"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474D147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3171E60"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8F54076" w14:textId="77777777"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53B6C4CF" w14:textId="77777777"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5A92027"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13C33E48"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4341A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44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BA1D78D" w14:textId="77777777" w:rsidTr="00DE6C11">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4391970"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C0E4"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E0B9E0A"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D70534"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72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7AE53DF" w14:textId="77777777" w:rsidTr="00DE6C11">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EBAAC4A"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77BD"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BD72BFA" w14:textId="77777777" w:rsidTr="00DE6C11">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D44D0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F104"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AC34F35"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EE3A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0CC2"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2ACBFD5"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1C29133"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92F6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33D63C"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84855C6"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F7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D44EF34"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AEA9D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7D0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572878E2"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899806D"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83A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386E49A5"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6B26BAA"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325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DBFA693"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0BFE54"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CFF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FBD478"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663FC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A729E"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02F39EAE"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12B4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AA328C1"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F4C02"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52AA564F"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1B244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3C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DBC7CD2"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BDFC9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5D7D"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3234F7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30D5A3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B7063"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3884BE6C"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AC8FB3"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AF73" w14:textId="77777777" w:rsidR="00DE6C11" w:rsidRPr="00DE6C11" w:rsidRDefault="00DE6C11" w:rsidP="00DE6C11">
            <w:pPr>
              <w:snapToGrid w:val="0"/>
              <w:spacing w:before="0"/>
              <w:jc w:val="left"/>
              <w:rPr>
                <w:rFonts w:eastAsia="TimesNewRomanPSMT" w:cs="Arial"/>
                <w:b/>
                <w:bCs/>
                <w:sz w:val="24"/>
                <w:szCs w:val="24"/>
              </w:rPr>
            </w:pPr>
          </w:p>
        </w:tc>
      </w:tr>
    </w:tbl>
    <w:p w14:paraId="578A016F" w14:textId="77777777" w:rsidR="006A0742" w:rsidRPr="00EC5BB4" w:rsidRDefault="006A0742" w:rsidP="00343A18">
      <w:pPr>
        <w:spacing w:before="0"/>
        <w:rPr>
          <w:rFonts w:cs="Arial"/>
          <w:b/>
          <w:bCs/>
          <w:i/>
          <w:iCs/>
          <w:sz w:val="24"/>
          <w:szCs w:val="24"/>
          <w:u w:val="single"/>
        </w:rPr>
      </w:pPr>
    </w:p>
    <w:p w14:paraId="6465F51C"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67921B1" w14:textId="77777777"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00E5A11" w14:textId="77777777" w:rsidR="000E75A0" w:rsidRPr="00DE6C11" w:rsidRDefault="00BA2C2D" w:rsidP="00284EF2">
      <w:pPr>
        <w:pStyle w:val="KDObrazac"/>
        <w:jc w:val="left"/>
        <w:rPr>
          <w:rFonts w:eastAsia="TimesNewRomanPSMT"/>
          <w:lang w:val="sr-Cyrl-CS"/>
        </w:rPr>
      </w:pPr>
      <w:r w:rsidRPr="00DE6C11">
        <w:rPr>
          <w:rFonts w:eastAsia="TimesNewRomanPSMT"/>
          <w:lang w:val="sr-Cyrl-CS"/>
        </w:rPr>
        <w:lastRenderedPageBreak/>
        <w:t xml:space="preserve">5) </w:t>
      </w:r>
      <w:r w:rsidR="000E75A0" w:rsidRPr="00DE6C11">
        <w:rPr>
          <w:rFonts w:eastAsia="TimesNewRomanPSMT"/>
          <w:lang w:val="sr-Cyrl-CS"/>
        </w:rPr>
        <w:t>ЦЕНА И КОМЕРЦИЈАЛНИ УСЛОВИ ПОНУДЕ</w:t>
      </w:r>
    </w:p>
    <w:p w14:paraId="21A2250E" w14:textId="77777777" w:rsidR="000E75A0" w:rsidRPr="00EC5BB4" w:rsidRDefault="000E75A0" w:rsidP="000E75A0">
      <w:pPr>
        <w:spacing w:before="0"/>
        <w:jc w:val="center"/>
        <w:rPr>
          <w:rFonts w:cs="Arial"/>
          <w:bCs/>
          <w:i/>
          <w:iCs/>
          <w:sz w:val="24"/>
          <w:szCs w:val="24"/>
          <w:lang w:val="sr-Cyrl-CS"/>
        </w:rPr>
      </w:pPr>
    </w:p>
    <w:p w14:paraId="64744C9F" w14:textId="77777777" w:rsidR="000E75A0" w:rsidRPr="00DE6C11" w:rsidRDefault="000E75A0" w:rsidP="000E75A0">
      <w:pPr>
        <w:spacing w:before="0"/>
        <w:jc w:val="center"/>
        <w:rPr>
          <w:rFonts w:cs="Arial"/>
          <w:b/>
          <w:bCs/>
          <w:iCs/>
          <w:sz w:val="24"/>
          <w:szCs w:val="24"/>
          <w:lang w:val="sr-Cyrl-CS"/>
        </w:rPr>
      </w:pPr>
      <w:r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0E75A0" w:rsidRPr="00EC5BB4" w14:paraId="3125E82B" w14:textId="77777777" w:rsidTr="00263CB9">
        <w:trPr>
          <w:trHeight w:val="441"/>
        </w:trPr>
        <w:tc>
          <w:tcPr>
            <w:tcW w:w="5035" w:type="dxa"/>
            <w:shd w:val="clear" w:color="auto" w:fill="F2F2F2" w:themeFill="background1" w:themeFillShade="F2"/>
            <w:vAlign w:val="center"/>
          </w:tcPr>
          <w:p w14:paraId="5CAC54FD" w14:textId="77777777"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599" w:type="dxa"/>
            <w:shd w:val="clear" w:color="auto" w:fill="F2F2F2" w:themeFill="background1" w:themeFillShade="F2"/>
            <w:vAlign w:val="center"/>
          </w:tcPr>
          <w:p w14:paraId="5A4556F5"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3DC76FEA" w14:textId="77777777" w:rsidTr="00263CB9">
        <w:trPr>
          <w:trHeight w:val="440"/>
        </w:trPr>
        <w:tc>
          <w:tcPr>
            <w:tcW w:w="5035" w:type="dxa"/>
            <w:vAlign w:val="center"/>
          </w:tcPr>
          <w:p w14:paraId="16489A6E" w14:textId="5FCF9CC7" w:rsidR="000E75A0" w:rsidRPr="00EC5BB4" w:rsidRDefault="00783B9E" w:rsidP="0043492F">
            <w:pPr>
              <w:spacing w:before="0"/>
              <w:rPr>
                <w:rFonts w:cs="Arial"/>
                <w:b/>
                <w:i/>
                <w:sz w:val="24"/>
                <w:szCs w:val="24"/>
                <w:lang w:val="sr-Cyrl-CS"/>
              </w:rPr>
            </w:pPr>
            <w:r>
              <w:rPr>
                <w:rFonts w:eastAsia="TimesNewRomanPS-BoldMT" w:cs="Arial"/>
                <w:bCs/>
                <w:color w:val="000000"/>
                <w:szCs w:val="24"/>
                <w:lang w:val="sr-Cyrl-RS"/>
              </w:rPr>
              <w:t>ЈН/1000/0</w:t>
            </w:r>
            <w:r w:rsidR="0043492F">
              <w:rPr>
                <w:rFonts w:eastAsia="TimesNewRomanPS-BoldMT" w:cs="Arial"/>
                <w:bCs/>
                <w:color w:val="000000"/>
                <w:szCs w:val="24"/>
                <w:lang w:val="sr-Latn-RS"/>
              </w:rPr>
              <w:t>586</w:t>
            </w:r>
            <w:r>
              <w:rPr>
                <w:rFonts w:eastAsia="TimesNewRomanPS-BoldMT" w:cs="Arial"/>
                <w:bCs/>
                <w:color w:val="000000"/>
                <w:szCs w:val="24"/>
                <w:lang w:val="sr-Cyrl-RS"/>
              </w:rPr>
              <w:t>/2018 (</w:t>
            </w:r>
            <w:r w:rsidR="0043492F">
              <w:rPr>
                <w:rFonts w:eastAsia="TimesNewRomanPS-BoldMT" w:cs="Arial"/>
                <w:bCs/>
                <w:color w:val="000000"/>
                <w:szCs w:val="24"/>
                <w:lang w:val="sr-Latn-RS"/>
              </w:rPr>
              <w:t>2438/</w:t>
            </w:r>
            <w:r>
              <w:rPr>
                <w:rFonts w:eastAsia="TimesNewRomanPS-BoldMT" w:cs="Arial"/>
                <w:bCs/>
                <w:color w:val="000000"/>
                <w:szCs w:val="24"/>
                <w:lang w:val="sr-Cyrl-RS"/>
              </w:rPr>
              <w:t>2018)</w:t>
            </w:r>
            <w:r w:rsidR="00DE6C11" w:rsidRPr="00DE6C11">
              <w:rPr>
                <w:rFonts w:eastAsia="TimesNewRomanPS-BoldMT" w:cs="Arial"/>
                <w:bCs/>
                <w:color w:val="000000"/>
                <w:szCs w:val="24"/>
                <w:lang w:val="sr-Cyrl-RS"/>
              </w:rPr>
              <w:t xml:space="preserve"> - </w:t>
            </w:r>
            <w:r w:rsidR="00284EF2" w:rsidRPr="00284EF2">
              <w:rPr>
                <w:rFonts w:eastAsia="TimesNewRomanPS-BoldMT" w:cs="Arial"/>
                <w:bCs/>
                <w:color w:val="000000"/>
                <w:szCs w:val="24"/>
                <w:lang w:val="ru-RU"/>
              </w:rPr>
              <w:t>Софтверско решење за идентификацију проблема у раду мрежне инфраструктуре</w:t>
            </w:r>
          </w:p>
        </w:tc>
        <w:tc>
          <w:tcPr>
            <w:tcW w:w="4599" w:type="dxa"/>
          </w:tcPr>
          <w:p w14:paraId="4C4CEA5B" w14:textId="17EBD37F" w:rsidR="000E75A0" w:rsidRPr="00284EF2" w:rsidRDefault="000E75A0" w:rsidP="00284EF2">
            <w:pPr>
              <w:spacing w:before="0"/>
              <w:rPr>
                <w:rFonts w:cs="Arial"/>
                <w:bCs/>
                <w:iCs/>
                <w:sz w:val="24"/>
                <w:szCs w:val="24"/>
                <w:lang w:val="sr-Cyrl-CS"/>
              </w:rPr>
            </w:pPr>
          </w:p>
        </w:tc>
      </w:tr>
    </w:tbl>
    <w:p w14:paraId="271D2918" w14:textId="77777777" w:rsidR="00CD4F77" w:rsidRDefault="00CD4F77" w:rsidP="000E75A0">
      <w:pPr>
        <w:spacing w:before="0"/>
        <w:jc w:val="center"/>
        <w:rPr>
          <w:rFonts w:cs="Arial"/>
          <w:b/>
          <w:bCs/>
          <w:iCs/>
          <w:sz w:val="24"/>
          <w:szCs w:val="24"/>
          <w:lang w:val="sr-Cyrl-CS"/>
        </w:rPr>
      </w:pPr>
    </w:p>
    <w:p w14:paraId="24BE4354" w14:textId="77777777" w:rsidR="000E75A0" w:rsidRPr="00DE6C11" w:rsidRDefault="000E75A0" w:rsidP="000E75A0">
      <w:pPr>
        <w:spacing w:before="0"/>
        <w:jc w:val="center"/>
        <w:rPr>
          <w:rFonts w:cs="Arial"/>
          <w:b/>
          <w:bCs/>
          <w:iCs/>
          <w:sz w:val="24"/>
          <w:szCs w:val="24"/>
          <w:lang w:val="sr-Cyrl-CS"/>
        </w:rPr>
      </w:pPr>
      <w:r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B81C9C" w:rsidRPr="00E2569D" w14:paraId="26AD12A6" w14:textId="77777777" w:rsidTr="001048E6">
        <w:trPr>
          <w:trHeight w:val="440"/>
        </w:trPr>
        <w:tc>
          <w:tcPr>
            <w:tcW w:w="5035" w:type="dxa"/>
            <w:shd w:val="clear" w:color="auto" w:fill="F2F2F2" w:themeFill="background1" w:themeFillShade="F2"/>
            <w:vAlign w:val="center"/>
          </w:tcPr>
          <w:p w14:paraId="3229BD8A"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667" w:type="dxa"/>
            <w:shd w:val="clear" w:color="auto" w:fill="F2F2F2" w:themeFill="background1" w:themeFillShade="F2"/>
            <w:vAlign w:val="center"/>
          </w:tcPr>
          <w:p w14:paraId="065930AD"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169F5524" w14:textId="77777777" w:rsidTr="00A67FBA">
        <w:trPr>
          <w:trHeight w:val="2510"/>
        </w:trPr>
        <w:tc>
          <w:tcPr>
            <w:tcW w:w="5035" w:type="dxa"/>
            <w:vAlign w:val="center"/>
          </w:tcPr>
          <w:p w14:paraId="58B12DD0" w14:textId="77777777" w:rsidR="00B81C9C" w:rsidRPr="007B1B3E" w:rsidRDefault="00DE6C11" w:rsidP="00B81C9C">
            <w:pPr>
              <w:spacing w:before="0"/>
              <w:jc w:val="center"/>
              <w:rPr>
                <w:rFonts w:cs="Arial"/>
                <w:b/>
                <w:bCs/>
                <w:iCs/>
                <w:lang w:val="sr-Cyrl-CS"/>
              </w:rPr>
            </w:pPr>
            <w:r w:rsidRPr="007B1B3E">
              <w:rPr>
                <w:rFonts w:cs="Arial"/>
                <w:b/>
                <w:bCs/>
                <w:iCs/>
                <w:lang w:val="sr-Cyrl-CS"/>
              </w:rPr>
              <w:t>РОК И НАЧИН ПЛАЋАЊА</w:t>
            </w:r>
          </w:p>
          <w:p w14:paraId="324754E6" w14:textId="4F5AC49E" w:rsidR="00EF7811" w:rsidRPr="00EF7811" w:rsidRDefault="00B37269" w:rsidP="00EF7811">
            <w:pPr>
              <w:spacing w:after="120"/>
              <w:rPr>
                <w:rFonts w:cs="Arial"/>
                <w:szCs w:val="24"/>
                <w:u w:val="single"/>
                <w:lang w:val="sr-Cyrl-RS"/>
              </w:rPr>
            </w:pPr>
            <w:r>
              <w:rPr>
                <w:rFonts w:cs="Arial"/>
                <w:szCs w:val="24"/>
                <w:u w:val="single"/>
                <w:lang w:val="sr-Cyrl-RS"/>
              </w:rPr>
              <w:t>Укупна вредност испорученог доб</w:t>
            </w:r>
            <w:r w:rsidR="00EF7811" w:rsidRPr="00EF7811">
              <w:rPr>
                <w:rFonts w:cs="Arial"/>
                <w:szCs w:val="24"/>
                <w:u w:val="single"/>
                <w:lang w:val="sr-Cyrl-RS"/>
              </w:rPr>
              <w:t>ра (лиценце) биће плаћена на следећи начин:</w:t>
            </w:r>
          </w:p>
          <w:p w14:paraId="4FDF32C8" w14:textId="3EA94786" w:rsidR="00B81C9C" w:rsidRDefault="00EF7811" w:rsidP="00EF7811">
            <w:pPr>
              <w:rPr>
                <w:rFonts w:cs="Arial"/>
                <w:szCs w:val="24"/>
                <w:lang w:val="sr-Cyrl-RS"/>
              </w:rPr>
            </w:pPr>
            <w:r w:rsidRPr="00EF7811">
              <w:rPr>
                <w:rFonts w:cs="Arial"/>
                <w:b/>
                <w:szCs w:val="24"/>
                <w:lang w:val="sr-Cyrl-RS"/>
              </w:rPr>
              <w:t>100%</w:t>
            </w:r>
            <w:r w:rsidR="00B37269">
              <w:rPr>
                <w:rFonts w:cs="Arial"/>
                <w:szCs w:val="24"/>
                <w:lang w:val="sr-Cyrl-RS"/>
              </w:rPr>
              <w:t xml:space="preserve"> укупне вредности доб</w:t>
            </w:r>
            <w:r w:rsidRPr="00EF7811">
              <w:rPr>
                <w:rFonts w:cs="Arial"/>
                <w:szCs w:val="24"/>
                <w:lang w:val="sr-Cyrl-RS"/>
              </w:rPr>
              <w:t xml:space="preserve">ра са припадајућим ПДВ плаћа се након </w:t>
            </w:r>
            <w:r w:rsidR="00B37269">
              <w:rPr>
                <w:rFonts w:cs="Arial"/>
                <w:szCs w:val="24"/>
                <w:lang w:val="sr-Cyrl-RS"/>
              </w:rPr>
              <w:t>извршене целокупне испоруке доб</w:t>
            </w:r>
            <w:r w:rsidRPr="00EF7811">
              <w:rPr>
                <w:rFonts w:cs="Arial"/>
                <w:szCs w:val="24"/>
                <w:lang w:val="sr-Cyrl-RS"/>
              </w:rPr>
              <w:t xml:space="preserve">ра на основу обостраног потписаног Записника </w:t>
            </w:r>
            <w:r w:rsidR="00DC0A6C" w:rsidRPr="00DC0A6C">
              <w:rPr>
                <w:rFonts w:cs="Arial"/>
                <w:szCs w:val="24"/>
                <w:lang w:val="sr-Cyrl-RS"/>
              </w:rPr>
              <w:t>о активацији лиценци</w:t>
            </w:r>
            <w:r w:rsidRPr="00EF7811">
              <w:rPr>
                <w:rFonts w:cs="Arial"/>
                <w:szCs w:val="24"/>
                <w:lang w:val="sr-Cyrl-RS"/>
              </w:rPr>
              <w:t xml:space="preserve"> од стране овлашћених представника</w:t>
            </w:r>
            <w:r w:rsidR="00DC0A6C">
              <w:rPr>
                <w:rFonts w:cs="Arial"/>
                <w:szCs w:val="24"/>
                <w:lang w:val="sr-Cyrl-RS"/>
              </w:rPr>
              <w:t xml:space="preserve"> наручиоца и изабраног понуђача </w:t>
            </w:r>
            <w:r w:rsidRPr="00EF7811">
              <w:rPr>
                <w:rFonts w:cs="Arial"/>
                <w:szCs w:val="24"/>
                <w:lang w:val="sr-Cyrl-RS"/>
              </w:rPr>
              <w:t>(без примедби), у року до 45 (словима: четрдесетпет) дана од дана пријема исправног рачуна од изабраног понуђача, овереног од стране овлашћеног представника наручиоца</w:t>
            </w:r>
            <w:r>
              <w:rPr>
                <w:rFonts w:cs="Arial"/>
                <w:szCs w:val="24"/>
                <w:lang w:val="sr-Cyrl-RS"/>
              </w:rPr>
              <w:t>.</w:t>
            </w:r>
          </w:p>
          <w:p w14:paraId="123430EB" w14:textId="11118E9A" w:rsidR="00EF7811" w:rsidRPr="00EF7811" w:rsidRDefault="00EF7811" w:rsidP="00EF7811">
            <w:pPr>
              <w:rPr>
                <w:rFonts w:cs="Arial"/>
                <w:szCs w:val="24"/>
                <w:u w:val="single"/>
                <w:lang w:val="sr-Cyrl-RS"/>
              </w:rPr>
            </w:pPr>
            <w:r w:rsidRPr="00EF7811">
              <w:rPr>
                <w:rFonts w:cs="Arial"/>
                <w:szCs w:val="24"/>
                <w:u w:val="single"/>
                <w:lang w:val="sr-Cyrl-RS"/>
              </w:rPr>
              <w:t xml:space="preserve">Укупна вредност услуга инсталације, имплементације, тестирања и пуштање у рад </w:t>
            </w:r>
            <w:r w:rsidR="00DC5D76" w:rsidRPr="00DC5D76">
              <w:rPr>
                <w:rFonts w:cs="Arial"/>
                <w:szCs w:val="24"/>
                <w:u w:val="single"/>
                <w:lang w:val="sr-Cyrl-RS"/>
              </w:rPr>
              <w:t xml:space="preserve">софтверског решења </w:t>
            </w:r>
            <w:r w:rsidR="00DC5D76" w:rsidRPr="00DC5D76">
              <w:rPr>
                <w:rFonts w:cs="Arial"/>
                <w:szCs w:val="24"/>
                <w:u w:val="single"/>
                <w:lang w:val="ru-RU"/>
              </w:rPr>
              <w:t>за идентификацију проблема у раду мрежне инфраструктуре</w:t>
            </w:r>
            <w:r w:rsidRPr="00EF7811">
              <w:rPr>
                <w:rFonts w:cs="Arial"/>
                <w:szCs w:val="24"/>
                <w:u w:val="single"/>
                <w:lang w:val="sr-Cyrl-RS"/>
              </w:rPr>
              <w:t xml:space="preserve"> биће плаћена на следећи начин:</w:t>
            </w:r>
          </w:p>
          <w:p w14:paraId="203777A8" w14:textId="1906C71E" w:rsidR="00EF7811" w:rsidRPr="007B1B3E" w:rsidRDefault="00EF7811" w:rsidP="00EF7811">
            <w:pPr>
              <w:rPr>
                <w:rFonts w:cs="Arial"/>
                <w:szCs w:val="24"/>
                <w:lang w:val="sr-Cyrl-RS"/>
              </w:rPr>
            </w:pPr>
            <w:r w:rsidRPr="00EF7811">
              <w:rPr>
                <w:rFonts w:cs="Arial"/>
                <w:b/>
                <w:szCs w:val="24"/>
                <w:lang w:val="sr-Cyrl-RS"/>
              </w:rPr>
              <w:t>100%</w:t>
            </w:r>
            <w:r w:rsidRPr="00EF7811">
              <w:rPr>
                <w:rFonts w:cs="Arial"/>
                <w:szCs w:val="24"/>
                <w:lang w:val="sr-Cyrl-RS"/>
              </w:rPr>
              <w:t xml:space="preserve"> укупне вредности услуге инсталације, имплементације, тестирања и пуштање у рад </w:t>
            </w:r>
            <w:r w:rsidR="00730E5E" w:rsidRPr="00730E5E">
              <w:rPr>
                <w:rFonts w:cs="Arial"/>
                <w:szCs w:val="24"/>
                <w:lang w:val="sr-Cyrl-RS"/>
              </w:rPr>
              <w:t xml:space="preserve">софтверског решења </w:t>
            </w:r>
            <w:r w:rsidR="00730E5E" w:rsidRPr="00730E5E">
              <w:rPr>
                <w:rFonts w:cs="Arial"/>
                <w:szCs w:val="24"/>
                <w:lang w:val="ru-RU"/>
              </w:rPr>
              <w:t>за идентификацију проблема у раду мрежне инфраструктуре</w:t>
            </w:r>
            <w:r w:rsidRPr="00EF7811">
              <w:rPr>
                <w:rFonts w:cs="Arial"/>
                <w:szCs w:val="24"/>
                <w:lang w:val="sr-Cyrl-RS"/>
              </w:rPr>
              <w:t xml:space="preserve"> са припадајућим ПДВ биће плаћено по завршеној услузи на основу обострано потписаног Записника о квалитативном пријему </w:t>
            </w:r>
            <w:r w:rsidR="00DC0A6C">
              <w:rPr>
                <w:rFonts w:cs="Arial"/>
                <w:szCs w:val="24"/>
                <w:lang w:val="sr-Cyrl-RS"/>
              </w:rPr>
              <w:t xml:space="preserve">пратећих </w:t>
            </w:r>
            <w:r w:rsidRPr="00EF7811">
              <w:rPr>
                <w:rFonts w:cs="Arial"/>
                <w:szCs w:val="24"/>
                <w:lang w:val="sr-Cyrl-RS"/>
              </w:rPr>
              <w:t>услуга и</w:t>
            </w:r>
            <w:r w:rsidRPr="00EF7811">
              <w:rPr>
                <w:rFonts w:cs="Arial"/>
                <w:szCs w:val="24"/>
                <w:lang w:val="sr-Cyrl-CS"/>
              </w:rPr>
              <w:t>нсталациј</w:t>
            </w:r>
            <w:r w:rsidRPr="00EF7811">
              <w:rPr>
                <w:rFonts w:cs="Arial"/>
                <w:szCs w:val="24"/>
                <w:lang w:val="sr-Cyrl-RS"/>
              </w:rPr>
              <w:t>е</w:t>
            </w:r>
            <w:r w:rsidRPr="00EF7811">
              <w:rPr>
                <w:rFonts w:cs="Arial"/>
                <w:szCs w:val="24"/>
                <w:lang w:val="sr-Cyrl-CS"/>
              </w:rPr>
              <w:t>, имплементациј</w:t>
            </w:r>
            <w:r w:rsidRPr="00EF7811">
              <w:rPr>
                <w:rFonts w:cs="Arial"/>
                <w:szCs w:val="24"/>
                <w:lang w:val="sr-Cyrl-RS"/>
              </w:rPr>
              <w:t>е</w:t>
            </w:r>
            <w:r w:rsidRPr="00EF7811">
              <w:rPr>
                <w:rFonts w:cs="Arial"/>
                <w:szCs w:val="24"/>
                <w:lang w:val="sr-Cyrl-CS"/>
              </w:rPr>
              <w:t>, тестирањ</w:t>
            </w:r>
            <w:r w:rsidRPr="00EF7811">
              <w:rPr>
                <w:rFonts w:cs="Arial"/>
                <w:szCs w:val="24"/>
                <w:lang w:val="sr-Cyrl-RS"/>
              </w:rPr>
              <w:t>а</w:t>
            </w:r>
            <w:r w:rsidRPr="00EF7811">
              <w:rPr>
                <w:rFonts w:cs="Arial"/>
                <w:szCs w:val="24"/>
                <w:lang w:val="sr-Cyrl-CS"/>
              </w:rPr>
              <w:t xml:space="preserve"> и </w:t>
            </w:r>
            <w:r w:rsidR="002D096C" w:rsidRPr="002D096C">
              <w:rPr>
                <w:rFonts w:cs="Arial"/>
                <w:szCs w:val="24"/>
                <w:lang w:val="sr-Cyrl-CS"/>
              </w:rPr>
              <w:t>пуштање у рад софтверског решења за идентификацију проблема у раду мрежне инфраструктуре</w:t>
            </w:r>
            <w:r w:rsidRPr="00EF7811">
              <w:rPr>
                <w:rFonts w:cs="Arial"/>
                <w:szCs w:val="24"/>
              </w:rPr>
              <w:t xml:space="preserve"> од стране овлашћених представника </w:t>
            </w:r>
            <w:r w:rsidRPr="00EF7811">
              <w:rPr>
                <w:rFonts w:cs="Arial"/>
                <w:szCs w:val="24"/>
                <w:lang w:val="sr-Cyrl-RS"/>
              </w:rPr>
              <w:t xml:space="preserve">наручиоца </w:t>
            </w:r>
            <w:r w:rsidRPr="00EF7811">
              <w:rPr>
                <w:rFonts w:cs="Arial"/>
                <w:szCs w:val="24"/>
              </w:rPr>
              <w:t xml:space="preserve">и </w:t>
            </w:r>
            <w:r w:rsidRPr="00EF7811">
              <w:rPr>
                <w:rFonts w:cs="Arial"/>
                <w:szCs w:val="24"/>
                <w:lang w:val="sr-Cyrl-RS"/>
              </w:rPr>
              <w:t>изабраног понуђача (</w:t>
            </w:r>
            <w:r w:rsidRPr="00EF7811">
              <w:rPr>
                <w:rFonts w:cs="Arial"/>
                <w:szCs w:val="24"/>
              </w:rPr>
              <w:t>без примедби</w:t>
            </w:r>
            <w:r w:rsidRPr="00EF7811">
              <w:rPr>
                <w:rFonts w:cs="Arial"/>
                <w:szCs w:val="24"/>
                <w:lang w:val="sr-Cyrl-RS"/>
              </w:rPr>
              <w:t>), у року до 45 (словима: четрдесетпет) дана, од дана пријема исправног рачуна од изабраног понуђача, овереног од стране овлашћеног представника наручиоца</w:t>
            </w:r>
          </w:p>
        </w:tc>
        <w:tc>
          <w:tcPr>
            <w:tcW w:w="4667" w:type="dxa"/>
            <w:vAlign w:val="center"/>
          </w:tcPr>
          <w:p w14:paraId="0AF61B83" w14:textId="77777777" w:rsidR="00B81C9C" w:rsidRPr="00852E02" w:rsidRDefault="00B81C9C"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1E8A1BE7" w14:textId="77777777" w:rsidR="005D1E9A" w:rsidRDefault="00B81C9C" w:rsidP="005D1E9A">
            <w:pPr>
              <w:spacing w:before="0"/>
              <w:jc w:val="center"/>
              <w:rPr>
                <w:rFonts w:cs="Arial"/>
                <w:bCs/>
                <w:iCs/>
                <w:lang w:val="sr-Cyrl-CS"/>
              </w:rPr>
            </w:pPr>
            <w:r w:rsidRPr="00852E02">
              <w:rPr>
                <w:rFonts w:cs="Arial"/>
                <w:bCs/>
                <w:iCs/>
                <w:lang w:val="sr-Cyrl-CS"/>
              </w:rPr>
              <w:t>ДА/НЕ</w:t>
            </w:r>
          </w:p>
          <w:p w14:paraId="335D1FF2" w14:textId="77777777" w:rsidR="00B81C9C" w:rsidRPr="00852E02" w:rsidRDefault="00B81C9C" w:rsidP="005D1E9A">
            <w:pPr>
              <w:spacing w:before="0"/>
              <w:jc w:val="center"/>
              <w:rPr>
                <w:rFonts w:cs="Arial"/>
                <w:b/>
                <w:bCs/>
                <w:i/>
                <w:iCs/>
                <w:lang w:val="sr-Cyrl-CS"/>
              </w:rPr>
            </w:pPr>
            <w:r w:rsidRPr="00852E02">
              <w:rPr>
                <w:rFonts w:cs="Arial"/>
                <w:bCs/>
                <w:iCs/>
                <w:lang w:val="sr-Cyrl-CS"/>
              </w:rPr>
              <w:t>(заокружити)</w:t>
            </w:r>
          </w:p>
        </w:tc>
      </w:tr>
      <w:tr w:rsidR="00B81C9C" w:rsidRPr="00E2569D" w14:paraId="4B6EF819" w14:textId="77777777" w:rsidTr="005D1E9A">
        <w:trPr>
          <w:trHeight w:val="800"/>
        </w:trPr>
        <w:tc>
          <w:tcPr>
            <w:tcW w:w="5035" w:type="dxa"/>
            <w:vAlign w:val="center"/>
          </w:tcPr>
          <w:p w14:paraId="799211D4" w14:textId="77777777" w:rsidR="00B81C9C" w:rsidRPr="00DC0A6C" w:rsidRDefault="00DE6C11" w:rsidP="00B81C9C">
            <w:pPr>
              <w:spacing w:before="0"/>
              <w:jc w:val="center"/>
              <w:rPr>
                <w:rFonts w:cs="Arial"/>
                <w:b/>
                <w:bCs/>
                <w:iCs/>
                <w:lang w:val="sr-Cyrl-CS"/>
              </w:rPr>
            </w:pPr>
            <w:r w:rsidRPr="00DC0A6C">
              <w:rPr>
                <w:rFonts w:cs="Arial"/>
                <w:b/>
                <w:bCs/>
                <w:iCs/>
                <w:lang w:val="sr-Cyrl-CS"/>
              </w:rPr>
              <w:t>РОК ИЗВРШЕЊА</w:t>
            </w:r>
            <w:r w:rsidR="00687EEB" w:rsidRPr="00DC0A6C">
              <w:rPr>
                <w:rFonts w:cs="Arial"/>
                <w:b/>
                <w:bCs/>
                <w:iCs/>
                <w:lang w:val="sr-Cyrl-CS"/>
              </w:rPr>
              <w:t xml:space="preserve"> </w:t>
            </w:r>
          </w:p>
          <w:p w14:paraId="076D5656" w14:textId="1C567FAB" w:rsidR="00604E84" w:rsidRPr="00DC0A6C" w:rsidRDefault="00B37269" w:rsidP="0067038D">
            <w:pPr>
              <w:pStyle w:val="ListParagraph"/>
              <w:numPr>
                <w:ilvl w:val="0"/>
                <w:numId w:val="49"/>
              </w:numPr>
              <w:spacing w:before="0"/>
              <w:ind w:left="330"/>
              <w:rPr>
                <w:rFonts w:ascii="Arial" w:hAnsi="Arial" w:cs="Arial"/>
                <w:lang w:val="sr-Cyrl-RS"/>
              </w:rPr>
            </w:pPr>
            <w:r w:rsidRPr="00DC0A6C">
              <w:rPr>
                <w:rFonts w:ascii="Arial" w:hAnsi="Arial" w:cs="Arial"/>
                <w:lang w:val="sr-Cyrl-RS"/>
              </w:rPr>
              <w:t>Испорука доб</w:t>
            </w:r>
            <w:r w:rsidR="00604E84" w:rsidRPr="00DC0A6C">
              <w:rPr>
                <w:rFonts w:ascii="Arial" w:hAnsi="Arial" w:cs="Arial"/>
                <w:lang w:val="sr-Cyrl-RS"/>
              </w:rPr>
              <w:t xml:space="preserve">ра </w:t>
            </w:r>
            <w:r w:rsidR="00730E5E">
              <w:rPr>
                <w:rFonts w:ascii="Arial" w:hAnsi="Arial" w:cs="Arial"/>
                <w:lang w:val="sr-Cyrl-RS"/>
              </w:rPr>
              <w:t xml:space="preserve">(лиценци) </w:t>
            </w:r>
            <w:r w:rsidR="00604E84" w:rsidRPr="00DC0A6C">
              <w:rPr>
                <w:rFonts w:ascii="Arial" w:hAnsi="Arial" w:cs="Arial"/>
                <w:lang w:val="sr-Cyrl-RS"/>
              </w:rPr>
              <w:t>мора бити извршена у року од највише 30 (словима: тридесет)</w:t>
            </w:r>
            <w:r w:rsidR="00C83F1F" w:rsidRPr="00DC0A6C">
              <w:rPr>
                <w:rFonts w:ascii="Arial" w:hAnsi="Arial" w:cs="Arial"/>
                <w:lang w:val="sr-Cyrl-RS"/>
              </w:rPr>
              <w:t xml:space="preserve"> календарских</w:t>
            </w:r>
            <w:r w:rsidR="00604E84" w:rsidRPr="00DC0A6C">
              <w:rPr>
                <w:rFonts w:ascii="Arial" w:hAnsi="Arial" w:cs="Arial"/>
                <w:lang w:val="sr-Cyrl-RS"/>
              </w:rPr>
              <w:t xml:space="preserve"> дана од дана ступања Уговора на снагу, према Термин </w:t>
            </w:r>
            <w:r w:rsidR="00604E84" w:rsidRPr="00DC0A6C">
              <w:rPr>
                <w:rFonts w:ascii="Arial" w:hAnsi="Arial" w:cs="Arial"/>
                <w:lang w:val="sr-Cyrl-RS"/>
              </w:rPr>
              <w:lastRenderedPageBreak/>
              <w:t xml:space="preserve">плану активности и биће потврђена Записником </w:t>
            </w:r>
            <w:r w:rsidR="00DC0A6C" w:rsidRPr="00DC0A6C">
              <w:rPr>
                <w:rFonts w:ascii="Arial" w:hAnsi="Arial" w:cs="Arial"/>
                <w:lang w:val="sr-Cyrl-RS"/>
              </w:rPr>
              <w:t xml:space="preserve">о активацији лиценци </w:t>
            </w:r>
            <w:r w:rsidR="00604E84" w:rsidRPr="00DC0A6C">
              <w:rPr>
                <w:rFonts w:ascii="Arial" w:hAnsi="Arial" w:cs="Arial"/>
                <w:lang w:val="sr-Cyrl-RS"/>
              </w:rPr>
              <w:t xml:space="preserve">(без примедби). </w:t>
            </w:r>
          </w:p>
          <w:p w14:paraId="19C45F2B" w14:textId="4BB04E9B" w:rsidR="0067038D" w:rsidRPr="00DC0A6C" w:rsidRDefault="00604E84" w:rsidP="0067038D">
            <w:pPr>
              <w:pStyle w:val="ListParagraph"/>
              <w:numPr>
                <w:ilvl w:val="0"/>
                <w:numId w:val="49"/>
              </w:numPr>
              <w:spacing w:before="0"/>
              <w:ind w:left="330"/>
              <w:rPr>
                <w:rFonts w:ascii="Arial" w:hAnsi="Arial" w:cs="Arial"/>
                <w:lang w:val="sr-Cyrl-RS"/>
              </w:rPr>
            </w:pPr>
            <w:r w:rsidRPr="00DC0A6C">
              <w:rPr>
                <w:rFonts w:ascii="Arial" w:hAnsi="Arial" w:cs="Arial"/>
                <w:lang w:val="sr-Cyrl-RS"/>
              </w:rPr>
              <w:t xml:space="preserve">Услуга инсталације, имплементације, тестирања и пуштање у рад </w:t>
            </w:r>
            <w:r w:rsidR="00730E5E" w:rsidRPr="00730E5E">
              <w:rPr>
                <w:rFonts w:ascii="Arial" w:hAnsi="Arial" w:cs="Arial"/>
                <w:lang w:val="sr-Cyrl-RS"/>
              </w:rPr>
              <w:t xml:space="preserve">софтверског решења </w:t>
            </w:r>
            <w:r w:rsidR="00730E5E" w:rsidRPr="00730E5E">
              <w:rPr>
                <w:rFonts w:ascii="Arial" w:hAnsi="Arial" w:cs="Arial"/>
                <w:lang w:val="ru-RU"/>
              </w:rPr>
              <w:t>за идентификацију проблема у раду мрежне инфраструктуре</w:t>
            </w:r>
            <w:r w:rsidRPr="00DC0A6C">
              <w:rPr>
                <w:rFonts w:ascii="Arial" w:hAnsi="Arial" w:cs="Arial"/>
                <w:lang w:val="sr-Cyrl-RS"/>
              </w:rPr>
              <w:t xml:space="preserve"> мора бити извршена у року о</w:t>
            </w:r>
            <w:r w:rsidR="00C83F1F" w:rsidRPr="00DC0A6C">
              <w:rPr>
                <w:rFonts w:ascii="Arial" w:hAnsi="Arial" w:cs="Arial"/>
                <w:lang w:val="sr-Cyrl-RS"/>
              </w:rPr>
              <w:t>д највише 180 (словима:сто</w:t>
            </w:r>
            <w:r w:rsidRPr="00DC0A6C">
              <w:rPr>
                <w:rFonts w:ascii="Arial" w:hAnsi="Arial" w:cs="Arial"/>
                <w:lang w:val="sr-Cyrl-RS"/>
              </w:rPr>
              <w:t xml:space="preserve">осамдесет) </w:t>
            </w:r>
            <w:r w:rsidR="00C83F1F" w:rsidRPr="00DC0A6C">
              <w:rPr>
                <w:rFonts w:ascii="Arial" w:hAnsi="Arial" w:cs="Arial"/>
                <w:lang w:val="sr-Cyrl-RS"/>
              </w:rPr>
              <w:t xml:space="preserve">календарских </w:t>
            </w:r>
            <w:r w:rsidRPr="00DC0A6C">
              <w:rPr>
                <w:rFonts w:ascii="Arial" w:hAnsi="Arial" w:cs="Arial"/>
                <w:lang w:val="sr-Cyrl-RS"/>
              </w:rPr>
              <w:t>дана од дана испорук</w:t>
            </w:r>
            <w:r w:rsidR="00B37269" w:rsidRPr="00DC0A6C">
              <w:rPr>
                <w:rFonts w:ascii="Arial" w:hAnsi="Arial" w:cs="Arial"/>
                <w:lang w:val="sr-Cyrl-RS"/>
              </w:rPr>
              <w:t>е доб</w:t>
            </w:r>
            <w:r w:rsidRPr="00DC0A6C">
              <w:rPr>
                <w:rFonts w:ascii="Arial" w:hAnsi="Arial" w:cs="Arial"/>
                <w:lang w:val="sr-Cyrl-RS"/>
              </w:rPr>
              <w:t xml:space="preserve">ра и обостраног потписивања Записника </w:t>
            </w:r>
            <w:r w:rsidR="00DC0A6C" w:rsidRPr="00DC0A6C">
              <w:rPr>
                <w:rFonts w:ascii="Arial" w:hAnsi="Arial" w:cs="Arial"/>
                <w:lang w:val="sr-Cyrl-RS"/>
              </w:rPr>
              <w:t xml:space="preserve">о активацији лиценци </w:t>
            </w:r>
            <w:r w:rsidRPr="00DC0A6C">
              <w:rPr>
                <w:rFonts w:ascii="Arial" w:hAnsi="Arial" w:cs="Arial"/>
                <w:lang w:val="sr-Cyrl-RS"/>
              </w:rPr>
              <w:t xml:space="preserve">(без примедби) према Термин плану активности и биће потврђена Записником о квалитативном пријему </w:t>
            </w:r>
            <w:r w:rsidR="00DC0A6C">
              <w:rPr>
                <w:rFonts w:ascii="Arial" w:hAnsi="Arial" w:cs="Arial"/>
                <w:lang w:val="sr-Cyrl-RS"/>
              </w:rPr>
              <w:t xml:space="preserve">пратећих </w:t>
            </w:r>
            <w:r w:rsidRPr="00DC0A6C">
              <w:rPr>
                <w:rFonts w:ascii="Arial" w:hAnsi="Arial" w:cs="Arial"/>
                <w:lang w:val="sr-Cyrl-RS"/>
              </w:rPr>
              <w:t xml:space="preserve">услуга инсталације, имплементације, тестирања и </w:t>
            </w:r>
            <w:r w:rsidR="002D096C" w:rsidRPr="002D096C">
              <w:rPr>
                <w:rFonts w:ascii="Arial" w:hAnsi="Arial" w:cs="Arial"/>
                <w:lang w:val="sr-Cyrl-RS"/>
              </w:rPr>
              <w:t xml:space="preserve">пуштање у рад софтверског решења </w:t>
            </w:r>
            <w:r w:rsidR="002D096C" w:rsidRPr="002D096C">
              <w:rPr>
                <w:rFonts w:ascii="Arial" w:hAnsi="Arial" w:cs="Arial"/>
                <w:lang w:val="ru-RU"/>
              </w:rPr>
              <w:t>за идентификацију проблема у раду мрежне инфраструктуре</w:t>
            </w:r>
            <w:r w:rsidR="002D096C" w:rsidRPr="002D096C">
              <w:rPr>
                <w:rFonts w:ascii="Arial" w:hAnsi="Arial" w:cs="Arial"/>
                <w:lang w:val="sr-Cyrl-RS"/>
              </w:rPr>
              <w:t xml:space="preserve"> </w:t>
            </w:r>
            <w:r w:rsidRPr="00DC0A6C">
              <w:rPr>
                <w:rFonts w:ascii="Arial" w:hAnsi="Arial" w:cs="Arial"/>
                <w:lang w:val="sr-Cyrl-RS"/>
              </w:rPr>
              <w:t xml:space="preserve">(без примедби). </w:t>
            </w:r>
          </w:p>
          <w:p w14:paraId="16BF5818" w14:textId="51A54E96" w:rsidR="00EF7811" w:rsidRPr="00DC0A6C" w:rsidRDefault="00604E84" w:rsidP="00730E5E">
            <w:pPr>
              <w:pStyle w:val="ListParagraph"/>
              <w:numPr>
                <w:ilvl w:val="0"/>
                <w:numId w:val="49"/>
              </w:numPr>
              <w:spacing w:before="0"/>
              <w:ind w:left="330"/>
              <w:rPr>
                <w:rFonts w:ascii="Arial" w:hAnsi="Arial" w:cs="Arial"/>
                <w:lang w:val="sr-Cyrl-RS"/>
              </w:rPr>
            </w:pPr>
            <w:r w:rsidRPr="00DC0A6C">
              <w:rPr>
                <w:rFonts w:ascii="Arial" w:hAnsi="Arial" w:cs="Arial"/>
                <w:lang w:val="sr-Cyrl-RS"/>
              </w:rPr>
              <w:t xml:space="preserve">Рок за почетак </w:t>
            </w:r>
            <w:r w:rsidR="00730E5E">
              <w:rPr>
                <w:rFonts w:ascii="Arial" w:hAnsi="Arial" w:cs="Arial"/>
                <w:lang w:val="sr-Cyrl-RS"/>
              </w:rPr>
              <w:t>пружања</w:t>
            </w:r>
            <w:r w:rsidRPr="00DC0A6C">
              <w:rPr>
                <w:rFonts w:ascii="Arial" w:hAnsi="Arial" w:cs="Arial"/>
                <w:lang w:val="sr-Cyrl-RS"/>
              </w:rPr>
              <w:t xml:space="preserve"> предметних услуга је најкасније 5 (словима:пет) </w:t>
            </w:r>
            <w:r w:rsidR="006C3359" w:rsidRPr="00DC0A6C">
              <w:rPr>
                <w:rFonts w:ascii="Arial" w:hAnsi="Arial" w:cs="Arial"/>
                <w:lang w:val="sr-Cyrl-RS"/>
              </w:rPr>
              <w:t xml:space="preserve">радних </w:t>
            </w:r>
            <w:r w:rsidRPr="00DC0A6C">
              <w:rPr>
                <w:rFonts w:ascii="Arial" w:hAnsi="Arial" w:cs="Arial"/>
                <w:lang w:val="sr-Cyrl-RS"/>
              </w:rPr>
              <w:t xml:space="preserve">дана од дана обостраног потписивања Записника </w:t>
            </w:r>
            <w:r w:rsidR="00DC0A6C" w:rsidRPr="00DC0A6C">
              <w:rPr>
                <w:rFonts w:ascii="Arial" w:hAnsi="Arial" w:cs="Arial"/>
                <w:lang w:val="sr-Cyrl-RS"/>
              </w:rPr>
              <w:t xml:space="preserve">о активацији лиценци </w:t>
            </w:r>
            <w:r w:rsidRPr="00DC0A6C">
              <w:rPr>
                <w:rFonts w:ascii="Arial" w:hAnsi="Arial" w:cs="Arial"/>
                <w:lang w:val="sr-Cyrl-RS"/>
              </w:rPr>
              <w:t>(без примедби).</w:t>
            </w:r>
          </w:p>
        </w:tc>
        <w:tc>
          <w:tcPr>
            <w:tcW w:w="4667" w:type="dxa"/>
            <w:vAlign w:val="center"/>
          </w:tcPr>
          <w:p w14:paraId="6610FE42" w14:textId="50AE9C52" w:rsidR="00DF472B" w:rsidRPr="00DC0A6C" w:rsidRDefault="00DF472B" w:rsidP="00C12B85">
            <w:pPr>
              <w:suppressAutoHyphens/>
              <w:spacing w:before="0"/>
              <w:contextualSpacing/>
              <w:rPr>
                <w:rFonts w:cs="Arial"/>
                <w:lang w:val="sr-Cyrl-RS"/>
              </w:rPr>
            </w:pPr>
          </w:p>
          <w:p w14:paraId="01328972" w14:textId="3545960F" w:rsidR="0067038D" w:rsidRPr="00DC0A6C" w:rsidRDefault="00B37269" w:rsidP="0067038D">
            <w:pPr>
              <w:pStyle w:val="ListParagraph"/>
              <w:numPr>
                <w:ilvl w:val="0"/>
                <w:numId w:val="49"/>
              </w:numPr>
              <w:spacing w:before="0"/>
              <w:ind w:left="0" w:firstLine="0"/>
              <w:rPr>
                <w:rFonts w:ascii="Arial" w:hAnsi="Arial" w:cs="Arial"/>
                <w:lang w:val="sr-Cyrl-RS"/>
              </w:rPr>
            </w:pPr>
            <w:r w:rsidRPr="00DC0A6C">
              <w:rPr>
                <w:rFonts w:ascii="Arial" w:hAnsi="Arial" w:cs="Arial"/>
                <w:lang w:val="sr-Cyrl-RS"/>
              </w:rPr>
              <w:t>Испорука доб</w:t>
            </w:r>
            <w:r w:rsidR="0067038D" w:rsidRPr="00DC0A6C">
              <w:rPr>
                <w:rFonts w:ascii="Arial" w:hAnsi="Arial" w:cs="Arial"/>
                <w:lang w:val="sr-Cyrl-RS"/>
              </w:rPr>
              <w:t xml:space="preserve">ра </w:t>
            </w:r>
            <w:r w:rsidR="00730E5E">
              <w:rPr>
                <w:rFonts w:ascii="Arial" w:hAnsi="Arial" w:cs="Arial"/>
                <w:lang w:val="sr-Cyrl-RS"/>
              </w:rPr>
              <w:t xml:space="preserve">(лиценци) </w:t>
            </w:r>
            <w:r w:rsidR="0067038D" w:rsidRPr="00DC0A6C">
              <w:rPr>
                <w:rFonts w:ascii="Arial" w:hAnsi="Arial" w:cs="Arial"/>
                <w:lang w:val="sr-Cyrl-RS"/>
              </w:rPr>
              <w:t xml:space="preserve">у року од __________ </w:t>
            </w:r>
            <w:r w:rsidR="00C83F1F" w:rsidRPr="00DC0A6C">
              <w:rPr>
                <w:rFonts w:ascii="Arial" w:hAnsi="Arial" w:cs="Arial"/>
                <w:lang w:val="sr-Cyrl-RS"/>
              </w:rPr>
              <w:t xml:space="preserve">календарских </w:t>
            </w:r>
            <w:r w:rsidR="0067038D" w:rsidRPr="00DC0A6C">
              <w:rPr>
                <w:rFonts w:ascii="Arial" w:hAnsi="Arial" w:cs="Arial"/>
                <w:lang w:val="sr-Cyrl-RS"/>
              </w:rPr>
              <w:t xml:space="preserve">дана од дана ступања Уговора на снагу, према Термин плану активности и биће потврђена </w:t>
            </w:r>
            <w:r w:rsidR="0067038D" w:rsidRPr="00DC0A6C">
              <w:rPr>
                <w:rFonts w:ascii="Arial" w:hAnsi="Arial" w:cs="Arial"/>
                <w:lang w:val="sr-Cyrl-RS"/>
              </w:rPr>
              <w:lastRenderedPageBreak/>
              <w:t xml:space="preserve">Записником </w:t>
            </w:r>
            <w:r w:rsidR="00DC0A6C" w:rsidRPr="00DC0A6C">
              <w:rPr>
                <w:rFonts w:ascii="Arial" w:hAnsi="Arial" w:cs="Arial"/>
                <w:lang w:val="sr-Cyrl-RS"/>
              </w:rPr>
              <w:t xml:space="preserve">о активацији лиценци </w:t>
            </w:r>
            <w:r w:rsidR="0067038D" w:rsidRPr="00DC0A6C">
              <w:rPr>
                <w:rFonts w:ascii="Arial" w:hAnsi="Arial" w:cs="Arial"/>
                <w:lang w:val="sr-Cyrl-RS"/>
              </w:rPr>
              <w:t xml:space="preserve">(без примедби). </w:t>
            </w:r>
          </w:p>
          <w:p w14:paraId="721031FE" w14:textId="77777777" w:rsidR="0067038D" w:rsidRPr="00DC0A6C" w:rsidRDefault="0067038D" w:rsidP="0067038D">
            <w:pPr>
              <w:pStyle w:val="ListParagraph"/>
              <w:spacing w:before="0"/>
              <w:ind w:left="0"/>
              <w:rPr>
                <w:rFonts w:ascii="Arial" w:hAnsi="Arial" w:cs="Arial"/>
                <w:lang w:val="sr-Cyrl-RS"/>
              </w:rPr>
            </w:pPr>
          </w:p>
          <w:p w14:paraId="6079B9CE" w14:textId="2C731653" w:rsidR="0067038D" w:rsidRPr="00DC0A6C" w:rsidRDefault="0067038D" w:rsidP="0067038D">
            <w:pPr>
              <w:pStyle w:val="ListParagraph"/>
              <w:numPr>
                <w:ilvl w:val="0"/>
                <w:numId w:val="49"/>
              </w:numPr>
              <w:suppressAutoHyphens/>
              <w:spacing w:before="0"/>
              <w:ind w:left="0" w:firstLine="0"/>
              <w:rPr>
                <w:rFonts w:ascii="Arial" w:hAnsi="Arial" w:cs="Arial"/>
                <w:lang w:val="sr-Cyrl-RS"/>
              </w:rPr>
            </w:pPr>
            <w:r w:rsidRPr="00DC0A6C">
              <w:rPr>
                <w:rFonts w:ascii="Arial" w:hAnsi="Arial" w:cs="Arial"/>
                <w:lang w:val="sr-Cyrl-RS"/>
              </w:rPr>
              <w:t xml:space="preserve">Услуга инсталације, имплементације, тестирања и пуштање у рад </w:t>
            </w:r>
            <w:r w:rsidR="00730E5E" w:rsidRPr="00730E5E">
              <w:rPr>
                <w:rFonts w:ascii="Arial" w:hAnsi="Arial" w:cs="Arial"/>
                <w:lang w:val="sr-Cyrl-RS"/>
              </w:rPr>
              <w:t xml:space="preserve">софтверског решења </w:t>
            </w:r>
            <w:r w:rsidR="00730E5E" w:rsidRPr="00730E5E">
              <w:rPr>
                <w:rFonts w:ascii="Arial" w:hAnsi="Arial" w:cs="Arial"/>
                <w:lang w:val="ru-RU"/>
              </w:rPr>
              <w:t>за идентификацију проблема у раду мрежне инфраструктуре</w:t>
            </w:r>
            <w:r w:rsidRPr="00DC0A6C">
              <w:rPr>
                <w:rFonts w:ascii="Arial" w:hAnsi="Arial" w:cs="Arial"/>
                <w:lang w:val="sr-Cyrl-RS"/>
              </w:rPr>
              <w:t xml:space="preserve"> у року од ____________ </w:t>
            </w:r>
            <w:r w:rsidR="00C83F1F" w:rsidRPr="00DC0A6C">
              <w:rPr>
                <w:rFonts w:ascii="Arial" w:hAnsi="Arial" w:cs="Arial"/>
                <w:lang w:val="sr-Cyrl-RS"/>
              </w:rPr>
              <w:t xml:space="preserve">календарских </w:t>
            </w:r>
            <w:r w:rsidRPr="00DC0A6C">
              <w:rPr>
                <w:rFonts w:ascii="Arial" w:hAnsi="Arial" w:cs="Arial"/>
                <w:lang w:val="sr-Cyrl-RS"/>
              </w:rPr>
              <w:t>дана од дана испоруке</w:t>
            </w:r>
            <w:r w:rsidR="00B37269" w:rsidRPr="00DC0A6C">
              <w:rPr>
                <w:rFonts w:ascii="Arial" w:hAnsi="Arial" w:cs="Arial"/>
                <w:lang w:val="sr-Cyrl-RS"/>
              </w:rPr>
              <w:t xml:space="preserve"> доб</w:t>
            </w:r>
            <w:r w:rsidR="008939F7">
              <w:rPr>
                <w:rFonts w:ascii="Arial" w:hAnsi="Arial" w:cs="Arial"/>
                <w:lang w:val="sr-Cyrl-RS"/>
              </w:rPr>
              <w:t>ра</w:t>
            </w:r>
            <w:r w:rsidRPr="00DC0A6C">
              <w:rPr>
                <w:rFonts w:ascii="Arial" w:hAnsi="Arial" w:cs="Arial"/>
                <w:lang w:val="sr-Cyrl-RS"/>
              </w:rPr>
              <w:t xml:space="preserve"> и обостраног потписивања Записника </w:t>
            </w:r>
            <w:r w:rsidR="00DC0A6C" w:rsidRPr="00DC0A6C">
              <w:rPr>
                <w:rFonts w:ascii="Arial" w:hAnsi="Arial" w:cs="Arial"/>
                <w:lang w:val="sr-Cyrl-RS"/>
              </w:rPr>
              <w:t xml:space="preserve">о активацији лиценци </w:t>
            </w:r>
            <w:r w:rsidRPr="00DC0A6C">
              <w:rPr>
                <w:rFonts w:ascii="Arial" w:hAnsi="Arial" w:cs="Arial"/>
                <w:lang w:val="sr-Cyrl-RS"/>
              </w:rPr>
              <w:t xml:space="preserve">(без примедби) према Термин плану активности и биће потврђена Записником о квалитативном пријему </w:t>
            </w:r>
            <w:r w:rsidR="00DC0A6C">
              <w:rPr>
                <w:rFonts w:ascii="Arial" w:hAnsi="Arial" w:cs="Arial"/>
                <w:lang w:val="sr-Cyrl-RS"/>
              </w:rPr>
              <w:t xml:space="preserve">пратећих </w:t>
            </w:r>
            <w:r w:rsidRPr="00DC0A6C">
              <w:rPr>
                <w:rFonts w:ascii="Arial" w:hAnsi="Arial" w:cs="Arial"/>
                <w:lang w:val="sr-Cyrl-RS"/>
              </w:rPr>
              <w:t xml:space="preserve">услуга инсталације, имплементације, тестирања и </w:t>
            </w:r>
            <w:r w:rsidR="002D096C" w:rsidRPr="002D096C">
              <w:rPr>
                <w:rFonts w:ascii="Arial" w:hAnsi="Arial" w:cs="Arial"/>
                <w:lang w:val="sr-Cyrl-RS"/>
              </w:rPr>
              <w:t xml:space="preserve">пуштање у рад софтверског решења </w:t>
            </w:r>
            <w:r w:rsidR="002D096C" w:rsidRPr="002D096C">
              <w:rPr>
                <w:rFonts w:ascii="Arial" w:hAnsi="Arial" w:cs="Arial"/>
                <w:lang w:val="ru-RU"/>
              </w:rPr>
              <w:t>за идентификацију проблема у раду мрежне инфраструктуре</w:t>
            </w:r>
            <w:r w:rsidR="002D096C" w:rsidRPr="002D096C">
              <w:rPr>
                <w:rFonts w:ascii="Arial" w:hAnsi="Arial" w:cs="Arial"/>
                <w:lang w:val="sr-Cyrl-RS"/>
              </w:rPr>
              <w:t xml:space="preserve"> </w:t>
            </w:r>
            <w:r w:rsidRPr="00DC0A6C">
              <w:rPr>
                <w:rFonts w:ascii="Arial" w:hAnsi="Arial" w:cs="Arial"/>
                <w:lang w:val="sr-Cyrl-RS"/>
              </w:rPr>
              <w:t xml:space="preserve">(без примедби). </w:t>
            </w:r>
          </w:p>
          <w:p w14:paraId="79AD4D45" w14:textId="2292150B" w:rsidR="0067038D" w:rsidRPr="00DC0A6C" w:rsidRDefault="0067038D" w:rsidP="0067038D">
            <w:pPr>
              <w:pStyle w:val="ListParagraph"/>
              <w:suppressAutoHyphens/>
              <w:spacing w:before="0"/>
              <w:ind w:left="0"/>
              <w:rPr>
                <w:rFonts w:ascii="Arial" w:hAnsi="Arial" w:cs="Arial"/>
                <w:lang w:val="sr-Cyrl-RS"/>
              </w:rPr>
            </w:pPr>
          </w:p>
          <w:p w14:paraId="5F93FD72" w14:textId="76DB0AE3" w:rsidR="0067038D" w:rsidRPr="00DC0A6C" w:rsidRDefault="0067038D" w:rsidP="00730E5E">
            <w:pPr>
              <w:pStyle w:val="ListParagraph"/>
              <w:numPr>
                <w:ilvl w:val="0"/>
                <w:numId w:val="49"/>
              </w:numPr>
              <w:suppressAutoHyphens/>
              <w:spacing w:before="0"/>
              <w:ind w:left="0" w:firstLine="0"/>
              <w:rPr>
                <w:rFonts w:ascii="Arial" w:hAnsi="Arial" w:cs="Arial"/>
                <w:lang w:val="sr-Cyrl-RS"/>
              </w:rPr>
            </w:pPr>
            <w:r w:rsidRPr="00DC0A6C">
              <w:rPr>
                <w:rFonts w:ascii="Arial" w:hAnsi="Arial" w:cs="Arial"/>
                <w:lang w:val="sr-Cyrl-RS"/>
              </w:rPr>
              <w:t xml:space="preserve">Рок за почетак </w:t>
            </w:r>
            <w:r w:rsidR="00730E5E">
              <w:rPr>
                <w:rFonts w:ascii="Arial" w:hAnsi="Arial" w:cs="Arial"/>
                <w:lang w:val="sr-Cyrl-RS"/>
              </w:rPr>
              <w:t>пружања</w:t>
            </w:r>
            <w:r w:rsidRPr="00DC0A6C">
              <w:rPr>
                <w:rFonts w:ascii="Arial" w:hAnsi="Arial" w:cs="Arial"/>
                <w:lang w:val="sr-Cyrl-RS"/>
              </w:rPr>
              <w:t xml:space="preserve"> предметних услуга је ___________________ </w:t>
            </w:r>
            <w:r w:rsidR="006C3359" w:rsidRPr="00DC0A6C">
              <w:rPr>
                <w:rFonts w:ascii="Arial" w:hAnsi="Arial" w:cs="Arial"/>
                <w:lang w:val="sr-Cyrl-RS"/>
              </w:rPr>
              <w:t xml:space="preserve">радних </w:t>
            </w:r>
            <w:r w:rsidRPr="00DC0A6C">
              <w:rPr>
                <w:rFonts w:ascii="Arial" w:hAnsi="Arial" w:cs="Arial"/>
                <w:lang w:val="sr-Cyrl-RS"/>
              </w:rPr>
              <w:t xml:space="preserve">дана од дана обостраног потписивања Записника </w:t>
            </w:r>
            <w:r w:rsidR="00DC0A6C" w:rsidRPr="00DC0A6C">
              <w:rPr>
                <w:rFonts w:ascii="Arial" w:hAnsi="Arial" w:cs="Arial"/>
                <w:lang w:val="sr-Cyrl-RS"/>
              </w:rPr>
              <w:t>о активацији лиценци</w:t>
            </w:r>
            <w:r w:rsidRPr="00DC0A6C">
              <w:rPr>
                <w:rFonts w:ascii="Arial" w:hAnsi="Arial" w:cs="Arial"/>
                <w:lang w:val="sr-Cyrl-RS"/>
              </w:rPr>
              <w:t xml:space="preserve"> (без примедби).</w:t>
            </w:r>
          </w:p>
        </w:tc>
      </w:tr>
      <w:tr w:rsidR="00B81C9C" w:rsidRPr="00E2569D" w14:paraId="1B2B98A5" w14:textId="77777777" w:rsidTr="00C41AC5">
        <w:trPr>
          <w:trHeight w:val="1151"/>
        </w:trPr>
        <w:tc>
          <w:tcPr>
            <w:tcW w:w="5035" w:type="dxa"/>
            <w:vAlign w:val="center"/>
          </w:tcPr>
          <w:p w14:paraId="7B30B051" w14:textId="77777777" w:rsidR="00B81C9C" w:rsidRPr="00536D16" w:rsidRDefault="008E282D" w:rsidP="00B81C9C">
            <w:pPr>
              <w:spacing w:before="0"/>
              <w:jc w:val="center"/>
              <w:rPr>
                <w:rFonts w:cs="Arial"/>
                <w:b/>
                <w:bCs/>
                <w:iCs/>
                <w:lang w:val="sr-Cyrl-CS"/>
              </w:rPr>
            </w:pPr>
            <w:r w:rsidRPr="00536D16">
              <w:rPr>
                <w:rFonts w:cs="Arial"/>
                <w:b/>
                <w:bCs/>
                <w:iCs/>
                <w:lang w:val="sr-Cyrl-CS"/>
              </w:rPr>
              <w:lastRenderedPageBreak/>
              <w:t xml:space="preserve">МЕСТО </w:t>
            </w:r>
            <w:r w:rsidR="00A67FBA" w:rsidRPr="00536D16">
              <w:rPr>
                <w:rFonts w:cs="Arial"/>
                <w:b/>
                <w:bCs/>
                <w:iCs/>
                <w:lang w:val="sr-Cyrl-CS"/>
              </w:rPr>
              <w:t>ИСПОРУКЕ</w:t>
            </w:r>
          </w:p>
          <w:p w14:paraId="15E92072" w14:textId="7E89FB1B" w:rsidR="00B81C9C" w:rsidRPr="00536D16" w:rsidRDefault="0023111D" w:rsidP="008965EA">
            <w:pPr>
              <w:suppressAutoHyphens/>
              <w:spacing w:before="0"/>
              <w:contextualSpacing/>
              <w:rPr>
                <w:rFonts w:cs="Arial"/>
                <w:lang w:val="sr-Cyrl-RS"/>
              </w:rPr>
            </w:pPr>
            <w:r w:rsidRPr="00536D16">
              <w:rPr>
                <w:rFonts w:cs="Arial"/>
                <w:lang w:val="sr-Cyrl-RS"/>
              </w:rPr>
              <w:t xml:space="preserve">Место испоруке </w:t>
            </w:r>
            <w:r w:rsidR="008965EA">
              <w:rPr>
                <w:rFonts w:cs="Arial"/>
                <w:lang w:val="sr-Cyrl-RS"/>
              </w:rPr>
              <w:t>и имплементације п</w:t>
            </w:r>
            <w:r w:rsidR="008965EA" w:rsidRPr="008965EA">
              <w:rPr>
                <w:rFonts w:cs="Arial"/>
                <w:lang w:val="sr-Cyrl-RS"/>
              </w:rPr>
              <w:t>онуђено</w:t>
            </w:r>
            <w:r w:rsidR="008965EA">
              <w:rPr>
                <w:rFonts w:cs="Arial"/>
                <w:lang w:val="sr-Cyrl-RS"/>
              </w:rPr>
              <w:t>г</w:t>
            </w:r>
            <w:r w:rsidR="008965EA" w:rsidRPr="008965EA">
              <w:rPr>
                <w:rFonts w:cs="Arial"/>
                <w:lang w:val="sr-Cyrl-RS"/>
              </w:rPr>
              <w:t xml:space="preserve"> софтверско</w:t>
            </w:r>
            <w:r w:rsidR="008965EA">
              <w:rPr>
                <w:rFonts w:cs="Arial"/>
                <w:lang w:val="sr-Cyrl-RS"/>
              </w:rPr>
              <w:t>г</w:t>
            </w:r>
            <w:r w:rsidR="008965EA" w:rsidRPr="008965EA">
              <w:rPr>
                <w:rFonts w:cs="Arial"/>
                <w:lang w:val="sr-Cyrl-RS"/>
              </w:rPr>
              <w:t xml:space="preserve"> решењ</w:t>
            </w:r>
            <w:r w:rsidR="008965EA">
              <w:rPr>
                <w:rFonts w:cs="Arial"/>
                <w:lang w:val="sr-Cyrl-RS"/>
              </w:rPr>
              <w:t>а</w:t>
            </w:r>
            <w:r w:rsidR="008965EA" w:rsidRPr="008965EA">
              <w:rPr>
                <w:rFonts w:cs="Arial"/>
                <w:lang w:val="sr-Cyrl-RS"/>
              </w:rPr>
              <w:t xml:space="preserve"> </w:t>
            </w:r>
            <w:r w:rsidR="008965EA" w:rsidRPr="008965EA">
              <w:rPr>
                <w:rFonts w:cs="Arial"/>
                <w:lang w:val="ru-RU"/>
              </w:rPr>
              <w:t>за идентификацију проблема у раду мрежне инфраструктуре</w:t>
            </w:r>
            <w:r w:rsidRPr="00536D16">
              <w:rPr>
                <w:rFonts w:cs="Arial"/>
                <w:lang w:val="sr-Cyrl-RS"/>
              </w:rPr>
              <w:t xml:space="preserve"> </w:t>
            </w:r>
            <w:r w:rsidR="00A67FBA" w:rsidRPr="00536D16">
              <w:rPr>
                <w:rFonts w:cs="Arial"/>
                <w:lang w:val="sr-Cyrl-RS"/>
              </w:rPr>
              <w:t xml:space="preserve">је </w:t>
            </w:r>
            <w:r w:rsidR="00506823" w:rsidRPr="00506823">
              <w:rPr>
                <w:rFonts w:cs="Arial"/>
                <w:lang w:val="sr-Cyrl-RS"/>
              </w:rPr>
              <w:t>Технички центар Краљево, Улица Димитрија Туцовића бр. 5, 36000 Краљево</w:t>
            </w:r>
            <w:r w:rsidR="008965EA">
              <w:rPr>
                <w:rFonts w:cs="Arial"/>
                <w:lang w:val="sr-Cyrl-RS"/>
              </w:rPr>
              <w:t>.</w:t>
            </w:r>
          </w:p>
        </w:tc>
        <w:tc>
          <w:tcPr>
            <w:tcW w:w="4667" w:type="dxa"/>
            <w:vAlign w:val="center"/>
          </w:tcPr>
          <w:p w14:paraId="2B8E6332" w14:textId="77777777" w:rsidR="00B81C9C" w:rsidRPr="00536D16" w:rsidRDefault="00B81C9C" w:rsidP="00B81C9C">
            <w:pPr>
              <w:spacing w:before="0"/>
              <w:jc w:val="center"/>
              <w:rPr>
                <w:rFonts w:cs="Arial"/>
                <w:bCs/>
                <w:iCs/>
                <w:lang w:val="sr-Cyrl-CS"/>
              </w:rPr>
            </w:pPr>
            <w:r w:rsidRPr="00536D16">
              <w:rPr>
                <w:rFonts w:cs="Arial"/>
                <w:bCs/>
                <w:iCs/>
                <w:lang w:val="sr-Cyrl-CS"/>
              </w:rPr>
              <w:t>Сагласан за захтевом наручиоца</w:t>
            </w:r>
          </w:p>
          <w:p w14:paraId="10804E55" w14:textId="77777777" w:rsidR="00CD5B18" w:rsidRPr="00536D16" w:rsidRDefault="00B81C9C" w:rsidP="00B81C9C">
            <w:pPr>
              <w:spacing w:before="0"/>
              <w:jc w:val="center"/>
              <w:rPr>
                <w:rFonts w:cs="Arial"/>
                <w:bCs/>
                <w:iCs/>
                <w:lang w:val="sr-Cyrl-CS"/>
              </w:rPr>
            </w:pPr>
            <w:r w:rsidRPr="00536D16">
              <w:rPr>
                <w:rFonts w:cs="Arial"/>
                <w:bCs/>
                <w:iCs/>
                <w:lang w:val="sr-Cyrl-CS"/>
              </w:rPr>
              <w:t xml:space="preserve">ДА/НЕ </w:t>
            </w:r>
          </w:p>
          <w:p w14:paraId="2549CC33" w14:textId="77777777" w:rsidR="00B81C9C" w:rsidRPr="00536D16" w:rsidRDefault="00B81C9C" w:rsidP="00B81C9C">
            <w:pPr>
              <w:spacing w:before="0"/>
              <w:jc w:val="center"/>
              <w:rPr>
                <w:rFonts w:cs="Arial"/>
                <w:b/>
                <w:bCs/>
                <w:i/>
                <w:iCs/>
                <w:lang w:val="sr-Cyrl-CS"/>
              </w:rPr>
            </w:pPr>
            <w:r w:rsidRPr="00536D16">
              <w:rPr>
                <w:rFonts w:cs="Arial"/>
                <w:bCs/>
                <w:iCs/>
                <w:lang w:val="sr-Cyrl-CS"/>
              </w:rPr>
              <w:t>(заокружити)</w:t>
            </w:r>
          </w:p>
        </w:tc>
      </w:tr>
      <w:tr w:rsidR="00061A8F" w:rsidRPr="00E2569D" w14:paraId="0C5B8DC6" w14:textId="77777777" w:rsidTr="005D1E9A">
        <w:trPr>
          <w:trHeight w:val="1565"/>
        </w:trPr>
        <w:tc>
          <w:tcPr>
            <w:tcW w:w="5035" w:type="dxa"/>
            <w:vAlign w:val="center"/>
          </w:tcPr>
          <w:p w14:paraId="728BBCCB" w14:textId="77777777" w:rsidR="00061A8F" w:rsidRDefault="00061A8F" w:rsidP="00B81C9C">
            <w:pPr>
              <w:spacing w:before="0"/>
              <w:jc w:val="center"/>
              <w:rPr>
                <w:rFonts w:cs="Arial"/>
                <w:b/>
                <w:bCs/>
                <w:iCs/>
                <w:lang w:val="sr-Cyrl-CS"/>
              </w:rPr>
            </w:pPr>
            <w:r>
              <w:rPr>
                <w:rFonts w:cs="Arial"/>
                <w:b/>
                <w:bCs/>
                <w:iCs/>
                <w:lang w:val="sr-Cyrl-CS"/>
              </w:rPr>
              <w:t>ГАРАНТНИ РОК</w:t>
            </w:r>
          </w:p>
          <w:p w14:paraId="75D6A331" w14:textId="7522203A" w:rsidR="0040471B" w:rsidRPr="0040471B" w:rsidRDefault="006D3E50" w:rsidP="00730E5E">
            <w:pPr>
              <w:rPr>
                <w:rFonts w:cs="Arial"/>
                <w:bCs/>
                <w:iCs/>
                <w:lang w:val="sr-Cyrl-CS"/>
              </w:rPr>
            </w:pPr>
            <w:r w:rsidRPr="006D3E50">
              <w:rPr>
                <w:rFonts w:cs="Arial"/>
                <w:bCs/>
                <w:iCs/>
                <w:lang w:val="sr-Cyrl-RS"/>
              </w:rPr>
              <w:t xml:space="preserve">Гарантни рок и подршка произвођача за понуђено </w:t>
            </w:r>
            <w:r w:rsidR="00DC5D76">
              <w:rPr>
                <w:rFonts w:cs="Arial"/>
                <w:bCs/>
                <w:iCs/>
                <w:lang w:val="sr-Cyrl-RS"/>
              </w:rPr>
              <w:t>софтверско решење</w:t>
            </w:r>
            <w:r w:rsidR="00DC5D76" w:rsidRPr="00DC5D76">
              <w:rPr>
                <w:rFonts w:cs="Arial"/>
                <w:bCs/>
                <w:iCs/>
                <w:lang w:val="sr-Cyrl-RS"/>
              </w:rPr>
              <w:t xml:space="preserve"> </w:t>
            </w:r>
            <w:r w:rsidR="00DC5D76" w:rsidRPr="00DC5D76">
              <w:rPr>
                <w:rFonts w:cs="Arial"/>
                <w:bCs/>
                <w:iCs/>
                <w:lang w:val="ru-RU"/>
              </w:rPr>
              <w:t>за идентификацију проблема у раду мрежне инфраструктуре</w:t>
            </w:r>
            <w:r w:rsidRPr="006D3E50">
              <w:rPr>
                <w:rFonts w:cs="Arial"/>
                <w:bCs/>
                <w:iCs/>
                <w:lang w:val="sr-Cyrl-RS"/>
              </w:rPr>
              <w:t xml:space="preserve"> не може бити краћи од годину дана</w:t>
            </w:r>
            <w:r w:rsidRPr="006D3E50">
              <w:rPr>
                <w:rFonts w:cs="Arial"/>
                <w:bCs/>
                <w:iCs/>
                <w:lang w:val="sr-Cyrl-CS"/>
              </w:rPr>
              <w:t xml:space="preserve"> од дана </w:t>
            </w:r>
            <w:r w:rsidR="00B37269">
              <w:rPr>
                <w:rFonts w:cs="Arial"/>
                <w:bCs/>
                <w:iCs/>
                <w:lang w:val="sr-Cyrl-RS"/>
              </w:rPr>
              <w:t>испоруке доб</w:t>
            </w:r>
            <w:r w:rsidRPr="006D3E50">
              <w:rPr>
                <w:rFonts w:cs="Arial"/>
                <w:bCs/>
                <w:iCs/>
                <w:lang w:val="sr-Cyrl-RS"/>
              </w:rPr>
              <w:t>ра (</w:t>
            </w:r>
            <w:r w:rsidRPr="00730E5E">
              <w:rPr>
                <w:rFonts w:cs="Arial"/>
                <w:bCs/>
                <w:iCs/>
                <w:lang w:val="sr-Cyrl-RS"/>
              </w:rPr>
              <w:t xml:space="preserve">лиценци). Гарантни рок почиње да тече од дана обостраног потписивања </w:t>
            </w:r>
            <w:r w:rsidRPr="00730E5E">
              <w:rPr>
                <w:rFonts w:cs="Arial"/>
                <w:bCs/>
                <w:iCs/>
              </w:rPr>
              <w:t xml:space="preserve">Записника </w:t>
            </w:r>
            <w:r w:rsidR="00DC0A6C" w:rsidRPr="00730E5E">
              <w:rPr>
                <w:rFonts w:cs="Arial"/>
                <w:bCs/>
                <w:iCs/>
                <w:lang w:val="sr-Cyrl-RS"/>
              </w:rPr>
              <w:t>о активацији лиценци</w:t>
            </w:r>
            <w:r w:rsidR="00730E5E" w:rsidRPr="00730E5E">
              <w:rPr>
                <w:rFonts w:cs="Arial"/>
                <w:bCs/>
                <w:iCs/>
                <w:lang w:val="sr-Cyrl-RS"/>
              </w:rPr>
              <w:t>.</w:t>
            </w:r>
          </w:p>
        </w:tc>
        <w:tc>
          <w:tcPr>
            <w:tcW w:w="4667" w:type="dxa"/>
            <w:vAlign w:val="center"/>
          </w:tcPr>
          <w:p w14:paraId="3E6C88F9" w14:textId="77777777" w:rsidR="00DC0A6C" w:rsidRDefault="00DC0A6C" w:rsidP="006D3E50">
            <w:pPr>
              <w:spacing w:before="0"/>
              <w:rPr>
                <w:rFonts w:cs="Arial"/>
                <w:bCs/>
                <w:iCs/>
                <w:lang w:val="sr-Cyrl-RS"/>
              </w:rPr>
            </w:pPr>
          </w:p>
          <w:p w14:paraId="463F7AEC" w14:textId="139325E3" w:rsidR="00061A8F" w:rsidRPr="0040471B" w:rsidRDefault="006D3E50" w:rsidP="00730E5E">
            <w:pPr>
              <w:spacing w:before="0"/>
              <w:rPr>
                <w:rFonts w:cs="Arial"/>
                <w:sz w:val="24"/>
                <w:lang w:val="sr-Cyrl-RS"/>
              </w:rPr>
            </w:pPr>
            <w:r w:rsidRPr="006D3E50">
              <w:rPr>
                <w:rFonts w:cs="Arial"/>
                <w:bCs/>
                <w:iCs/>
                <w:lang w:val="sr-Cyrl-RS"/>
              </w:rPr>
              <w:t xml:space="preserve">Гарантни рок и подршка произвођача за понуђено </w:t>
            </w:r>
            <w:r w:rsidR="00DC5D76">
              <w:rPr>
                <w:rFonts w:cs="Arial"/>
                <w:bCs/>
                <w:iCs/>
                <w:lang w:val="sr-Cyrl-RS"/>
              </w:rPr>
              <w:t>софтверско решење</w:t>
            </w:r>
            <w:r w:rsidR="00DC5D76" w:rsidRPr="00DC5D76">
              <w:rPr>
                <w:rFonts w:cs="Arial"/>
                <w:bCs/>
                <w:iCs/>
                <w:lang w:val="sr-Cyrl-RS"/>
              </w:rPr>
              <w:t xml:space="preserve"> </w:t>
            </w:r>
            <w:r w:rsidR="00DC5D76" w:rsidRPr="00DC5D76">
              <w:rPr>
                <w:rFonts w:cs="Arial"/>
                <w:bCs/>
                <w:iCs/>
                <w:lang w:val="ru-RU"/>
              </w:rPr>
              <w:t>за идентификацију проблема у раду мрежне инфраструктуре</w:t>
            </w:r>
            <w:r w:rsidRPr="006D3E50">
              <w:rPr>
                <w:rFonts w:cs="Arial"/>
                <w:bCs/>
                <w:iCs/>
                <w:lang w:val="sr-Cyrl-RS"/>
              </w:rPr>
              <w:t xml:space="preserve"> </w:t>
            </w:r>
            <w:r>
              <w:rPr>
                <w:rFonts w:cs="Arial"/>
                <w:bCs/>
                <w:iCs/>
                <w:lang w:val="sr-Cyrl-RS"/>
              </w:rPr>
              <w:t>је ______________</w:t>
            </w:r>
            <w:r w:rsidRPr="006D3E50">
              <w:rPr>
                <w:rFonts w:cs="Arial"/>
                <w:bCs/>
                <w:iCs/>
                <w:lang w:val="sr-Cyrl-RS"/>
              </w:rPr>
              <w:t xml:space="preserve"> </w:t>
            </w:r>
            <w:r w:rsidRPr="006D3E50">
              <w:rPr>
                <w:rFonts w:cs="Arial"/>
                <w:bCs/>
                <w:iCs/>
                <w:lang w:val="sr-Cyrl-CS"/>
              </w:rPr>
              <w:t xml:space="preserve">од </w:t>
            </w:r>
            <w:r w:rsidRPr="00730E5E">
              <w:rPr>
                <w:rFonts w:cs="Arial"/>
                <w:bCs/>
                <w:iCs/>
                <w:lang w:val="sr-Cyrl-CS"/>
              </w:rPr>
              <w:t xml:space="preserve">дана </w:t>
            </w:r>
            <w:r w:rsidR="00B37269" w:rsidRPr="00730E5E">
              <w:rPr>
                <w:rFonts w:cs="Arial"/>
                <w:bCs/>
                <w:iCs/>
                <w:lang w:val="sr-Cyrl-RS"/>
              </w:rPr>
              <w:t>испоруке доб</w:t>
            </w:r>
            <w:r w:rsidRPr="00730E5E">
              <w:rPr>
                <w:rFonts w:cs="Arial"/>
                <w:bCs/>
                <w:iCs/>
                <w:lang w:val="sr-Cyrl-RS"/>
              </w:rPr>
              <w:t xml:space="preserve">ра (лиценци). Гарантни рок почиње да тече од дана обостраног потписивања </w:t>
            </w:r>
            <w:r w:rsidRPr="00730E5E">
              <w:rPr>
                <w:rFonts w:cs="Arial"/>
                <w:bCs/>
                <w:iCs/>
              </w:rPr>
              <w:t xml:space="preserve">Записника </w:t>
            </w:r>
            <w:r w:rsidR="00DC0A6C" w:rsidRPr="00730E5E">
              <w:rPr>
                <w:rFonts w:cs="Arial"/>
                <w:bCs/>
                <w:iCs/>
                <w:lang w:val="sr-Cyrl-RS"/>
              </w:rPr>
              <w:t>о активацији лиценци</w:t>
            </w:r>
            <w:r w:rsidR="00730E5E" w:rsidRPr="00730E5E">
              <w:rPr>
                <w:rFonts w:cs="Arial"/>
                <w:bCs/>
                <w:iCs/>
                <w:lang w:val="sr-Cyrl-RS"/>
              </w:rPr>
              <w:t>.</w:t>
            </w:r>
          </w:p>
        </w:tc>
      </w:tr>
      <w:tr w:rsidR="00B81C9C" w:rsidRPr="00E2569D" w14:paraId="326AE8DB" w14:textId="77777777" w:rsidTr="00352F27">
        <w:trPr>
          <w:trHeight w:val="921"/>
        </w:trPr>
        <w:tc>
          <w:tcPr>
            <w:tcW w:w="5035" w:type="dxa"/>
            <w:vAlign w:val="center"/>
          </w:tcPr>
          <w:p w14:paraId="2F5A96D5" w14:textId="77777777"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4159422B" w14:textId="77777777"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A67FBA">
              <w:rPr>
                <w:rFonts w:cs="Arial"/>
                <w:bCs/>
                <w:iCs/>
                <w:lang w:val="sr-Cyrl-CS"/>
              </w:rPr>
              <w:t>деведесет)</w:t>
            </w:r>
            <w:r w:rsidR="00B81C9C" w:rsidRPr="00E2569D">
              <w:rPr>
                <w:rFonts w:cs="Arial"/>
                <w:bCs/>
                <w:iCs/>
                <w:lang w:val="sr-Cyrl-CS"/>
              </w:rPr>
              <w:t xml:space="preserve"> дана од дана отварања понуда</w:t>
            </w:r>
          </w:p>
        </w:tc>
        <w:tc>
          <w:tcPr>
            <w:tcW w:w="4667" w:type="dxa"/>
            <w:vAlign w:val="center"/>
          </w:tcPr>
          <w:p w14:paraId="184C4ED4" w14:textId="77777777" w:rsidR="00B81C9C" w:rsidRPr="00E2569D" w:rsidRDefault="00B81C9C" w:rsidP="00B81C9C">
            <w:pPr>
              <w:spacing w:before="0"/>
              <w:jc w:val="center"/>
              <w:rPr>
                <w:rFonts w:cs="Arial"/>
                <w:b/>
                <w:bCs/>
                <w:iCs/>
                <w:lang w:val="sr-Cyrl-CS"/>
              </w:rPr>
            </w:pPr>
          </w:p>
          <w:p w14:paraId="4278E160"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5CD4A728" w14:textId="77777777" w:rsidTr="00CD4F77">
        <w:trPr>
          <w:trHeight w:val="755"/>
        </w:trPr>
        <w:tc>
          <w:tcPr>
            <w:tcW w:w="9702" w:type="dxa"/>
            <w:gridSpan w:val="2"/>
            <w:vAlign w:val="center"/>
          </w:tcPr>
          <w:p w14:paraId="4A73F040" w14:textId="52CCA690" w:rsidR="00B81C9C" w:rsidRPr="00E2569D" w:rsidRDefault="00B81C9C" w:rsidP="008E69D8">
            <w:pPr>
              <w:spacing w:before="0"/>
              <w:rPr>
                <w:rFonts w:cs="Arial"/>
                <w:bCs/>
                <w:iCs/>
                <w:lang w:val="sr-Cyrl-CS"/>
              </w:rPr>
            </w:pPr>
            <w:r w:rsidRPr="00E2569D">
              <w:rPr>
                <w:rFonts w:cs="Arial"/>
                <w:bCs/>
                <w:iCs/>
                <w:lang w:val="sr-Cyrl-CS"/>
              </w:rPr>
              <w:t xml:space="preserve">Понуда понуђача који не прихвата услове наручиоца за рок и начин плаћања, рок извршења, место </w:t>
            </w:r>
            <w:r w:rsidR="008E69D8">
              <w:rPr>
                <w:rFonts w:cs="Arial"/>
                <w:bCs/>
                <w:iCs/>
                <w:lang w:val="sr-Cyrl-CS"/>
              </w:rPr>
              <w:t>испоруке</w:t>
            </w:r>
            <w:r w:rsidR="008009A1">
              <w:rPr>
                <w:rFonts w:cs="Arial"/>
                <w:bCs/>
                <w:iCs/>
                <w:lang w:val="sr-Cyrl-CS"/>
              </w:rPr>
              <w:t xml:space="preserve">, гарантни рок </w:t>
            </w:r>
            <w:r w:rsidR="008009A1" w:rsidRPr="00E2569D">
              <w:rPr>
                <w:rFonts w:cs="Arial"/>
                <w:bCs/>
                <w:iCs/>
                <w:lang w:val="sr-Cyrl-CS"/>
              </w:rPr>
              <w:t xml:space="preserve"> </w:t>
            </w:r>
            <w:r w:rsidR="008E69D8">
              <w:rPr>
                <w:rFonts w:cs="Arial"/>
                <w:bCs/>
                <w:iCs/>
                <w:lang w:val="sr-Cyrl-CS"/>
              </w:rPr>
              <w:t xml:space="preserve">и рок важења понуде сматраће се </w:t>
            </w:r>
            <w:r w:rsidRPr="00E2569D">
              <w:rPr>
                <w:rFonts w:cs="Arial"/>
                <w:bCs/>
                <w:iCs/>
                <w:lang w:val="sr-Cyrl-CS"/>
              </w:rPr>
              <w:t>неприхватљивом.</w:t>
            </w:r>
          </w:p>
        </w:tc>
      </w:tr>
    </w:tbl>
    <w:p w14:paraId="651D968D" w14:textId="77777777" w:rsidR="00B81C9C" w:rsidRDefault="00B81C9C" w:rsidP="00BA2C2D">
      <w:pPr>
        <w:spacing w:before="0"/>
        <w:rPr>
          <w:rFonts w:cs="Arial"/>
          <w:b/>
          <w:bCs/>
          <w:i/>
          <w:iCs/>
          <w:sz w:val="24"/>
          <w:szCs w:val="24"/>
          <w:lang w:val="sr-Cyrl-CS"/>
        </w:rPr>
      </w:pPr>
    </w:p>
    <w:p w14:paraId="3B258414" w14:textId="77777777" w:rsidR="00B81C9C" w:rsidRDefault="00B81C9C" w:rsidP="00BA2C2D">
      <w:pPr>
        <w:spacing w:before="0"/>
        <w:rPr>
          <w:rFonts w:cs="Arial"/>
          <w:b/>
          <w:bCs/>
          <w:i/>
          <w:iCs/>
          <w:sz w:val="24"/>
          <w:szCs w:val="24"/>
          <w:lang w:val="sr-Cyrl-CS"/>
        </w:rPr>
      </w:pPr>
    </w:p>
    <w:p w14:paraId="2948B97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600385D" w14:textId="77777777" w:rsidR="000E75A0" w:rsidRPr="00EC5BB4" w:rsidRDefault="000E75A0" w:rsidP="000E75A0">
      <w:pPr>
        <w:spacing w:before="0"/>
        <w:ind w:left="720" w:firstLine="720"/>
        <w:rPr>
          <w:rFonts w:eastAsia="TimesNewRomanPSMT" w:cs="Arial"/>
          <w:bCs/>
          <w:sz w:val="24"/>
          <w:szCs w:val="24"/>
          <w:lang w:val="sr-Cyrl-CS"/>
        </w:rPr>
      </w:pPr>
    </w:p>
    <w:p w14:paraId="317F26B8"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5FD4000" w14:textId="77777777" w:rsidR="00BA2C2D" w:rsidRDefault="00BA2C2D" w:rsidP="000E75A0">
      <w:pPr>
        <w:spacing w:before="0"/>
        <w:rPr>
          <w:rFonts w:cs="Arial"/>
          <w:b/>
          <w:bCs/>
          <w:i/>
          <w:iCs/>
          <w:sz w:val="24"/>
          <w:szCs w:val="24"/>
          <w:u w:val="single"/>
        </w:rPr>
      </w:pPr>
    </w:p>
    <w:p w14:paraId="0F8D3411" w14:textId="77777777" w:rsidR="00CD4F77" w:rsidRDefault="00CD4F77" w:rsidP="000E75A0">
      <w:pPr>
        <w:spacing w:before="0"/>
        <w:rPr>
          <w:rFonts w:cs="Arial"/>
          <w:b/>
          <w:bCs/>
          <w:i/>
          <w:iCs/>
          <w:sz w:val="20"/>
          <w:szCs w:val="20"/>
          <w:u w:val="single"/>
        </w:rPr>
      </w:pPr>
    </w:p>
    <w:p w14:paraId="37133197" w14:textId="77777777"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7662374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0EFC5A9" w14:textId="77777777"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797EABA6" w14:textId="77777777" w:rsidR="006B63A8" w:rsidRDefault="00A67FBA" w:rsidP="006B63A8">
      <w:pPr>
        <w:autoSpaceDE w:val="0"/>
        <w:autoSpaceDN w:val="0"/>
        <w:adjustRightInd w:val="0"/>
        <w:rPr>
          <w:rFonts w:eastAsia="TimesNewRomanPS-BoldMT" w:cs="Arial"/>
          <w:bCs/>
          <w:i/>
          <w:iCs/>
          <w:sz w:val="20"/>
          <w:szCs w:val="20"/>
          <w:lang w:val="ru-RU"/>
        </w:rPr>
      </w:pPr>
      <w:r>
        <w:rPr>
          <w:rFonts w:eastAsia="TimesNewRomanPS-BoldMT" w:cs="Arial"/>
          <w:bCs/>
          <w:i/>
          <w:iCs/>
          <w:sz w:val="20"/>
          <w:szCs w:val="20"/>
          <w:lang w:val="ru-RU"/>
        </w:rPr>
        <w:t xml:space="preserve">- </w:t>
      </w:r>
      <w:r w:rsidR="006B63A8"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B8BF58C" w14:textId="77777777" w:rsidR="00A67FBA" w:rsidRDefault="00A67FBA" w:rsidP="006B63A8">
      <w:pPr>
        <w:autoSpaceDE w:val="0"/>
        <w:autoSpaceDN w:val="0"/>
        <w:adjustRightInd w:val="0"/>
        <w:rPr>
          <w:rFonts w:eastAsia="TimesNewRomanPS-BoldMT" w:cs="Arial"/>
          <w:bCs/>
          <w:i/>
          <w:iCs/>
          <w:sz w:val="20"/>
          <w:szCs w:val="20"/>
          <w:lang w:val="ru-RU"/>
        </w:rPr>
      </w:pPr>
      <w:r>
        <w:rPr>
          <w:rFonts w:eastAsia="TimesNewRomanPS-BoldMT" w:cs="Arial"/>
          <w:bCs/>
          <w:i/>
          <w:iCs/>
          <w:sz w:val="20"/>
          <w:szCs w:val="20"/>
          <w:lang w:val="ru-RU"/>
        </w:rPr>
        <w:t>-</w:t>
      </w:r>
      <w:r>
        <w:rPr>
          <w:rFonts w:eastAsia="TimesNewRomanPS-BoldMT" w:cs="Arial"/>
          <w:bCs/>
          <w:i/>
          <w:iCs/>
          <w:sz w:val="20"/>
          <w:szCs w:val="20"/>
          <w:lang w:val="sr-Cyrl-RS"/>
        </w:rPr>
        <w:t xml:space="preserve"> </w:t>
      </w:r>
      <w:r w:rsidRPr="00C07A4C">
        <w:rPr>
          <w:rFonts w:eastAsia="TimesNewRomanPS-BoldMT" w:cs="Arial"/>
          <w:bCs/>
          <w:i/>
          <w:iCs/>
          <w:sz w:val="20"/>
          <w:szCs w:val="20"/>
          <w:lang w:val="sr-Cyrl-RS"/>
        </w:rPr>
        <w:t>Домаћи Понуђачи цену исказују у динарима</w:t>
      </w:r>
    </w:p>
    <w:p w14:paraId="1357A140"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783B9E">
          <w:footnotePr>
            <w:pos w:val="beneathText"/>
          </w:footnotePr>
          <w:pgSz w:w="11909" w:h="16834" w:code="9"/>
          <w:pgMar w:top="1440" w:right="1080" w:bottom="1440" w:left="1080" w:header="142" w:footer="436" w:gutter="0"/>
          <w:cols w:space="708"/>
          <w:titlePg/>
          <w:docGrid w:linePitch="360"/>
        </w:sectPr>
      </w:pPr>
    </w:p>
    <w:p w14:paraId="23D1E03B" w14:textId="77777777" w:rsidR="00343A18" w:rsidRPr="00852E02" w:rsidRDefault="00E60F7B" w:rsidP="001C3665">
      <w:pPr>
        <w:pStyle w:val="KDObrazac"/>
        <w:spacing w:before="0"/>
        <w:ind w:right="29"/>
        <w:rPr>
          <w:sz w:val="24"/>
          <w:szCs w:val="24"/>
        </w:rPr>
      </w:pPr>
      <w:bookmarkStart w:id="252"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52"/>
    </w:p>
    <w:p w14:paraId="4593F1F4" w14:textId="3BCFB861"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783B9E">
        <w:rPr>
          <w:rFonts w:cs="Arial"/>
          <w:b/>
          <w:sz w:val="24"/>
          <w:szCs w:val="24"/>
          <w:lang w:val="sr-Cyrl-RS"/>
        </w:rPr>
        <w:t>ЈН/1000/</w:t>
      </w:r>
      <w:r w:rsidR="0043492F">
        <w:rPr>
          <w:rFonts w:cs="Arial"/>
          <w:b/>
          <w:sz w:val="24"/>
          <w:szCs w:val="24"/>
          <w:lang w:val="sr-Latn-RS"/>
        </w:rPr>
        <w:t>0586</w:t>
      </w:r>
      <w:r w:rsidR="00783B9E">
        <w:rPr>
          <w:rFonts w:cs="Arial"/>
          <w:b/>
          <w:sz w:val="24"/>
          <w:szCs w:val="24"/>
          <w:lang w:val="sr-Cyrl-RS"/>
        </w:rPr>
        <w:t>/2018 (</w:t>
      </w:r>
      <w:r w:rsidR="0043492F">
        <w:rPr>
          <w:rFonts w:cs="Arial"/>
          <w:b/>
          <w:sz w:val="24"/>
          <w:szCs w:val="24"/>
          <w:lang w:val="sr-Latn-RS"/>
        </w:rPr>
        <w:t>2438</w:t>
      </w:r>
      <w:r w:rsidR="00783B9E">
        <w:rPr>
          <w:rFonts w:cs="Arial"/>
          <w:b/>
          <w:sz w:val="24"/>
          <w:szCs w:val="24"/>
          <w:lang w:val="sr-Cyrl-RS"/>
        </w:rPr>
        <w:t>/2018)</w:t>
      </w:r>
    </w:p>
    <w:p w14:paraId="57B5F229" w14:textId="77777777" w:rsidR="005213CD" w:rsidRDefault="005213CD" w:rsidP="00343A18">
      <w:pPr>
        <w:spacing w:before="0"/>
        <w:jc w:val="center"/>
        <w:rPr>
          <w:rFonts w:cs="Arial"/>
          <w:b/>
          <w:sz w:val="24"/>
          <w:szCs w:val="24"/>
          <w:lang w:val="sr-Cyrl-RS"/>
        </w:rPr>
      </w:pPr>
    </w:p>
    <w:p w14:paraId="6A5B2F3A" w14:textId="0FCDB3DB" w:rsidR="008D20CA" w:rsidRPr="00A53EC3" w:rsidRDefault="008D20CA" w:rsidP="008D20CA">
      <w:pPr>
        <w:spacing w:before="0"/>
        <w:jc w:val="center"/>
        <w:rPr>
          <w:b/>
          <w:lang w:val="sr-Cyrl-RS"/>
        </w:rPr>
      </w:pPr>
      <w:r w:rsidRPr="00A53EC3">
        <w:rPr>
          <w:b/>
          <w:lang w:val="sr-Cyrl-RS"/>
        </w:rPr>
        <w:t>О</w:t>
      </w:r>
      <w:r w:rsidR="00BC1FBE">
        <w:rPr>
          <w:b/>
          <w:lang w:val="sr-Cyrl-RS"/>
        </w:rPr>
        <w:t>БРАЗАЦ СТРУК</w:t>
      </w:r>
      <w:r w:rsidRPr="00A53EC3">
        <w:rPr>
          <w:b/>
          <w:lang w:val="sr-Cyrl-RS"/>
        </w:rPr>
        <w:t>Т</w:t>
      </w:r>
      <w:r w:rsidR="00BC1FBE">
        <w:rPr>
          <w:b/>
          <w:lang w:val="sr-Cyrl-RS"/>
        </w:rPr>
        <w:t>У</w:t>
      </w:r>
      <w:r w:rsidRPr="00A53EC3">
        <w:rPr>
          <w:b/>
          <w:lang w:val="sr-Cyrl-RS"/>
        </w:rPr>
        <w:t>РЕ ЦЕНЕ</w:t>
      </w:r>
    </w:p>
    <w:p w14:paraId="472FAEEB" w14:textId="77777777" w:rsidR="008D20CA" w:rsidRPr="00A53EC3" w:rsidRDefault="008D20CA" w:rsidP="008D20CA">
      <w:pPr>
        <w:spacing w:before="0"/>
        <w:rPr>
          <w:lang w:val="sr-Cyrl-RS"/>
        </w:rPr>
      </w:pPr>
    </w:p>
    <w:p w14:paraId="0B5647F7" w14:textId="4C75490A" w:rsidR="008D20CA" w:rsidRDefault="008D20CA" w:rsidP="008D20CA">
      <w:pPr>
        <w:spacing w:before="0"/>
        <w:rPr>
          <w:lang w:val="sr-Cyrl-RS"/>
        </w:rPr>
      </w:pPr>
      <w:r w:rsidRPr="00A53EC3">
        <w:rPr>
          <w:lang w:val="sr-Cyrl-RS"/>
        </w:rPr>
        <w:t>Табела 1.</w:t>
      </w:r>
    </w:p>
    <w:p w14:paraId="4A7FDB06" w14:textId="320FCB7A" w:rsidR="0088456A" w:rsidRDefault="0088456A" w:rsidP="008D20CA">
      <w:pPr>
        <w:spacing w:before="0"/>
        <w:rPr>
          <w:lang w:val="sr-Cyrl-RS"/>
        </w:rPr>
      </w:pPr>
    </w:p>
    <w:p w14:paraId="7D1D1892" w14:textId="77777777" w:rsidR="0088456A" w:rsidRDefault="0088456A" w:rsidP="0088456A">
      <w:pPr>
        <w:spacing w:before="0"/>
        <w:rPr>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2232"/>
        <w:gridCol w:w="1219"/>
        <w:gridCol w:w="849"/>
        <w:gridCol w:w="1081"/>
        <w:gridCol w:w="1046"/>
        <w:gridCol w:w="974"/>
        <w:gridCol w:w="974"/>
      </w:tblGrid>
      <w:tr w:rsidR="0088456A" w:rsidRPr="009D6056" w14:paraId="443E96E6" w14:textId="77777777" w:rsidTr="009F2A88">
        <w:tc>
          <w:tcPr>
            <w:tcW w:w="700" w:type="pct"/>
            <w:shd w:val="clear" w:color="auto" w:fill="C6D9F1" w:themeFill="text2" w:themeFillTint="33"/>
            <w:vAlign w:val="center"/>
          </w:tcPr>
          <w:p w14:paraId="6044980A" w14:textId="77777777" w:rsidR="0088456A" w:rsidRPr="00E80ADF" w:rsidRDefault="0088456A" w:rsidP="009F2A88">
            <w:pPr>
              <w:spacing w:before="0"/>
              <w:jc w:val="center"/>
              <w:rPr>
                <w:rFonts w:cs="Arial"/>
                <w:b/>
                <w:bCs/>
                <w:iCs/>
                <w:lang w:val="sr-Latn-RS"/>
              </w:rPr>
            </w:pPr>
            <w:r w:rsidRPr="00E80ADF">
              <w:rPr>
                <w:rFonts w:cs="Arial"/>
                <w:b/>
                <w:bCs/>
                <w:iCs/>
                <w:lang w:val="sr-Cyrl-CS"/>
              </w:rPr>
              <w:t>Р</w:t>
            </w:r>
            <w:r w:rsidRPr="00E80ADF">
              <w:rPr>
                <w:rFonts w:cs="Arial"/>
                <w:b/>
                <w:bCs/>
                <w:iCs/>
                <w:lang w:val="sr-Latn-RS"/>
              </w:rPr>
              <w:t>.</w:t>
            </w:r>
            <w:r w:rsidRPr="00E80ADF">
              <w:rPr>
                <w:rFonts w:cs="Arial"/>
                <w:b/>
                <w:bCs/>
                <w:iCs/>
                <w:lang w:val="sr-Cyrl-CS"/>
              </w:rPr>
              <w:t>бр</w:t>
            </w:r>
            <w:r w:rsidRPr="00E80ADF">
              <w:rPr>
                <w:rFonts w:cs="Arial"/>
                <w:b/>
                <w:bCs/>
                <w:iCs/>
                <w:lang w:val="sr-Latn-RS"/>
              </w:rPr>
              <w:t>.</w:t>
            </w:r>
          </w:p>
        </w:tc>
        <w:tc>
          <w:tcPr>
            <w:tcW w:w="1146" w:type="pct"/>
            <w:shd w:val="clear" w:color="auto" w:fill="C6D9F1" w:themeFill="text2" w:themeFillTint="33"/>
            <w:vAlign w:val="center"/>
          </w:tcPr>
          <w:p w14:paraId="4289B357" w14:textId="77777777" w:rsidR="0088456A" w:rsidRPr="00E80ADF" w:rsidRDefault="0088456A" w:rsidP="009F2A88">
            <w:pPr>
              <w:spacing w:before="0"/>
              <w:jc w:val="center"/>
              <w:rPr>
                <w:rFonts w:cs="Arial"/>
                <w:b/>
                <w:bCs/>
                <w:iCs/>
                <w:lang w:val="sr-Cyrl-CS"/>
              </w:rPr>
            </w:pPr>
            <w:r w:rsidRPr="00E80ADF">
              <w:rPr>
                <w:rFonts w:cs="Arial"/>
                <w:b/>
                <w:bCs/>
                <w:iCs/>
                <w:lang w:val="sr-Cyrl-CS"/>
              </w:rPr>
              <w:t>Назив</w:t>
            </w:r>
          </w:p>
        </w:tc>
        <w:tc>
          <w:tcPr>
            <w:tcW w:w="626" w:type="pct"/>
            <w:shd w:val="clear" w:color="auto" w:fill="C6D9F1" w:themeFill="text2" w:themeFillTint="33"/>
            <w:vAlign w:val="center"/>
          </w:tcPr>
          <w:p w14:paraId="37B1E62D" w14:textId="77777777" w:rsidR="0088456A" w:rsidRPr="00E80ADF" w:rsidRDefault="0088456A" w:rsidP="009F2A88">
            <w:pPr>
              <w:spacing w:before="0"/>
              <w:jc w:val="center"/>
              <w:rPr>
                <w:rFonts w:cs="Arial"/>
                <w:b/>
                <w:bCs/>
                <w:iCs/>
                <w:lang w:val="sr-Cyrl-CS"/>
              </w:rPr>
            </w:pPr>
            <w:r w:rsidRPr="00E80ADF">
              <w:rPr>
                <w:rFonts w:cs="Arial"/>
                <w:b/>
                <w:bCs/>
                <w:iCs/>
                <w:lang w:val="sr-Cyrl-CS"/>
              </w:rPr>
              <w:t>Јед.</w:t>
            </w:r>
          </w:p>
          <w:p w14:paraId="3ED81075" w14:textId="77777777" w:rsidR="0088456A" w:rsidRPr="00E80ADF" w:rsidRDefault="0088456A" w:rsidP="009F2A88">
            <w:pPr>
              <w:spacing w:before="0"/>
              <w:jc w:val="center"/>
              <w:rPr>
                <w:rFonts w:cs="Arial"/>
                <w:b/>
                <w:bCs/>
                <w:iCs/>
                <w:lang w:val="sr-Cyrl-CS"/>
              </w:rPr>
            </w:pPr>
            <w:r w:rsidRPr="00E80ADF">
              <w:rPr>
                <w:rFonts w:cs="Arial"/>
                <w:b/>
                <w:bCs/>
                <w:iCs/>
                <w:lang w:val="sr-Cyrl-CS"/>
              </w:rPr>
              <w:t>мере</w:t>
            </w:r>
          </w:p>
        </w:tc>
        <w:tc>
          <w:tcPr>
            <w:tcW w:w="436" w:type="pct"/>
            <w:shd w:val="clear" w:color="auto" w:fill="C6D9F1" w:themeFill="text2" w:themeFillTint="33"/>
            <w:vAlign w:val="center"/>
          </w:tcPr>
          <w:p w14:paraId="01FC369E" w14:textId="77777777" w:rsidR="0088456A" w:rsidRPr="00E80ADF" w:rsidRDefault="0088456A" w:rsidP="009F2A88">
            <w:pPr>
              <w:spacing w:before="0"/>
              <w:jc w:val="center"/>
              <w:rPr>
                <w:rFonts w:cs="Arial"/>
                <w:b/>
                <w:bCs/>
                <w:iCs/>
                <w:lang w:val="sr-Cyrl-CS"/>
              </w:rPr>
            </w:pPr>
            <w:r>
              <w:rPr>
                <w:rFonts w:cs="Arial"/>
                <w:b/>
                <w:bCs/>
                <w:iCs/>
                <w:lang w:val="sr-Latn-RS"/>
              </w:rPr>
              <w:t>K</w:t>
            </w:r>
            <w:r w:rsidRPr="00E80ADF">
              <w:rPr>
                <w:rFonts w:cs="Arial"/>
                <w:b/>
                <w:bCs/>
                <w:iCs/>
                <w:lang w:val="sr-Cyrl-CS"/>
              </w:rPr>
              <w:t>оличина</w:t>
            </w:r>
          </w:p>
        </w:tc>
        <w:tc>
          <w:tcPr>
            <w:tcW w:w="555" w:type="pct"/>
            <w:shd w:val="clear" w:color="auto" w:fill="C6D9F1" w:themeFill="text2" w:themeFillTint="33"/>
            <w:vAlign w:val="center"/>
          </w:tcPr>
          <w:p w14:paraId="43C80445" w14:textId="77777777" w:rsidR="0088456A" w:rsidRPr="00E80ADF" w:rsidRDefault="0088456A" w:rsidP="009F2A88">
            <w:pPr>
              <w:spacing w:before="0"/>
              <w:jc w:val="center"/>
              <w:rPr>
                <w:rFonts w:cs="Arial"/>
                <w:b/>
                <w:bCs/>
                <w:iCs/>
                <w:lang w:val="sr-Cyrl-CS"/>
              </w:rPr>
            </w:pPr>
            <w:r w:rsidRPr="00E80ADF">
              <w:rPr>
                <w:rFonts w:cs="Arial"/>
                <w:b/>
                <w:bCs/>
                <w:iCs/>
                <w:lang w:val="sr-Cyrl-CS"/>
              </w:rPr>
              <w:t>Јед.</w:t>
            </w:r>
          </w:p>
          <w:p w14:paraId="6B589FBC" w14:textId="77777777" w:rsidR="0088456A" w:rsidRPr="00E80ADF" w:rsidRDefault="0088456A" w:rsidP="009F2A88">
            <w:pPr>
              <w:spacing w:before="0"/>
              <w:jc w:val="center"/>
              <w:rPr>
                <w:rFonts w:cs="Arial"/>
                <w:b/>
                <w:bCs/>
                <w:iCs/>
                <w:lang w:val="sr-Cyrl-CS"/>
              </w:rPr>
            </w:pPr>
            <w:r w:rsidRPr="00E80ADF">
              <w:rPr>
                <w:rFonts w:cs="Arial"/>
                <w:b/>
                <w:bCs/>
                <w:iCs/>
                <w:lang w:val="sr-Cyrl-CS"/>
              </w:rPr>
              <w:t>цена без ПДВ</w:t>
            </w:r>
          </w:p>
          <w:p w14:paraId="41F4E9E1" w14:textId="77777777" w:rsidR="0088456A" w:rsidRPr="00E80ADF" w:rsidRDefault="0088456A" w:rsidP="009F2A88">
            <w:pPr>
              <w:spacing w:before="0"/>
              <w:jc w:val="center"/>
              <w:rPr>
                <w:rFonts w:cs="Arial"/>
                <w:b/>
                <w:bCs/>
                <w:iCs/>
                <w:lang w:val="sr-Cyrl-CS"/>
              </w:rPr>
            </w:pPr>
            <w:r w:rsidRPr="00E80ADF">
              <w:rPr>
                <w:rFonts w:cs="Arial"/>
                <w:b/>
                <w:bCs/>
                <w:iCs/>
                <w:lang w:val="sr-Cyrl-CS"/>
              </w:rPr>
              <w:t>дин.</w:t>
            </w:r>
          </w:p>
        </w:tc>
        <w:tc>
          <w:tcPr>
            <w:tcW w:w="537" w:type="pct"/>
            <w:shd w:val="clear" w:color="auto" w:fill="C6D9F1" w:themeFill="text2" w:themeFillTint="33"/>
            <w:vAlign w:val="center"/>
          </w:tcPr>
          <w:p w14:paraId="6BBD3CDE" w14:textId="77777777" w:rsidR="0088456A" w:rsidRPr="00E80ADF" w:rsidRDefault="0088456A" w:rsidP="009F2A88">
            <w:pPr>
              <w:spacing w:before="0"/>
              <w:jc w:val="center"/>
              <w:rPr>
                <w:rFonts w:cs="Arial"/>
                <w:b/>
                <w:bCs/>
                <w:iCs/>
                <w:lang w:val="sr-Cyrl-CS"/>
              </w:rPr>
            </w:pPr>
            <w:r w:rsidRPr="00E80ADF">
              <w:rPr>
                <w:rFonts w:cs="Arial"/>
                <w:b/>
                <w:bCs/>
                <w:iCs/>
                <w:lang w:val="sr-Cyrl-CS"/>
              </w:rPr>
              <w:t>Јед.</w:t>
            </w:r>
          </w:p>
          <w:p w14:paraId="55D51293" w14:textId="77777777" w:rsidR="0088456A" w:rsidRPr="00E80ADF" w:rsidRDefault="0088456A" w:rsidP="009F2A88">
            <w:pPr>
              <w:spacing w:before="0"/>
              <w:jc w:val="center"/>
              <w:rPr>
                <w:rFonts w:cs="Arial"/>
                <w:b/>
                <w:bCs/>
                <w:iCs/>
                <w:lang w:val="sr-Cyrl-CS"/>
              </w:rPr>
            </w:pPr>
            <w:r w:rsidRPr="00E80ADF">
              <w:rPr>
                <w:rFonts w:cs="Arial"/>
                <w:b/>
                <w:bCs/>
                <w:iCs/>
                <w:lang w:val="sr-Cyrl-CS"/>
              </w:rPr>
              <w:t>цена са ПДВ</w:t>
            </w:r>
          </w:p>
          <w:p w14:paraId="6A366A0A" w14:textId="77777777" w:rsidR="0088456A" w:rsidRPr="00E80ADF" w:rsidRDefault="0088456A" w:rsidP="009F2A88">
            <w:pPr>
              <w:spacing w:before="0"/>
              <w:jc w:val="center"/>
              <w:rPr>
                <w:rFonts w:cs="Arial"/>
                <w:b/>
                <w:bCs/>
                <w:iCs/>
                <w:lang w:val="sr-Cyrl-CS"/>
              </w:rPr>
            </w:pPr>
            <w:r w:rsidRPr="00E80ADF">
              <w:rPr>
                <w:rFonts w:cs="Arial"/>
                <w:b/>
                <w:bCs/>
                <w:iCs/>
                <w:lang w:val="sr-Cyrl-CS"/>
              </w:rPr>
              <w:t>дин.</w:t>
            </w:r>
          </w:p>
        </w:tc>
        <w:tc>
          <w:tcPr>
            <w:tcW w:w="500" w:type="pct"/>
            <w:shd w:val="clear" w:color="auto" w:fill="C6D9F1" w:themeFill="text2" w:themeFillTint="33"/>
            <w:vAlign w:val="center"/>
          </w:tcPr>
          <w:p w14:paraId="448EFD44" w14:textId="77777777" w:rsidR="0088456A" w:rsidRPr="00E80ADF" w:rsidRDefault="0088456A" w:rsidP="009F2A88">
            <w:pPr>
              <w:spacing w:before="0"/>
              <w:jc w:val="center"/>
              <w:rPr>
                <w:rFonts w:cs="Arial"/>
                <w:b/>
                <w:bCs/>
                <w:iCs/>
                <w:lang w:val="sr-Cyrl-CS"/>
              </w:rPr>
            </w:pPr>
            <w:r w:rsidRPr="00E80ADF">
              <w:rPr>
                <w:rFonts w:cs="Arial"/>
                <w:b/>
                <w:bCs/>
                <w:iCs/>
                <w:lang w:val="sr-Cyrl-CS"/>
              </w:rPr>
              <w:t>Укупна цена без ПДВ</w:t>
            </w:r>
          </w:p>
          <w:p w14:paraId="3C96E84E" w14:textId="77777777" w:rsidR="0088456A" w:rsidRPr="00E80ADF" w:rsidRDefault="0088456A" w:rsidP="009F2A88">
            <w:pPr>
              <w:spacing w:before="0"/>
              <w:jc w:val="center"/>
              <w:rPr>
                <w:rFonts w:cs="Arial"/>
                <w:b/>
                <w:bCs/>
                <w:iCs/>
                <w:lang w:val="sr-Cyrl-CS"/>
              </w:rPr>
            </w:pPr>
            <w:r w:rsidRPr="00E80ADF">
              <w:rPr>
                <w:rFonts w:cs="Arial"/>
                <w:b/>
                <w:bCs/>
                <w:iCs/>
                <w:lang w:val="sr-Cyrl-CS"/>
              </w:rPr>
              <w:t>дин.</w:t>
            </w:r>
          </w:p>
        </w:tc>
        <w:tc>
          <w:tcPr>
            <w:tcW w:w="500" w:type="pct"/>
            <w:shd w:val="clear" w:color="auto" w:fill="C6D9F1" w:themeFill="text2" w:themeFillTint="33"/>
            <w:vAlign w:val="center"/>
          </w:tcPr>
          <w:p w14:paraId="045AC092" w14:textId="77777777" w:rsidR="0088456A" w:rsidRPr="00E80ADF" w:rsidRDefault="0088456A" w:rsidP="009F2A88">
            <w:pPr>
              <w:spacing w:before="0"/>
              <w:jc w:val="center"/>
              <w:rPr>
                <w:rFonts w:cs="Arial"/>
                <w:b/>
                <w:bCs/>
                <w:iCs/>
                <w:lang w:val="sr-Cyrl-CS"/>
              </w:rPr>
            </w:pPr>
            <w:r w:rsidRPr="00E80ADF">
              <w:rPr>
                <w:rFonts w:cs="Arial"/>
                <w:b/>
                <w:bCs/>
                <w:iCs/>
                <w:lang w:val="sr-Cyrl-CS"/>
              </w:rPr>
              <w:t>Укупна цена са ПДВ</w:t>
            </w:r>
          </w:p>
          <w:p w14:paraId="289A586A" w14:textId="77777777" w:rsidR="0088456A" w:rsidRPr="00E80ADF" w:rsidRDefault="0088456A" w:rsidP="009F2A88">
            <w:pPr>
              <w:spacing w:before="0"/>
              <w:jc w:val="center"/>
              <w:rPr>
                <w:rFonts w:cs="Arial"/>
                <w:b/>
                <w:bCs/>
                <w:iCs/>
                <w:lang w:val="sr-Cyrl-CS"/>
              </w:rPr>
            </w:pPr>
            <w:r w:rsidRPr="00E80ADF">
              <w:rPr>
                <w:rFonts w:cs="Arial"/>
                <w:b/>
                <w:bCs/>
                <w:iCs/>
                <w:lang w:val="sr-Cyrl-CS"/>
              </w:rPr>
              <w:t>дин.</w:t>
            </w:r>
          </w:p>
        </w:tc>
      </w:tr>
      <w:tr w:rsidR="0088456A" w:rsidRPr="0077110C" w14:paraId="0643A594" w14:textId="77777777" w:rsidTr="009F2A88">
        <w:tc>
          <w:tcPr>
            <w:tcW w:w="700" w:type="pct"/>
            <w:shd w:val="clear" w:color="auto" w:fill="auto"/>
            <w:vAlign w:val="center"/>
          </w:tcPr>
          <w:p w14:paraId="302FDED5" w14:textId="77777777" w:rsidR="0088456A" w:rsidRPr="0077110C" w:rsidRDefault="0088456A" w:rsidP="009F2A88">
            <w:pPr>
              <w:spacing w:before="0"/>
              <w:jc w:val="center"/>
              <w:rPr>
                <w:rFonts w:cs="Arial"/>
                <w:b/>
                <w:bCs/>
                <w:i/>
                <w:iCs/>
                <w:lang w:val="sr-Cyrl-CS"/>
              </w:rPr>
            </w:pPr>
            <w:r w:rsidRPr="0077110C">
              <w:rPr>
                <w:rFonts w:cs="Arial"/>
                <w:b/>
                <w:bCs/>
                <w:i/>
                <w:iCs/>
                <w:lang w:val="sr-Cyrl-CS"/>
              </w:rPr>
              <w:t>(1)</w:t>
            </w:r>
          </w:p>
        </w:tc>
        <w:tc>
          <w:tcPr>
            <w:tcW w:w="1146" w:type="pct"/>
            <w:shd w:val="clear" w:color="auto" w:fill="auto"/>
            <w:vAlign w:val="center"/>
          </w:tcPr>
          <w:p w14:paraId="37844CB9" w14:textId="77777777" w:rsidR="0088456A" w:rsidRPr="0077110C" w:rsidRDefault="0088456A" w:rsidP="009F2A88">
            <w:pPr>
              <w:spacing w:before="0"/>
              <w:jc w:val="center"/>
              <w:rPr>
                <w:rFonts w:cs="Arial"/>
                <w:b/>
                <w:bCs/>
                <w:i/>
                <w:iCs/>
                <w:lang w:val="sr-Cyrl-CS"/>
              </w:rPr>
            </w:pPr>
            <w:r w:rsidRPr="0077110C">
              <w:rPr>
                <w:rFonts w:cs="Arial"/>
                <w:b/>
                <w:bCs/>
                <w:i/>
                <w:iCs/>
                <w:lang w:val="sr-Cyrl-CS"/>
              </w:rPr>
              <w:t>(2)</w:t>
            </w:r>
          </w:p>
        </w:tc>
        <w:tc>
          <w:tcPr>
            <w:tcW w:w="626" w:type="pct"/>
            <w:shd w:val="clear" w:color="auto" w:fill="auto"/>
            <w:vAlign w:val="center"/>
          </w:tcPr>
          <w:p w14:paraId="698029A6" w14:textId="77777777" w:rsidR="0088456A" w:rsidRPr="0077110C" w:rsidRDefault="0088456A" w:rsidP="009F2A88">
            <w:pPr>
              <w:spacing w:before="0"/>
              <w:jc w:val="center"/>
              <w:rPr>
                <w:rFonts w:cs="Arial"/>
                <w:b/>
                <w:bCs/>
                <w:i/>
                <w:iCs/>
                <w:lang w:val="sr-Cyrl-CS"/>
              </w:rPr>
            </w:pPr>
            <w:r w:rsidRPr="0077110C">
              <w:rPr>
                <w:rFonts w:cs="Arial"/>
                <w:b/>
                <w:bCs/>
                <w:i/>
                <w:iCs/>
                <w:lang w:val="sr-Cyrl-CS"/>
              </w:rPr>
              <w:t>(3)</w:t>
            </w:r>
          </w:p>
        </w:tc>
        <w:tc>
          <w:tcPr>
            <w:tcW w:w="436" w:type="pct"/>
            <w:shd w:val="clear" w:color="auto" w:fill="auto"/>
            <w:vAlign w:val="center"/>
          </w:tcPr>
          <w:p w14:paraId="74CABA57" w14:textId="77777777" w:rsidR="0088456A" w:rsidRPr="0077110C" w:rsidRDefault="0088456A" w:rsidP="009F2A88">
            <w:pPr>
              <w:spacing w:before="0"/>
              <w:jc w:val="center"/>
              <w:rPr>
                <w:rFonts w:cs="Arial"/>
                <w:b/>
                <w:bCs/>
                <w:i/>
                <w:iCs/>
                <w:lang w:val="sr-Cyrl-CS"/>
              </w:rPr>
            </w:pPr>
            <w:r w:rsidRPr="0077110C">
              <w:rPr>
                <w:rFonts w:cs="Arial"/>
                <w:b/>
                <w:bCs/>
                <w:i/>
                <w:iCs/>
                <w:lang w:val="sr-Cyrl-CS"/>
              </w:rPr>
              <w:t>(4)</w:t>
            </w:r>
          </w:p>
        </w:tc>
        <w:tc>
          <w:tcPr>
            <w:tcW w:w="555" w:type="pct"/>
            <w:shd w:val="clear" w:color="auto" w:fill="auto"/>
            <w:vAlign w:val="center"/>
          </w:tcPr>
          <w:p w14:paraId="205B912C" w14:textId="77777777" w:rsidR="0088456A" w:rsidRPr="0077110C" w:rsidRDefault="0088456A" w:rsidP="009F2A88">
            <w:pPr>
              <w:spacing w:before="0"/>
              <w:jc w:val="center"/>
              <w:rPr>
                <w:rFonts w:cs="Arial"/>
                <w:b/>
                <w:bCs/>
                <w:i/>
                <w:iCs/>
                <w:lang w:val="sr-Cyrl-CS"/>
              </w:rPr>
            </w:pPr>
            <w:r w:rsidRPr="0077110C">
              <w:rPr>
                <w:rFonts w:cs="Arial"/>
                <w:b/>
                <w:bCs/>
                <w:i/>
                <w:iCs/>
                <w:lang w:val="sr-Cyrl-CS"/>
              </w:rPr>
              <w:t>(5)</w:t>
            </w:r>
          </w:p>
        </w:tc>
        <w:tc>
          <w:tcPr>
            <w:tcW w:w="537" w:type="pct"/>
            <w:shd w:val="clear" w:color="auto" w:fill="auto"/>
            <w:vAlign w:val="center"/>
          </w:tcPr>
          <w:p w14:paraId="73DCF84F" w14:textId="77777777" w:rsidR="0088456A" w:rsidRPr="0077110C" w:rsidRDefault="0088456A" w:rsidP="009F2A88">
            <w:pPr>
              <w:spacing w:before="0"/>
              <w:jc w:val="center"/>
              <w:rPr>
                <w:rFonts w:cs="Arial"/>
                <w:b/>
                <w:bCs/>
                <w:i/>
                <w:iCs/>
                <w:lang w:val="sr-Cyrl-CS"/>
              </w:rPr>
            </w:pPr>
            <w:r w:rsidRPr="0077110C">
              <w:rPr>
                <w:rFonts w:cs="Arial"/>
                <w:b/>
                <w:bCs/>
                <w:i/>
                <w:iCs/>
                <w:lang w:val="sr-Cyrl-CS"/>
              </w:rPr>
              <w:t>(6)</w:t>
            </w:r>
          </w:p>
        </w:tc>
        <w:tc>
          <w:tcPr>
            <w:tcW w:w="500" w:type="pct"/>
            <w:shd w:val="clear" w:color="auto" w:fill="auto"/>
            <w:vAlign w:val="center"/>
          </w:tcPr>
          <w:p w14:paraId="7F2ED8CB" w14:textId="77777777" w:rsidR="0088456A" w:rsidRPr="0077110C" w:rsidRDefault="0088456A" w:rsidP="009F2A88">
            <w:pPr>
              <w:spacing w:before="0"/>
              <w:jc w:val="center"/>
              <w:rPr>
                <w:rFonts w:cs="Arial"/>
                <w:b/>
                <w:bCs/>
                <w:i/>
                <w:iCs/>
                <w:lang w:val="sr-Cyrl-CS"/>
              </w:rPr>
            </w:pPr>
            <w:r w:rsidRPr="0077110C">
              <w:rPr>
                <w:rFonts w:cs="Arial"/>
                <w:b/>
                <w:bCs/>
                <w:i/>
                <w:iCs/>
                <w:lang w:val="sr-Cyrl-CS"/>
              </w:rPr>
              <w:t>(7)</w:t>
            </w:r>
          </w:p>
        </w:tc>
        <w:tc>
          <w:tcPr>
            <w:tcW w:w="500" w:type="pct"/>
            <w:shd w:val="clear" w:color="auto" w:fill="auto"/>
            <w:vAlign w:val="center"/>
          </w:tcPr>
          <w:p w14:paraId="433FEBBE" w14:textId="77777777" w:rsidR="0088456A" w:rsidRPr="0077110C" w:rsidRDefault="0088456A" w:rsidP="009F2A88">
            <w:pPr>
              <w:spacing w:before="0"/>
              <w:jc w:val="center"/>
              <w:rPr>
                <w:rFonts w:cs="Arial"/>
                <w:b/>
                <w:bCs/>
                <w:i/>
                <w:iCs/>
                <w:lang w:val="sr-Cyrl-CS"/>
              </w:rPr>
            </w:pPr>
            <w:r w:rsidRPr="0077110C">
              <w:rPr>
                <w:rFonts w:cs="Arial"/>
                <w:b/>
                <w:bCs/>
                <w:i/>
                <w:iCs/>
                <w:lang w:val="sr-Cyrl-CS"/>
              </w:rPr>
              <w:t>(8)</w:t>
            </w:r>
          </w:p>
        </w:tc>
      </w:tr>
      <w:tr w:rsidR="0088456A" w:rsidRPr="0077110C" w14:paraId="0CDBDB6E" w14:textId="77777777" w:rsidTr="009F2A88">
        <w:tc>
          <w:tcPr>
            <w:tcW w:w="700" w:type="pct"/>
            <w:shd w:val="clear" w:color="auto" w:fill="auto"/>
            <w:vAlign w:val="center"/>
          </w:tcPr>
          <w:p w14:paraId="6C33D22A" w14:textId="77777777" w:rsidR="0088456A" w:rsidRPr="006E7D6B" w:rsidRDefault="0088456A" w:rsidP="009F2A88">
            <w:pPr>
              <w:spacing w:before="0"/>
              <w:jc w:val="center"/>
              <w:rPr>
                <w:rFonts w:cs="Arial"/>
                <w:b/>
                <w:bCs/>
                <w:iCs/>
                <w:lang w:val="sr-Cyrl-CS"/>
              </w:rPr>
            </w:pPr>
            <w:r w:rsidRPr="006E7D6B">
              <w:rPr>
                <w:rFonts w:cs="Arial"/>
                <w:b/>
                <w:bCs/>
                <w:iCs/>
                <w:lang w:val="sr-Cyrl-CS"/>
              </w:rPr>
              <w:t>1.</w:t>
            </w:r>
          </w:p>
        </w:tc>
        <w:tc>
          <w:tcPr>
            <w:tcW w:w="1146" w:type="pct"/>
            <w:shd w:val="clear" w:color="auto" w:fill="auto"/>
            <w:vAlign w:val="center"/>
          </w:tcPr>
          <w:p w14:paraId="1B128654" w14:textId="77777777" w:rsidR="0088456A" w:rsidRPr="00582F86" w:rsidRDefault="0088456A" w:rsidP="009F2A88">
            <w:pPr>
              <w:spacing w:before="0"/>
              <w:jc w:val="center"/>
              <w:rPr>
                <w:lang w:val="sr-Cyrl-RS"/>
              </w:rPr>
            </w:pPr>
            <w:r>
              <w:rPr>
                <w:lang w:val="sr-Cyrl-RS"/>
              </w:rPr>
              <w:t>Софтверско решење-лиценце</w:t>
            </w:r>
          </w:p>
        </w:tc>
        <w:tc>
          <w:tcPr>
            <w:tcW w:w="626" w:type="pct"/>
            <w:shd w:val="clear" w:color="auto" w:fill="auto"/>
            <w:vAlign w:val="center"/>
          </w:tcPr>
          <w:p w14:paraId="30B7FBBD" w14:textId="77777777" w:rsidR="0088456A" w:rsidRPr="00E80ADF" w:rsidRDefault="0088456A" w:rsidP="009F2A88">
            <w:pPr>
              <w:spacing w:before="0"/>
              <w:jc w:val="center"/>
              <w:rPr>
                <w:rFonts w:cs="Arial"/>
                <w:bCs/>
                <w:iCs/>
                <w:lang w:val="sr-Cyrl-CS"/>
              </w:rPr>
            </w:pPr>
            <w:r>
              <w:rPr>
                <w:rFonts w:cs="Arial"/>
                <w:bCs/>
                <w:iCs/>
                <w:lang w:val="sr-Cyrl-CS"/>
              </w:rPr>
              <w:t>Комлет (250 лиценци)</w:t>
            </w:r>
          </w:p>
        </w:tc>
        <w:tc>
          <w:tcPr>
            <w:tcW w:w="436" w:type="pct"/>
            <w:shd w:val="clear" w:color="auto" w:fill="auto"/>
            <w:vAlign w:val="center"/>
          </w:tcPr>
          <w:p w14:paraId="1D41567B" w14:textId="77777777" w:rsidR="0088456A" w:rsidRPr="007541E0" w:rsidRDefault="0088456A" w:rsidP="009F2A88">
            <w:pPr>
              <w:spacing w:before="0"/>
              <w:jc w:val="center"/>
              <w:rPr>
                <w:rFonts w:cs="Arial"/>
                <w:bCs/>
                <w:iCs/>
                <w:lang w:val="sr-Cyrl-CS"/>
              </w:rPr>
            </w:pPr>
            <w:r w:rsidRPr="007541E0">
              <w:rPr>
                <w:rFonts w:cs="Arial"/>
                <w:bCs/>
                <w:iCs/>
                <w:lang w:val="sr-Cyrl-CS"/>
              </w:rPr>
              <w:t>1</w:t>
            </w:r>
          </w:p>
        </w:tc>
        <w:tc>
          <w:tcPr>
            <w:tcW w:w="555" w:type="pct"/>
            <w:shd w:val="clear" w:color="auto" w:fill="auto"/>
            <w:vAlign w:val="center"/>
          </w:tcPr>
          <w:p w14:paraId="6E9F77D6" w14:textId="77777777" w:rsidR="0088456A" w:rsidRPr="0077110C" w:rsidRDefault="0088456A" w:rsidP="009F2A88">
            <w:pPr>
              <w:spacing w:before="0"/>
              <w:jc w:val="center"/>
              <w:rPr>
                <w:rFonts w:cs="Arial"/>
                <w:b/>
                <w:bCs/>
                <w:i/>
                <w:iCs/>
              </w:rPr>
            </w:pPr>
          </w:p>
        </w:tc>
        <w:tc>
          <w:tcPr>
            <w:tcW w:w="537" w:type="pct"/>
            <w:shd w:val="clear" w:color="auto" w:fill="auto"/>
            <w:vAlign w:val="center"/>
          </w:tcPr>
          <w:p w14:paraId="76C52DB2" w14:textId="77777777" w:rsidR="0088456A" w:rsidRPr="0077110C" w:rsidRDefault="0088456A" w:rsidP="009F2A88">
            <w:pPr>
              <w:spacing w:before="0"/>
              <w:jc w:val="center"/>
              <w:rPr>
                <w:rFonts w:cs="Arial"/>
                <w:b/>
                <w:bCs/>
                <w:i/>
                <w:iCs/>
              </w:rPr>
            </w:pPr>
          </w:p>
        </w:tc>
        <w:tc>
          <w:tcPr>
            <w:tcW w:w="500" w:type="pct"/>
            <w:shd w:val="clear" w:color="auto" w:fill="auto"/>
            <w:vAlign w:val="center"/>
          </w:tcPr>
          <w:p w14:paraId="057707AB" w14:textId="77777777" w:rsidR="0088456A" w:rsidRPr="0077110C" w:rsidRDefault="0088456A" w:rsidP="009F2A88">
            <w:pPr>
              <w:spacing w:before="0"/>
              <w:jc w:val="center"/>
              <w:rPr>
                <w:rFonts w:cs="Arial"/>
                <w:b/>
                <w:bCs/>
                <w:i/>
                <w:iCs/>
              </w:rPr>
            </w:pPr>
          </w:p>
        </w:tc>
        <w:tc>
          <w:tcPr>
            <w:tcW w:w="500" w:type="pct"/>
            <w:shd w:val="clear" w:color="auto" w:fill="auto"/>
            <w:vAlign w:val="center"/>
          </w:tcPr>
          <w:p w14:paraId="426DE44B" w14:textId="77777777" w:rsidR="0088456A" w:rsidRPr="0077110C" w:rsidRDefault="0088456A" w:rsidP="009F2A88">
            <w:pPr>
              <w:spacing w:before="0"/>
              <w:jc w:val="center"/>
              <w:rPr>
                <w:rFonts w:cs="Arial"/>
                <w:b/>
                <w:bCs/>
                <w:i/>
                <w:iCs/>
              </w:rPr>
            </w:pPr>
          </w:p>
        </w:tc>
      </w:tr>
      <w:tr w:rsidR="0088456A" w:rsidRPr="0077110C" w14:paraId="2056EDCC" w14:textId="77777777" w:rsidTr="009F2A88">
        <w:tc>
          <w:tcPr>
            <w:tcW w:w="700" w:type="pct"/>
            <w:shd w:val="clear" w:color="auto" w:fill="auto"/>
            <w:vAlign w:val="center"/>
          </w:tcPr>
          <w:p w14:paraId="697DB7B1" w14:textId="77777777" w:rsidR="0088456A" w:rsidRPr="006E7D6B" w:rsidRDefault="0088456A" w:rsidP="009F2A88">
            <w:pPr>
              <w:spacing w:before="0"/>
              <w:jc w:val="center"/>
              <w:rPr>
                <w:rFonts w:cs="Arial"/>
                <w:b/>
                <w:bCs/>
                <w:iCs/>
                <w:lang w:val="sr-Cyrl-CS"/>
              </w:rPr>
            </w:pPr>
            <w:r>
              <w:rPr>
                <w:rFonts w:cs="Arial"/>
                <w:b/>
                <w:bCs/>
                <w:iCs/>
                <w:lang w:val="sr-Cyrl-CS"/>
              </w:rPr>
              <w:t>2.</w:t>
            </w:r>
          </w:p>
        </w:tc>
        <w:tc>
          <w:tcPr>
            <w:tcW w:w="1146" w:type="pct"/>
            <w:shd w:val="clear" w:color="auto" w:fill="auto"/>
            <w:vAlign w:val="center"/>
          </w:tcPr>
          <w:p w14:paraId="16FCEC00" w14:textId="77777777" w:rsidR="0088456A" w:rsidRDefault="0088456A" w:rsidP="009F2A88">
            <w:pPr>
              <w:spacing w:before="0"/>
              <w:jc w:val="center"/>
              <w:rPr>
                <w:lang w:val="sr-Cyrl-RS"/>
              </w:rPr>
            </w:pPr>
            <w:r w:rsidRPr="008A013F">
              <w:rPr>
                <w:lang w:val="sr-Cyrl-RS"/>
              </w:rPr>
              <w:t>Услуге и</w:t>
            </w:r>
            <w:r w:rsidRPr="008A013F">
              <w:rPr>
                <w:lang w:val="sr-Cyrl-CS"/>
              </w:rPr>
              <w:t>нсталациј</w:t>
            </w:r>
            <w:r w:rsidRPr="008A013F">
              <w:rPr>
                <w:lang w:val="sr-Cyrl-RS"/>
              </w:rPr>
              <w:t>е</w:t>
            </w:r>
            <w:r w:rsidRPr="008A013F">
              <w:rPr>
                <w:lang w:val="sr-Cyrl-CS"/>
              </w:rPr>
              <w:t>, имплементациј</w:t>
            </w:r>
            <w:r>
              <w:rPr>
                <w:lang w:val="sr-Cyrl-RS"/>
              </w:rPr>
              <w:t>е</w:t>
            </w:r>
            <w:r w:rsidRPr="008A013F">
              <w:rPr>
                <w:lang w:val="sr-Cyrl-CS"/>
              </w:rPr>
              <w:t>, тестирањ</w:t>
            </w:r>
            <w:r w:rsidRPr="008A013F">
              <w:rPr>
                <w:lang w:val="sr-Cyrl-RS"/>
              </w:rPr>
              <w:t>а</w:t>
            </w:r>
            <w:r w:rsidRPr="008A013F">
              <w:rPr>
                <w:lang w:val="sr-Cyrl-CS"/>
              </w:rPr>
              <w:t xml:space="preserve"> и пуштањ</w:t>
            </w:r>
            <w:r w:rsidRPr="008A013F">
              <w:rPr>
                <w:lang w:val="sr-Cyrl-RS"/>
              </w:rPr>
              <w:t>а</w:t>
            </w:r>
            <w:r w:rsidRPr="008A013F">
              <w:rPr>
                <w:lang w:val="sr-Cyrl-CS"/>
              </w:rPr>
              <w:t xml:space="preserve"> у рад </w:t>
            </w:r>
            <w:r>
              <w:rPr>
                <w:lang w:val="sr-Cyrl-CS"/>
              </w:rPr>
              <w:t>софтверског решења</w:t>
            </w:r>
          </w:p>
        </w:tc>
        <w:tc>
          <w:tcPr>
            <w:tcW w:w="626" w:type="pct"/>
            <w:shd w:val="clear" w:color="auto" w:fill="auto"/>
            <w:vAlign w:val="center"/>
          </w:tcPr>
          <w:p w14:paraId="7FF688A6" w14:textId="77777777" w:rsidR="0088456A" w:rsidRPr="00E80ADF" w:rsidRDefault="0088456A" w:rsidP="009F2A88">
            <w:pPr>
              <w:spacing w:before="0"/>
              <w:jc w:val="center"/>
              <w:rPr>
                <w:rFonts w:cs="Arial"/>
                <w:bCs/>
                <w:iCs/>
                <w:lang w:val="sr-Cyrl-CS"/>
              </w:rPr>
            </w:pPr>
            <w:r>
              <w:rPr>
                <w:rFonts w:cs="Arial"/>
                <w:bCs/>
                <w:iCs/>
                <w:lang w:val="sr-Cyrl-CS"/>
              </w:rPr>
              <w:t>Комплет</w:t>
            </w:r>
          </w:p>
        </w:tc>
        <w:tc>
          <w:tcPr>
            <w:tcW w:w="436" w:type="pct"/>
            <w:shd w:val="clear" w:color="auto" w:fill="auto"/>
            <w:vAlign w:val="center"/>
          </w:tcPr>
          <w:p w14:paraId="2FE5418A" w14:textId="77777777" w:rsidR="0088456A" w:rsidRPr="007541E0" w:rsidRDefault="0088456A" w:rsidP="009F2A88">
            <w:pPr>
              <w:spacing w:before="0"/>
              <w:jc w:val="center"/>
              <w:rPr>
                <w:rFonts w:cs="Arial"/>
                <w:bCs/>
                <w:iCs/>
                <w:lang w:val="sr-Cyrl-CS"/>
              </w:rPr>
            </w:pPr>
            <w:r>
              <w:rPr>
                <w:rFonts w:cs="Arial"/>
                <w:bCs/>
                <w:iCs/>
                <w:lang w:val="sr-Cyrl-CS"/>
              </w:rPr>
              <w:t>1</w:t>
            </w:r>
          </w:p>
        </w:tc>
        <w:tc>
          <w:tcPr>
            <w:tcW w:w="555" w:type="pct"/>
            <w:shd w:val="clear" w:color="auto" w:fill="auto"/>
            <w:vAlign w:val="center"/>
          </w:tcPr>
          <w:p w14:paraId="09102114" w14:textId="77777777" w:rsidR="0088456A" w:rsidRPr="0077110C" w:rsidRDefault="0088456A" w:rsidP="009F2A88">
            <w:pPr>
              <w:spacing w:before="0"/>
              <w:jc w:val="center"/>
              <w:rPr>
                <w:rFonts w:cs="Arial"/>
                <w:b/>
                <w:bCs/>
                <w:i/>
                <w:iCs/>
              </w:rPr>
            </w:pPr>
          </w:p>
        </w:tc>
        <w:tc>
          <w:tcPr>
            <w:tcW w:w="537" w:type="pct"/>
            <w:shd w:val="clear" w:color="auto" w:fill="auto"/>
            <w:vAlign w:val="center"/>
          </w:tcPr>
          <w:p w14:paraId="4AD1BCDA" w14:textId="77777777" w:rsidR="0088456A" w:rsidRPr="0077110C" w:rsidRDefault="0088456A" w:rsidP="009F2A88">
            <w:pPr>
              <w:spacing w:before="0"/>
              <w:jc w:val="center"/>
              <w:rPr>
                <w:rFonts w:cs="Arial"/>
                <w:b/>
                <w:bCs/>
                <w:i/>
                <w:iCs/>
              </w:rPr>
            </w:pPr>
          </w:p>
        </w:tc>
        <w:tc>
          <w:tcPr>
            <w:tcW w:w="500" w:type="pct"/>
            <w:shd w:val="clear" w:color="auto" w:fill="auto"/>
            <w:vAlign w:val="center"/>
          </w:tcPr>
          <w:p w14:paraId="6B46E710" w14:textId="77777777" w:rsidR="0088456A" w:rsidRPr="0077110C" w:rsidRDefault="0088456A" w:rsidP="009F2A88">
            <w:pPr>
              <w:spacing w:before="0"/>
              <w:jc w:val="center"/>
              <w:rPr>
                <w:rFonts w:cs="Arial"/>
                <w:b/>
                <w:bCs/>
                <w:i/>
                <w:iCs/>
              </w:rPr>
            </w:pPr>
          </w:p>
        </w:tc>
        <w:tc>
          <w:tcPr>
            <w:tcW w:w="500" w:type="pct"/>
            <w:shd w:val="clear" w:color="auto" w:fill="auto"/>
            <w:vAlign w:val="center"/>
          </w:tcPr>
          <w:p w14:paraId="1A1B31EC" w14:textId="77777777" w:rsidR="0088456A" w:rsidRPr="0077110C" w:rsidRDefault="0088456A" w:rsidP="009F2A88">
            <w:pPr>
              <w:spacing w:before="0"/>
              <w:jc w:val="center"/>
              <w:rPr>
                <w:rFonts w:cs="Arial"/>
                <w:b/>
                <w:bCs/>
                <w:i/>
                <w:iCs/>
              </w:rPr>
            </w:pPr>
          </w:p>
        </w:tc>
      </w:tr>
    </w:tbl>
    <w:p w14:paraId="22FDDE64" w14:textId="2D40FFCC" w:rsidR="0088456A" w:rsidRDefault="0088456A" w:rsidP="008D20CA">
      <w:pPr>
        <w:spacing w:before="0"/>
        <w:rPr>
          <w:lang w:val="sr-Cyrl-RS"/>
        </w:rPr>
      </w:pPr>
    </w:p>
    <w:p w14:paraId="31A2097B" w14:textId="77777777" w:rsidR="0088456A" w:rsidRPr="00A53EC3" w:rsidRDefault="0088456A" w:rsidP="008D20CA">
      <w:pPr>
        <w:spacing w:before="0"/>
        <w:rPr>
          <w:lang w:val="sr-Cyrl-RS"/>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64"/>
        <w:gridCol w:w="3483"/>
      </w:tblGrid>
      <w:tr w:rsidR="008D20CA" w:rsidRPr="009D6056" w14:paraId="70535D76" w14:textId="77777777" w:rsidTr="000D0CB2">
        <w:trPr>
          <w:trHeight w:val="418"/>
        </w:trPr>
        <w:tc>
          <w:tcPr>
            <w:tcW w:w="568" w:type="dxa"/>
            <w:vAlign w:val="center"/>
          </w:tcPr>
          <w:p w14:paraId="7666C3E3" w14:textId="77777777" w:rsidR="008D20CA" w:rsidRPr="0077110C" w:rsidRDefault="008D20CA" w:rsidP="000A317C">
            <w:pPr>
              <w:spacing w:before="0"/>
              <w:jc w:val="center"/>
              <w:rPr>
                <w:rFonts w:cs="Arial"/>
                <w:b/>
                <w:lang w:val="sr-Latn-CS"/>
              </w:rPr>
            </w:pPr>
            <w:r w:rsidRPr="0077110C">
              <w:rPr>
                <w:rFonts w:cs="Arial"/>
                <w:b/>
              </w:rPr>
              <w:t>I</w:t>
            </w:r>
          </w:p>
        </w:tc>
        <w:tc>
          <w:tcPr>
            <w:tcW w:w="5664" w:type="dxa"/>
            <w:vAlign w:val="center"/>
          </w:tcPr>
          <w:p w14:paraId="5F75DA18" w14:textId="461752AC" w:rsidR="008D20CA" w:rsidRPr="0077110C" w:rsidRDefault="008D20CA" w:rsidP="007541E0">
            <w:pPr>
              <w:spacing w:before="0"/>
              <w:jc w:val="center"/>
              <w:rPr>
                <w:rFonts w:cs="Arial"/>
                <w:b/>
                <w:lang w:val="sr-Cyrl-RS"/>
              </w:rPr>
            </w:pPr>
            <w:r w:rsidRPr="00A53EC3">
              <w:rPr>
                <w:b/>
                <w:lang w:val="sr-Latn-CS"/>
              </w:rPr>
              <w:t>УКУПНО ПОНУЂЕНА ЦЕНА  без ПДВ</w:t>
            </w:r>
          </w:p>
          <w:p w14:paraId="473CA3A9" w14:textId="77777777" w:rsidR="008D20CA" w:rsidRPr="00A53EC3" w:rsidRDefault="008D20CA" w:rsidP="007541E0">
            <w:pPr>
              <w:spacing w:before="0"/>
              <w:jc w:val="center"/>
              <w:rPr>
                <w:b/>
                <w:lang w:val="sr-Latn-CS"/>
              </w:rPr>
            </w:pPr>
            <w:r w:rsidRPr="00A53EC3">
              <w:rPr>
                <w:b/>
                <w:lang w:val="sr-Latn-CS"/>
              </w:rPr>
              <w:t xml:space="preserve">(збир колоне бр. </w:t>
            </w:r>
            <w:r w:rsidRPr="00A53EC3">
              <w:rPr>
                <w:b/>
                <w:lang w:val="sr-Cyrl-CS"/>
              </w:rPr>
              <w:t>7</w:t>
            </w:r>
            <w:r w:rsidRPr="00A53EC3">
              <w:rPr>
                <w:b/>
                <w:lang w:val="sr-Latn-CS"/>
              </w:rPr>
              <w:t>)</w:t>
            </w:r>
          </w:p>
        </w:tc>
        <w:tc>
          <w:tcPr>
            <w:tcW w:w="3483" w:type="dxa"/>
          </w:tcPr>
          <w:p w14:paraId="7C5F552B" w14:textId="77777777" w:rsidR="008D20CA" w:rsidRPr="00A53EC3" w:rsidRDefault="008D20CA" w:rsidP="000A317C">
            <w:pPr>
              <w:spacing w:before="0"/>
              <w:rPr>
                <w:lang w:val="sr-Latn-CS"/>
              </w:rPr>
            </w:pPr>
          </w:p>
        </w:tc>
      </w:tr>
      <w:tr w:rsidR="008D20CA" w:rsidRPr="0077110C" w14:paraId="05580274" w14:textId="77777777" w:rsidTr="000D0CB2">
        <w:trPr>
          <w:trHeight w:val="610"/>
        </w:trPr>
        <w:tc>
          <w:tcPr>
            <w:tcW w:w="568" w:type="dxa"/>
            <w:tcBorders>
              <w:bottom w:val="single" w:sz="4" w:space="0" w:color="auto"/>
            </w:tcBorders>
            <w:vAlign w:val="center"/>
          </w:tcPr>
          <w:p w14:paraId="49356809" w14:textId="77777777" w:rsidR="008D20CA" w:rsidRPr="0077110C" w:rsidRDefault="008D20CA" w:rsidP="000A317C">
            <w:pPr>
              <w:spacing w:before="0"/>
              <w:jc w:val="center"/>
              <w:rPr>
                <w:rFonts w:cs="Arial"/>
                <w:b/>
                <w:lang w:val="sr-Latn-CS"/>
              </w:rPr>
            </w:pPr>
            <w:r w:rsidRPr="0077110C">
              <w:rPr>
                <w:rFonts w:cs="Arial"/>
                <w:b/>
                <w:lang w:val="sr-Latn-CS"/>
              </w:rPr>
              <w:t>II</w:t>
            </w:r>
          </w:p>
        </w:tc>
        <w:tc>
          <w:tcPr>
            <w:tcW w:w="5664" w:type="dxa"/>
            <w:tcBorders>
              <w:bottom w:val="single" w:sz="4" w:space="0" w:color="auto"/>
              <w:right w:val="single" w:sz="4" w:space="0" w:color="auto"/>
            </w:tcBorders>
            <w:vAlign w:val="center"/>
          </w:tcPr>
          <w:p w14:paraId="20E4F7F7" w14:textId="07CB739E" w:rsidR="008D20CA" w:rsidRPr="00A53EC3" w:rsidRDefault="008D20CA" w:rsidP="007541E0">
            <w:pPr>
              <w:spacing w:before="0"/>
              <w:jc w:val="center"/>
              <w:rPr>
                <w:b/>
                <w:lang w:val="sr-Cyrl-RS"/>
              </w:rPr>
            </w:pPr>
            <w:r w:rsidRPr="0077110C">
              <w:rPr>
                <w:rFonts w:cs="Arial"/>
                <w:b/>
              </w:rPr>
              <w:t>УКУПАН ИЗНОС  ПДВ</w:t>
            </w:r>
          </w:p>
        </w:tc>
        <w:tc>
          <w:tcPr>
            <w:tcW w:w="3483" w:type="dxa"/>
            <w:tcBorders>
              <w:bottom w:val="single" w:sz="4" w:space="0" w:color="auto"/>
              <w:right w:val="single" w:sz="4" w:space="0" w:color="auto"/>
            </w:tcBorders>
          </w:tcPr>
          <w:p w14:paraId="0B097847" w14:textId="77777777" w:rsidR="008D20CA" w:rsidRPr="00A53EC3" w:rsidRDefault="008D20CA" w:rsidP="000A317C">
            <w:pPr>
              <w:spacing w:before="0"/>
            </w:pPr>
          </w:p>
        </w:tc>
      </w:tr>
      <w:tr w:rsidR="008D20CA" w:rsidRPr="009D6056" w14:paraId="6FA40BEE" w14:textId="77777777" w:rsidTr="000D0CB2">
        <w:trPr>
          <w:trHeight w:val="562"/>
        </w:trPr>
        <w:tc>
          <w:tcPr>
            <w:tcW w:w="568" w:type="dxa"/>
            <w:tcBorders>
              <w:bottom w:val="single" w:sz="4" w:space="0" w:color="auto"/>
            </w:tcBorders>
            <w:vAlign w:val="center"/>
          </w:tcPr>
          <w:p w14:paraId="1C62DAA2" w14:textId="77777777" w:rsidR="008D20CA" w:rsidRPr="0077110C" w:rsidRDefault="008D20CA" w:rsidP="000A317C">
            <w:pPr>
              <w:spacing w:before="0"/>
              <w:jc w:val="center"/>
              <w:rPr>
                <w:rFonts w:cs="Arial"/>
                <w:b/>
                <w:lang w:val="sr-Latn-CS"/>
              </w:rPr>
            </w:pPr>
            <w:r w:rsidRPr="0077110C">
              <w:rPr>
                <w:rFonts w:cs="Arial"/>
                <w:b/>
                <w:lang w:val="sr-Latn-CS"/>
              </w:rPr>
              <w:t>III</w:t>
            </w:r>
          </w:p>
        </w:tc>
        <w:tc>
          <w:tcPr>
            <w:tcW w:w="5664" w:type="dxa"/>
            <w:tcBorders>
              <w:bottom w:val="single" w:sz="4" w:space="0" w:color="auto"/>
              <w:right w:val="single" w:sz="4" w:space="0" w:color="auto"/>
            </w:tcBorders>
            <w:vAlign w:val="center"/>
          </w:tcPr>
          <w:p w14:paraId="176A3F10" w14:textId="77777777" w:rsidR="008D20CA" w:rsidRPr="00A53EC3" w:rsidRDefault="008D20CA" w:rsidP="007541E0">
            <w:pPr>
              <w:spacing w:before="0"/>
              <w:jc w:val="center"/>
              <w:rPr>
                <w:b/>
                <w:lang w:val="sr-Latn-CS"/>
              </w:rPr>
            </w:pPr>
            <w:r w:rsidRPr="00A53EC3">
              <w:rPr>
                <w:b/>
                <w:lang w:val="sr-Latn-CS"/>
              </w:rPr>
              <w:t>УКУПНО ПОНУЂЕНА ЦЕНА  са ПДВ</w:t>
            </w:r>
          </w:p>
          <w:p w14:paraId="620203DB" w14:textId="231F33CA" w:rsidR="008D20CA" w:rsidRPr="0077110C" w:rsidRDefault="008D20CA" w:rsidP="007541E0">
            <w:pPr>
              <w:spacing w:before="0"/>
              <w:jc w:val="center"/>
              <w:rPr>
                <w:rFonts w:cs="Arial"/>
                <w:b/>
                <w:lang w:val="sr-Cyrl-RS"/>
              </w:rPr>
            </w:pPr>
            <w:r w:rsidRPr="00A53EC3">
              <w:rPr>
                <w:b/>
                <w:lang w:val="sr-Latn-CS"/>
              </w:rPr>
              <w:t>(ред. бр.</w:t>
            </w:r>
            <w:r w:rsidRPr="0077110C">
              <w:rPr>
                <w:rFonts w:cs="Arial"/>
                <w:b/>
                <w:lang w:val="sr-Latn-CS"/>
              </w:rPr>
              <w:t>I</w:t>
            </w:r>
            <w:r w:rsidRPr="00A53EC3">
              <w:rPr>
                <w:b/>
                <w:lang w:val="sr-Latn-CS"/>
              </w:rPr>
              <w:t>+ред.бр.</w:t>
            </w:r>
            <w:r w:rsidRPr="0077110C">
              <w:rPr>
                <w:rFonts w:cs="Arial"/>
                <w:b/>
                <w:lang w:val="sr-Latn-CS"/>
              </w:rPr>
              <w:t>II</w:t>
            </w:r>
            <w:r w:rsidRPr="00A53EC3">
              <w:rPr>
                <w:b/>
                <w:lang w:val="sr-Latn-CS"/>
              </w:rPr>
              <w:t>)</w:t>
            </w:r>
          </w:p>
        </w:tc>
        <w:tc>
          <w:tcPr>
            <w:tcW w:w="3483" w:type="dxa"/>
            <w:tcBorders>
              <w:bottom w:val="single" w:sz="4" w:space="0" w:color="auto"/>
              <w:right w:val="single" w:sz="4" w:space="0" w:color="auto"/>
            </w:tcBorders>
          </w:tcPr>
          <w:p w14:paraId="025AC77F" w14:textId="77777777" w:rsidR="008D20CA" w:rsidRPr="00A53EC3" w:rsidRDefault="008D20CA" w:rsidP="000A317C">
            <w:pPr>
              <w:spacing w:before="0"/>
              <w:rPr>
                <w:lang w:val="sr-Latn-CS"/>
              </w:rPr>
            </w:pPr>
          </w:p>
        </w:tc>
      </w:tr>
    </w:tbl>
    <w:p w14:paraId="036A9D88" w14:textId="77777777" w:rsidR="008D20CA" w:rsidRDefault="008D20CA" w:rsidP="008D20CA">
      <w:pPr>
        <w:spacing w:before="0"/>
        <w:rPr>
          <w:lang w:val="sr-Latn-RS"/>
        </w:rPr>
      </w:pPr>
    </w:p>
    <w:p w14:paraId="5A346654" w14:textId="77777777" w:rsidR="00582F86" w:rsidRDefault="00582F86" w:rsidP="008D20CA">
      <w:pPr>
        <w:spacing w:before="0"/>
        <w:rPr>
          <w:lang w:val="sr-Latn-RS"/>
        </w:rPr>
      </w:pPr>
    </w:p>
    <w:p w14:paraId="668FBB5C" w14:textId="55B1F347" w:rsidR="008D20CA" w:rsidRPr="00A53EC3" w:rsidRDefault="008D20CA" w:rsidP="008D20CA">
      <w:pPr>
        <w:widowControl w:val="0"/>
        <w:spacing w:before="0"/>
        <w:rPr>
          <w:rFonts w:eastAsia="Arial Unicode MS"/>
          <w:lang w:val="sr-Latn-CS"/>
        </w:rPr>
      </w:pPr>
    </w:p>
    <w:tbl>
      <w:tblPr>
        <w:tblW w:w="10031" w:type="dxa"/>
        <w:jc w:val="center"/>
        <w:tblLayout w:type="fixed"/>
        <w:tblLook w:val="0000" w:firstRow="0" w:lastRow="0" w:firstColumn="0" w:lastColumn="0" w:noHBand="0" w:noVBand="0"/>
      </w:tblPr>
      <w:tblGrid>
        <w:gridCol w:w="3882"/>
        <w:gridCol w:w="2127"/>
        <w:gridCol w:w="4022"/>
      </w:tblGrid>
      <w:tr w:rsidR="008D20CA" w:rsidRPr="0077110C" w14:paraId="37EA5D1A" w14:textId="77777777" w:rsidTr="000A317C">
        <w:trPr>
          <w:jc w:val="center"/>
        </w:trPr>
        <w:tc>
          <w:tcPr>
            <w:tcW w:w="3882" w:type="dxa"/>
          </w:tcPr>
          <w:p w14:paraId="33139782" w14:textId="77777777" w:rsidR="008D20CA" w:rsidRPr="0077110C" w:rsidRDefault="008D20CA" w:rsidP="000A317C">
            <w:pPr>
              <w:spacing w:before="0"/>
              <w:jc w:val="center"/>
              <w:rPr>
                <w:rFonts w:cs="Arial"/>
              </w:rPr>
            </w:pPr>
            <w:r w:rsidRPr="0077110C">
              <w:rPr>
                <w:rFonts w:cs="Arial"/>
                <w:lang w:val="sr-Cyrl-RS"/>
              </w:rPr>
              <w:t>Д</w:t>
            </w:r>
            <w:r w:rsidRPr="0077110C">
              <w:rPr>
                <w:rFonts w:cs="Arial"/>
              </w:rPr>
              <w:t>атум:</w:t>
            </w:r>
          </w:p>
        </w:tc>
        <w:tc>
          <w:tcPr>
            <w:tcW w:w="2127" w:type="dxa"/>
          </w:tcPr>
          <w:p w14:paraId="11A81CF6" w14:textId="77777777" w:rsidR="008D20CA" w:rsidRPr="0077110C" w:rsidRDefault="008D20CA" w:rsidP="000A317C">
            <w:pPr>
              <w:spacing w:before="0"/>
              <w:jc w:val="center"/>
              <w:rPr>
                <w:rFonts w:cs="Arial"/>
                <w:lang w:val="ru-RU"/>
              </w:rPr>
            </w:pPr>
          </w:p>
        </w:tc>
        <w:tc>
          <w:tcPr>
            <w:tcW w:w="4022" w:type="dxa"/>
          </w:tcPr>
          <w:p w14:paraId="796BCED3" w14:textId="77777777" w:rsidR="008D20CA" w:rsidRPr="0077110C" w:rsidRDefault="008D20CA" w:rsidP="000A317C">
            <w:pPr>
              <w:spacing w:before="0"/>
              <w:jc w:val="center"/>
              <w:rPr>
                <w:rFonts w:cs="Arial"/>
                <w:lang w:val="sr-Cyrl-CS"/>
              </w:rPr>
            </w:pPr>
            <w:r w:rsidRPr="0077110C">
              <w:rPr>
                <w:rFonts w:cs="Arial"/>
                <w:lang w:val="sr-Cyrl-CS"/>
              </w:rPr>
              <w:t>П</w:t>
            </w:r>
            <w:r w:rsidRPr="0077110C">
              <w:rPr>
                <w:rFonts w:cs="Arial"/>
              </w:rPr>
              <w:t>онуђач</w:t>
            </w:r>
          </w:p>
        </w:tc>
      </w:tr>
      <w:tr w:rsidR="008D20CA" w:rsidRPr="0077110C" w14:paraId="7E0FC2EC" w14:textId="77777777" w:rsidTr="000A317C">
        <w:trPr>
          <w:jc w:val="center"/>
        </w:trPr>
        <w:tc>
          <w:tcPr>
            <w:tcW w:w="3882" w:type="dxa"/>
          </w:tcPr>
          <w:p w14:paraId="35029061" w14:textId="77777777" w:rsidR="008D20CA" w:rsidRPr="0077110C" w:rsidRDefault="008D20CA" w:rsidP="000A317C">
            <w:pPr>
              <w:spacing w:before="0"/>
              <w:jc w:val="center"/>
              <w:rPr>
                <w:rFonts w:cs="Arial"/>
              </w:rPr>
            </w:pPr>
          </w:p>
        </w:tc>
        <w:tc>
          <w:tcPr>
            <w:tcW w:w="2127" w:type="dxa"/>
          </w:tcPr>
          <w:p w14:paraId="3E699C39" w14:textId="77777777" w:rsidR="008D20CA" w:rsidRPr="0077110C" w:rsidRDefault="008D20CA" w:rsidP="000A317C">
            <w:pPr>
              <w:spacing w:before="0"/>
              <w:jc w:val="center"/>
              <w:rPr>
                <w:rFonts w:cs="Arial"/>
              </w:rPr>
            </w:pPr>
            <w:r w:rsidRPr="0077110C">
              <w:rPr>
                <w:rFonts w:cs="Arial"/>
              </w:rPr>
              <w:t>М.П.</w:t>
            </w:r>
          </w:p>
        </w:tc>
        <w:tc>
          <w:tcPr>
            <w:tcW w:w="4022" w:type="dxa"/>
          </w:tcPr>
          <w:p w14:paraId="749B1F61" w14:textId="77777777" w:rsidR="008D20CA" w:rsidRPr="0077110C" w:rsidRDefault="008D20CA" w:rsidP="000A317C">
            <w:pPr>
              <w:spacing w:before="0"/>
              <w:jc w:val="center"/>
              <w:rPr>
                <w:rFonts w:cs="Arial"/>
                <w:lang w:val="ru-RU"/>
              </w:rPr>
            </w:pPr>
          </w:p>
        </w:tc>
      </w:tr>
      <w:tr w:rsidR="008D20CA" w:rsidRPr="0077110C" w14:paraId="69973FFB" w14:textId="77777777" w:rsidTr="000A317C">
        <w:trPr>
          <w:jc w:val="center"/>
        </w:trPr>
        <w:tc>
          <w:tcPr>
            <w:tcW w:w="3882" w:type="dxa"/>
            <w:tcBorders>
              <w:bottom w:val="single" w:sz="4" w:space="0" w:color="auto"/>
            </w:tcBorders>
          </w:tcPr>
          <w:p w14:paraId="3DB5CD26" w14:textId="77777777" w:rsidR="008D20CA" w:rsidRPr="0077110C" w:rsidRDefault="008D20CA" w:rsidP="000A317C">
            <w:pPr>
              <w:spacing w:before="0"/>
              <w:jc w:val="center"/>
              <w:rPr>
                <w:rFonts w:cs="Arial"/>
              </w:rPr>
            </w:pPr>
          </w:p>
        </w:tc>
        <w:tc>
          <w:tcPr>
            <w:tcW w:w="2127" w:type="dxa"/>
          </w:tcPr>
          <w:p w14:paraId="028BF690" w14:textId="77777777" w:rsidR="008D20CA" w:rsidRPr="0077110C" w:rsidRDefault="008D20CA" w:rsidP="000A317C">
            <w:pPr>
              <w:spacing w:before="0"/>
              <w:jc w:val="center"/>
              <w:rPr>
                <w:rFonts w:cs="Arial"/>
                <w:lang w:val="ru-RU"/>
              </w:rPr>
            </w:pPr>
          </w:p>
        </w:tc>
        <w:tc>
          <w:tcPr>
            <w:tcW w:w="4022" w:type="dxa"/>
            <w:tcBorders>
              <w:bottom w:val="single" w:sz="4" w:space="0" w:color="auto"/>
            </w:tcBorders>
          </w:tcPr>
          <w:p w14:paraId="4E7E97ED" w14:textId="77777777" w:rsidR="008D20CA" w:rsidRPr="0077110C" w:rsidRDefault="008D20CA" w:rsidP="000A317C">
            <w:pPr>
              <w:spacing w:before="0"/>
              <w:jc w:val="center"/>
              <w:rPr>
                <w:rFonts w:cs="Arial"/>
                <w:lang w:val="ru-RU"/>
              </w:rPr>
            </w:pPr>
          </w:p>
        </w:tc>
      </w:tr>
      <w:tr w:rsidR="008D20CA" w:rsidRPr="0077110C" w14:paraId="26459D92" w14:textId="77777777" w:rsidTr="000A317C">
        <w:trPr>
          <w:trHeight w:val="389"/>
          <w:jc w:val="center"/>
        </w:trPr>
        <w:tc>
          <w:tcPr>
            <w:tcW w:w="3882" w:type="dxa"/>
            <w:tcBorders>
              <w:top w:val="single" w:sz="4" w:space="0" w:color="auto"/>
            </w:tcBorders>
          </w:tcPr>
          <w:p w14:paraId="6A7E6BB4" w14:textId="77777777" w:rsidR="008D20CA" w:rsidRPr="0077110C" w:rsidRDefault="008D20CA" w:rsidP="000A317C">
            <w:pPr>
              <w:spacing w:before="0"/>
              <w:jc w:val="center"/>
              <w:rPr>
                <w:rFonts w:cs="Arial"/>
              </w:rPr>
            </w:pPr>
          </w:p>
        </w:tc>
        <w:tc>
          <w:tcPr>
            <w:tcW w:w="2127" w:type="dxa"/>
          </w:tcPr>
          <w:p w14:paraId="0EF6CB55" w14:textId="77777777" w:rsidR="008D20CA" w:rsidRPr="0077110C" w:rsidRDefault="008D20CA" w:rsidP="000A317C">
            <w:pPr>
              <w:spacing w:before="0"/>
              <w:jc w:val="center"/>
              <w:rPr>
                <w:rFonts w:cs="Arial"/>
                <w:lang w:val="ru-RU"/>
              </w:rPr>
            </w:pPr>
          </w:p>
        </w:tc>
        <w:tc>
          <w:tcPr>
            <w:tcW w:w="4022" w:type="dxa"/>
            <w:tcBorders>
              <w:top w:val="single" w:sz="4" w:space="0" w:color="auto"/>
            </w:tcBorders>
          </w:tcPr>
          <w:p w14:paraId="2CE347C8" w14:textId="77777777" w:rsidR="008D20CA" w:rsidRPr="0077110C" w:rsidRDefault="008D20CA" w:rsidP="000A317C">
            <w:pPr>
              <w:spacing w:before="0"/>
              <w:jc w:val="center"/>
              <w:rPr>
                <w:rFonts w:cs="Arial"/>
                <w:lang w:val="ru-RU"/>
              </w:rPr>
            </w:pPr>
          </w:p>
        </w:tc>
      </w:tr>
    </w:tbl>
    <w:p w14:paraId="57BAC2AE" w14:textId="77777777" w:rsidR="008D20CA" w:rsidRPr="0077110C" w:rsidRDefault="008D20CA" w:rsidP="008D20CA">
      <w:pPr>
        <w:spacing w:before="0"/>
        <w:rPr>
          <w:rFonts w:cs="Arial"/>
          <w:b/>
          <w:lang w:val="sr-Latn-CS"/>
        </w:rPr>
      </w:pPr>
    </w:p>
    <w:p w14:paraId="1EFD5CE5" w14:textId="77777777" w:rsidR="00343A18" w:rsidRPr="00EC5BB4" w:rsidRDefault="00343A18" w:rsidP="00343A18">
      <w:pPr>
        <w:spacing w:before="0"/>
        <w:rPr>
          <w:rFonts w:cs="Arial"/>
          <w:b/>
          <w:sz w:val="24"/>
          <w:szCs w:val="24"/>
          <w:lang w:val="sr-Latn-CS"/>
        </w:rPr>
      </w:pPr>
    </w:p>
    <w:p w14:paraId="78E182CD" w14:textId="77777777" w:rsidR="00B81C9C" w:rsidRPr="00E2569D" w:rsidRDefault="008E282D" w:rsidP="00B01EE9">
      <w:pPr>
        <w:spacing w:before="0"/>
        <w:ind w:right="29"/>
        <w:rPr>
          <w:rFonts w:cs="Arial"/>
          <w:b/>
          <w:i/>
          <w:lang w:val="sr-Cyrl-CS"/>
        </w:rPr>
      </w:pPr>
      <w:r>
        <w:rPr>
          <w:rFonts w:cs="Arial"/>
          <w:b/>
          <w:i/>
          <w:lang w:val="sr-Cyrl-CS"/>
        </w:rPr>
        <w:t>Напомена</w:t>
      </w:r>
    </w:p>
    <w:p w14:paraId="7E63D97F" w14:textId="77777777" w:rsidR="00B81C9C" w:rsidRPr="00E2569D" w:rsidRDefault="00B81C9C" w:rsidP="00B01EE9">
      <w:pPr>
        <w:pStyle w:val="KDKomentar"/>
        <w:spacing w:before="0"/>
        <w:ind w:right="29"/>
        <w:rPr>
          <w:rFonts w:eastAsia="TimesNewRomanPS-BoldMT" w:cs="Arial"/>
          <w:color w:val="auto"/>
          <w:sz w:val="22"/>
          <w:szCs w:val="22"/>
        </w:rPr>
      </w:pPr>
      <w:r w:rsidRPr="00E2569D">
        <w:rPr>
          <w:rFonts w:eastAsia="TimesNewRomanPS-BoldMT" w:cs="Arial"/>
          <w:color w:val="auto"/>
          <w:sz w:val="22"/>
          <w:szCs w:val="22"/>
        </w:rPr>
        <w:t xml:space="preserve">-Уколико </w:t>
      </w:r>
      <w:r w:rsidRPr="002D22BD">
        <w:rPr>
          <w:rFonts w:eastAsia="TimesNewRomanPS-BoldMT" w:cs="Arial"/>
          <w:color w:val="auto"/>
          <w:sz w:val="22"/>
          <w:szCs w:val="22"/>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579BD40C" w14:textId="77777777" w:rsidR="002D22BD" w:rsidRDefault="00B81C9C" w:rsidP="00B01EE9">
      <w:pPr>
        <w:pStyle w:val="KDKomentar"/>
        <w:spacing w:before="0"/>
        <w:ind w:right="29"/>
        <w:rPr>
          <w:rFonts w:eastAsia="TimesNewRomanPS-BoldMT" w:cs="Arial"/>
          <w:color w:val="auto"/>
          <w:sz w:val="22"/>
          <w:szCs w:val="22"/>
        </w:rPr>
      </w:pPr>
      <w:r w:rsidRPr="002D22BD">
        <w:rPr>
          <w:rFonts w:eastAsia="TimesNewRomanPS-BoldMT" w:cs="Arial"/>
          <w:color w:val="auto"/>
          <w:sz w:val="22"/>
          <w:szCs w:val="22"/>
        </w:rPr>
        <w:t xml:space="preserve">- </w:t>
      </w:r>
      <w:r w:rsidRPr="00E2569D">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1022B464" w14:textId="77777777" w:rsidR="007A52B7" w:rsidRPr="002D22BD" w:rsidRDefault="002D22BD" w:rsidP="00B01EE9">
      <w:pPr>
        <w:pStyle w:val="KDKomentar"/>
        <w:spacing w:before="0"/>
        <w:ind w:right="29"/>
        <w:rPr>
          <w:rFonts w:eastAsia="TimesNewRomanPS-BoldMT" w:cs="Arial"/>
          <w:color w:val="auto"/>
          <w:sz w:val="22"/>
          <w:szCs w:val="22"/>
        </w:rPr>
      </w:pPr>
      <w:r w:rsidRPr="002D22BD">
        <w:rPr>
          <w:rFonts w:eastAsia="TimesNewRomanPS-BoldMT" w:cs="Arial"/>
          <w:color w:val="auto"/>
          <w:sz w:val="22"/>
          <w:szCs w:val="22"/>
        </w:rPr>
        <w:t xml:space="preserve">- </w:t>
      </w:r>
      <w:r w:rsidR="007A52B7" w:rsidRPr="002D22BD">
        <w:rPr>
          <w:rFonts w:eastAsia="TimesNewRomanPS-BoldMT" w:cs="Arial"/>
          <w:color w:val="auto"/>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Pr="002D22BD">
        <w:rPr>
          <w:rFonts w:eastAsia="TimesNewRomanPS-BoldMT" w:cs="Arial"/>
          <w:color w:val="auto"/>
          <w:sz w:val="22"/>
          <w:szCs w:val="22"/>
        </w:rPr>
        <w:t xml:space="preserve"> Уговорена цена ће бити у еврима као и плаћање.</w:t>
      </w:r>
    </w:p>
    <w:p w14:paraId="1E6F269D" w14:textId="0ABE6988" w:rsidR="002D22BD" w:rsidRPr="002D22BD" w:rsidRDefault="002D22BD" w:rsidP="00B01EE9">
      <w:pPr>
        <w:pStyle w:val="KDKomentar"/>
        <w:spacing w:before="0"/>
        <w:ind w:right="29"/>
        <w:rPr>
          <w:rFonts w:cs="Arial"/>
          <w:lang w:val="sr-Latn-CS"/>
        </w:rPr>
        <w:sectPr w:rsidR="002D22BD" w:rsidRPr="002D22BD" w:rsidSect="00783B9E">
          <w:footnotePr>
            <w:pos w:val="beneathText"/>
          </w:footnotePr>
          <w:pgSz w:w="11909" w:h="16834" w:code="9"/>
          <w:pgMar w:top="1440" w:right="1080" w:bottom="1440" w:left="1080" w:header="142" w:footer="436" w:gutter="0"/>
          <w:cols w:space="708"/>
          <w:titlePg/>
          <w:docGrid w:linePitch="360"/>
        </w:sectPr>
      </w:pPr>
      <w:r w:rsidRPr="002D22BD">
        <w:rPr>
          <w:rFonts w:eastAsia="TimesNewRomanPS-BoldMT" w:cs="Arial"/>
          <w:color w:val="auto"/>
          <w:sz w:val="22"/>
          <w:szCs w:val="22"/>
        </w:rPr>
        <w:t>- Домаћи Понуђачи цену исказују у динарима</w:t>
      </w:r>
      <w:r w:rsidRPr="002D22BD">
        <w:rPr>
          <w:rFonts w:cs="Arial"/>
          <w:bCs/>
          <w:iCs/>
          <w:lang w:val="sr-Cyrl-RS"/>
        </w:rPr>
        <w:t>.</w:t>
      </w:r>
    </w:p>
    <w:p w14:paraId="2929170C" w14:textId="77777777" w:rsidR="007A52B7" w:rsidRDefault="007A52B7" w:rsidP="00165A38">
      <w:pPr>
        <w:spacing w:before="0"/>
        <w:ind w:left="-709" w:right="-469"/>
        <w:rPr>
          <w:rFonts w:cs="Arial"/>
          <w:lang w:val="sr-Latn-CS"/>
        </w:rPr>
      </w:pPr>
    </w:p>
    <w:p w14:paraId="2866022D"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6C6E3184" w14:textId="77777777" w:rsidR="00B81C9C" w:rsidRPr="008E282D" w:rsidRDefault="00B81C9C" w:rsidP="00B81C9C">
      <w:pPr>
        <w:spacing w:before="0"/>
        <w:rPr>
          <w:rFonts w:cs="Arial"/>
          <w:b/>
          <w:sz w:val="24"/>
        </w:rPr>
      </w:pPr>
    </w:p>
    <w:p w14:paraId="5A6E857F"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w:t>
      </w:r>
      <w:r w:rsidR="00372F1B">
        <w:rPr>
          <w:rFonts w:ascii="Arial" w:hAnsi="Arial" w:cs="Arial"/>
          <w:bCs/>
          <w:iCs/>
          <w:sz w:val="24"/>
          <w:lang w:val="sr-Cyrl-RS"/>
        </w:rPr>
        <w:t xml:space="preserve"> у Табели 1.</w:t>
      </w:r>
      <w:r w:rsidRPr="008E282D">
        <w:rPr>
          <w:rFonts w:ascii="Arial" w:hAnsi="Arial" w:cs="Arial"/>
          <w:bCs/>
          <w:iCs/>
          <w:sz w:val="24"/>
        </w:rPr>
        <w:t xml:space="preserve"> </w:t>
      </w:r>
      <w:r w:rsidRPr="008E282D">
        <w:rPr>
          <w:rFonts w:ascii="Arial" w:hAnsi="Arial" w:cs="Arial"/>
          <w:bCs/>
          <w:iCs/>
          <w:sz w:val="24"/>
          <w:lang w:val="sr-Cyrl-CS"/>
        </w:rPr>
        <w:t>на следећи начин</w:t>
      </w:r>
      <w:r w:rsidRPr="008E282D">
        <w:rPr>
          <w:rFonts w:ascii="Arial" w:hAnsi="Arial" w:cs="Arial"/>
          <w:bCs/>
          <w:iCs/>
          <w:sz w:val="24"/>
        </w:rPr>
        <w:t>:</w:t>
      </w:r>
    </w:p>
    <w:p w14:paraId="5D042C61"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4277DE0" w14:textId="4764BC40" w:rsidR="00B81C9C" w:rsidRPr="008E282D" w:rsidRDefault="00565663"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 xml:space="preserve">у колону </w:t>
      </w:r>
      <w:r w:rsidR="002A6087">
        <w:rPr>
          <w:rFonts w:ascii="Arial" w:hAnsi="Arial" w:cs="Arial"/>
          <w:bCs/>
          <w:iCs/>
          <w:sz w:val="24"/>
          <w:lang w:val="sr-Cyrl-CS"/>
        </w:rPr>
        <w:t>5</w:t>
      </w:r>
      <w:r w:rsidR="00B81C9C" w:rsidRPr="008E282D">
        <w:rPr>
          <w:rFonts w:ascii="Arial" w:hAnsi="Arial" w:cs="Arial"/>
          <w:bCs/>
          <w:iCs/>
          <w:sz w:val="24"/>
          <w:lang w:val="sr-Cyrl-CS"/>
        </w:rPr>
        <w:t xml:space="preserve"> </w:t>
      </w:r>
      <w:r w:rsidR="00B81C9C" w:rsidRPr="008E282D">
        <w:rPr>
          <w:rFonts w:ascii="Arial" w:hAnsi="Arial" w:cs="Arial"/>
          <w:bCs/>
          <w:iCs/>
          <w:sz w:val="24"/>
        </w:rPr>
        <w:t xml:space="preserve">уписати колико износи јединична цена без ПДВ за </w:t>
      </w:r>
      <w:r w:rsidR="00B40DC9">
        <w:rPr>
          <w:rFonts w:ascii="Arial" w:hAnsi="Arial" w:cs="Arial"/>
          <w:bCs/>
          <w:iCs/>
          <w:sz w:val="24"/>
          <w:lang w:val="sr-Cyrl-RS"/>
        </w:rPr>
        <w:t>испоруче</w:t>
      </w:r>
      <w:r w:rsidR="00FB1061">
        <w:rPr>
          <w:rFonts w:ascii="Arial" w:hAnsi="Arial" w:cs="Arial"/>
          <w:bCs/>
          <w:iCs/>
          <w:sz w:val="24"/>
          <w:lang w:val="sr-Cyrl-RS"/>
        </w:rPr>
        <w:t>но</w:t>
      </w:r>
      <w:r w:rsidR="00B40DC9">
        <w:rPr>
          <w:rFonts w:ascii="Arial" w:hAnsi="Arial" w:cs="Arial"/>
          <w:bCs/>
          <w:iCs/>
          <w:sz w:val="24"/>
          <w:lang w:val="sr-Cyrl-RS"/>
        </w:rPr>
        <w:t xml:space="preserve"> добр</w:t>
      </w:r>
      <w:r w:rsidR="00FB1061">
        <w:rPr>
          <w:rFonts w:ascii="Arial" w:hAnsi="Arial" w:cs="Arial"/>
          <w:bCs/>
          <w:iCs/>
          <w:sz w:val="24"/>
          <w:lang w:val="sr-Cyrl-RS"/>
        </w:rPr>
        <w:t>о</w:t>
      </w:r>
      <w:r w:rsidR="00B81C9C" w:rsidRPr="008E282D">
        <w:rPr>
          <w:rFonts w:ascii="Arial" w:hAnsi="Arial" w:cs="Arial"/>
          <w:bCs/>
          <w:iCs/>
          <w:sz w:val="24"/>
        </w:rPr>
        <w:t>;</w:t>
      </w:r>
    </w:p>
    <w:p w14:paraId="7A14BEC8" w14:textId="6F8DABDC" w:rsidR="00B81C9C" w:rsidRPr="008E282D" w:rsidRDefault="00B81C9C"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002A6087">
        <w:rPr>
          <w:rFonts w:ascii="Arial" w:hAnsi="Arial" w:cs="Arial"/>
          <w:bCs/>
          <w:iCs/>
          <w:sz w:val="24"/>
          <w:lang w:val="sr-Cyrl-CS"/>
        </w:rPr>
        <w:t>6</w:t>
      </w:r>
      <w:r w:rsidRPr="008E282D">
        <w:rPr>
          <w:rFonts w:ascii="Arial" w:hAnsi="Arial" w:cs="Arial"/>
          <w:bCs/>
          <w:iCs/>
          <w:sz w:val="24"/>
        </w:rPr>
        <w:t xml:space="preserve"> уписати колико износи јединична цена са ПДВ за </w:t>
      </w:r>
      <w:r w:rsidR="00A66430" w:rsidRPr="00A66430">
        <w:rPr>
          <w:rFonts w:ascii="Arial" w:hAnsi="Arial" w:cs="Arial"/>
          <w:bCs/>
          <w:iCs/>
          <w:sz w:val="24"/>
          <w:lang w:val="sr-Cyrl-RS"/>
        </w:rPr>
        <w:t>испоручен</w:t>
      </w:r>
      <w:r w:rsidR="00FB1061">
        <w:rPr>
          <w:rFonts w:ascii="Arial" w:hAnsi="Arial" w:cs="Arial"/>
          <w:bCs/>
          <w:iCs/>
          <w:sz w:val="24"/>
          <w:lang w:val="sr-Cyrl-RS"/>
        </w:rPr>
        <w:t>о</w:t>
      </w:r>
      <w:r w:rsidR="00A66430" w:rsidRPr="00A66430">
        <w:rPr>
          <w:rFonts w:ascii="Arial" w:hAnsi="Arial" w:cs="Arial"/>
          <w:bCs/>
          <w:iCs/>
          <w:sz w:val="24"/>
          <w:lang w:val="sr-Cyrl-RS"/>
        </w:rPr>
        <w:t xml:space="preserve"> добр</w:t>
      </w:r>
      <w:r w:rsidR="00FB1061">
        <w:rPr>
          <w:rFonts w:ascii="Arial" w:hAnsi="Arial" w:cs="Arial"/>
          <w:bCs/>
          <w:iCs/>
          <w:sz w:val="24"/>
          <w:lang w:val="sr-Cyrl-RS"/>
        </w:rPr>
        <w:t>о</w:t>
      </w:r>
      <w:r w:rsidRPr="008E282D">
        <w:rPr>
          <w:rFonts w:ascii="Arial" w:hAnsi="Arial" w:cs="Arial"/>
          <w:bCs/>
          <w:iCs/>
          <w:sz w:val="24"/>
        </w:rPr>
        <w:t>;</w:t>
      </w:r>
    </w:p>
    <w:p w14:paraId="08E7F8A5" w14:textId="74378AC6" w:rsidR="00B81C9C" w:rsidRPr="008E282D" w:rsidRDefault="00B81C9C"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002A6087">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2A6087">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002A6087">
        <w:rPr>
          <w:rFonts w:ascii="Arial" w:hAnsi="Arial" w:cs="Arial"/>
          <w:bCs/>
          <w:iCs/>
          <w:sz w:val="24"/>
          <w:lang w:val="sr-Cyrl-CS"/>
        </w:rPr>
        <w:t>4</w:t>
      </w:r>
      <w:r w:rsidRPr="008E282D">
        <w:rPr>
          <w:rFonts w:ascii="Arial" w:hAnsi="Arial" w:cs="Arial"/>
          <w:bCs/>
          <w:iCs/>
          <w:sz w:val="24"/>
        </w:rPr>
        <w:t xml:space="preserve">); </w:t>
      </w:r>
    </w:p>
    <w:p w14:paraId="463A7A54" w14:textId="6623826C" w:rsidR="00B81C9C" w:rsidRDefault="00565663"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 xml:space="preserve">у колону </w:t>
      </w:r>
      <w:r w:rsidR="002A6087">
        <w:rPr>
          <w:rFonts w:ascii="Arial" w:hAnsi="Arial" w:cs="Arial"/>
          <w:bCs/>
          <w:iCs/>
          <w:sz w:val="24"/>
          <w:lang w:val="sr-Cyrl-CS"/>
        </w:rPr>
        <w:t>8</w:t>
      </w:r>
      <w:r w:rsidR="00B81C9C"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sidR="002A6087">
        <w:rPr>
          <w:rFonts w:ascii="Arial" w:hAnsi="Arial" w:cs="Arial"/>
          <w:bCs/>
          <w:iCs/>
          <w:sz w:val="24"/>
          <w:lang w:val="sr-Cyrl-CS"/>
        </w:rPr>
        <w:t>6</w:t>
      </w:r>
      <w:r w:rsidR="00B81C9C" w:rsidRPr="008E282D">
        <w:rPr>
          <w:rFonts w:ascii="Arial" w:hAnsi="Arial" w:cs="Arial"/>
          <w:bCs/>
          <w:iCs/>
          <w:sz w:val="24"/>
        </w:rPr>
        <w:t xml:space="preserve">) са траженим обимом- количином (која је наведена у колони </w:t>
      </w:r>
      <w:r w:rsidR="002A6087">
        <w:rPr>
          <w:rFonts w:ascii="Arial" w:hAnsi="Arial" w:cs="Arial"/>
          <w:bCs/>
          <w:iCs/>
          <w:sz w:val="24"/>
          <w:lang w:val="sr-Cyrl-CS"/>
        </w:rPr>
        <w:t>4</w:t>
      </w:r>
      <w:r w:rsidR="00B81C9C" w:rsidRPr="008E282D">
        <w:rPr>
          <w:rFonts w:ascii="Arial" w:hAnsi="Arial" w:cs="Arial"/>
          <w:bCs/>
          <w:iCs/>
          <w:sz w:val="24"/>
        </w:rPr>
        <w:t>).</w:t>
      </w:r>
    </w:p>
    <w:p w14:paraId="4C73BEAF" w14:textId="77777777" w:rsidR="00B40DC9" w:rsidRPr="008E282D" w:rsidRDefault="00B40DC9" w:rsidP="00B40DC9">
      <w:pPr>
        <w:pStyle w:val="ListParagraph"/>
        <w:tabs>
          <w:tab w:val="left" w:pos="90"/>
        </w:tabs>
        <w:suppressAutoHyphens/>
        <w:spacing w:before="0" w:after="0" w:line="240" w:lineRule="auto"/>
        <w:ind w:left="0"/>
        <w:contextualSpacing w:val="0"/>
        <w:rPr>
          <w:rFonts w:ascii="Arial" w:hAnsi="Arial" w:cs="Arial"/>
          <w:bCs/>
          <w:iCs/>
          <w:sz w:val="24"/>
        </w:rPr>
      </w:pPr>
    </w:p>
    <w:p w14:paraId="0F671512" w14:textId="77777777"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00A010AF" w14:textId="77777777" w:rsidR="008E282D" w:rsidRPr="008E282D" w:rsidRDefault="008E282D" w:rsidP="008E282D">
      <w:pPr>
        <w:tabs>
          <w:tab w:val="left" w:pos="992"/>
        </w:tabs>
        <w:spacing w:before="0"/>
        <w:rPr>
          <w:rFonts w:cs="Arial"/>
          <w:sz w:val="24"/>
        </w:rPr>
      </w:pPr>
    </w:p>
    <w:p w14:paraId="17ACC572" w14:textId="77777777" w:rsidR="00343A18" w:rsidRPr="008E282D"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печат и потпис понуђач печатом оверава и потписује образац структуре цене.</w:t>
      </w:r>
    </w:p>
    <w:p w14:paraId="5A1F5EE9" w14:textId="77777777" w:rsidR="00952F0F" w:rsidRPr="008E282D" w:rsidRDefault="00952F0F" w:rsidP="00952F0F">
      <w:pPr>
        <w:tabs>
          <w:tab w:val="left" w:pos="567"/>
        </w:tabs>
        <w:spacing w:before="0"/>
        <w:rPr>
          <w:rFonts w:cs="Arial"/>
          <w:color w:val="000000" w:themeColor="text1"/>
          <w:sz w:val="28"/>
          <w:szCs w:val="24"/>
          <w:lang w:val="sr-Cyrl-CS"/>
        </w:rPr>
      </w:pPr>
    </w:p>
    <w:p w14:paraId="0088F457" w14:textId="77777777" w:rsidR="00537552" w:rsidRPr="00781B02" w:rsidRDefault="00537552" w:rsidP="00781B02">
      <w:pPr>
        <w:rPr>
          <w:rFonts w:eastAsia="TimesNewRomanPS-BoldMT"/>
        </w:rPr>
      </w:pPr>
    </w:p>
    <w:p w14:paraId="211267C1" w14:textId="77777777" w:rsidR="00537552" w:rsidRPr="00EC5BB4" w:rsidRDefault="00537552" w:rsidP="00537552">
      <w:pPr>
        <w:rPr>
          <w:rFonts w:eastAsia="TimesNewRomanPS-BoldMT" w:cs="Arial"/>
          <w:sz w:val="24"/>
          <w:szCs w:val="24"/>
        </w:rPr>
      </w:pPr>
    </w:p>
    <w:p w14:paraId="5A2308CA" w14:textId="77777777" w:rsidR="007E7BB8" w:rsidRPr="00EC5BB4" w:rsidRDefault="007E7BB8" w:rsidP="00537552">
      <w:pPr>
        <w:rPr>
          <w:rFonts w:eastAsia="TimesNewRomanPS-BoldMT" w:cs="Arial"/>
          <w:sz w:val="24"/>
          <w:szCs w:val="24"/>
        </w:rPr>
      </w:pPr>
    </w:p>
    <w:p w14:paraId="0D152323" w14:textId="77777777" w:rsidR="007E7BB8" w:rsidRPr="00EC5BB4" w:rsidRDefault="007E7BB8" w:rsidP="00537552">
      <w:pPr>
        <w:rPr>
          <w:rFonts w:eastAsia="TimesNewRomanPS-BoldMT" w:cs="Arial"/>
          <w:sz w:val="24"/>
          <w:szCs w:val="24"/>
        </w:rPr>
      </w:pPr>
    </w:p>
    <w:p w14:paraId="7EF1A72A" w14:textId="77777777" w:rsidR="007E7BB8" w:rsidRPr="00EC5BB4" w:rsidRDefault="007E7BB8" w:rsidP="00537552">
      <w:pPr>
        <w:rPr>
          <w:rFonts w:eastAsia="TimesNewRomanPS-BoldMT" w:cs="Arial"/>
          <w:sz w:val="24"/>
          <w:szCs w:val="24"/>
        </w:rPr>
      </w:pPr>
    </w:p>
    <w:p w14:paraId="17A6F1F8" w14:textId="77777777" w:rsidR="007E7BB8" w:rsidRDefault="007E7BB8" w:rsidP="00537552">
      <w:pPr>
        <w:rPr>
          <w:rFonts w:eastAsia="TimesNewRomanPS-BoldMT" w:cs="Arial"/>
          <w:sz w:val="24"/>
          <w:szCs w:val="24"/>
        </w:rPr>
      </w:pPr>
    </w:p>
    <w:p w14:paraId="7A9D665F" w14:textId="77777777" w:rsidR="003E1FC6" w:rsidRDefault="003E1FC6" w:rsidP="00537552">
      <w:pPr>
        <w:rPr>
          <w:rFonts w:eastAsia="TimesNewRomanPS-BoldMT" w:cs="Arial"/>
          <w:sz w:val="24"/>
          <w:szCs w:val="24"/>
        </w:rPr>
      </w:pPr>
    </w:p>
    <w:p w14:paraId="036D3BF5" w14:textId="77777777" w:rsidR="000C2323" w:rsidRDefault="000C2323" w:rsidP="003E1FC6">
      <w:pPr>
        <w:rPr>
          <w:rFonts w:eastAsia="Calibri" w:cs="Arial"/>
          <w:b/>
          <w:lang w:val="sr-Cyrl-RS"/>
        </w:rPr>
      </w:pPr>
    </w:p>
    <w:p w14:paraId="10A1D9C8" w14:textId="77777777" w:rsidR="00FC1BF8" w:rsidRDefault="00FC1BF8">
      <w:pPr>
        <w:spacing w:before="0"/>
        <w:jc w:val="left"/>
        <w:rPr>
          <w:rFonts w:cs="Arial"/>
          <w:b/>
          <w:sz w:val="24"/>
          <w:szCs w:val="24"/>
        </w:rPr>
      </w:pPr>
      <w:bookmarkStart w:id="253" w:name="_Toc442559926"/>
      <w:r>
        <w:rPr>
          <w:sz w:val="24"/>
          <w:szCs w:val="24"/>
        </w:rPr>
        <w:br w:type="page"/>
      </w:r>
    </w:p>
    <w:p w14:paraId="2C2C94D7" w14:textId="77777777" w:rsidR="00343A18" w:rsidRPr="008E282D" w:rsidRDefault="00343A18" w:rsidP="003D3580">
      <w:pPr>
        <w:pStyle w:val="KDObrazac"/>
        <w:spacing w:before="0"/>
        <w:ind w:right="98"/>
        <w:rPr>
          <w:sz w:val="24"/>
          <w:szCs w:val="24"/>
          <w:lang w:val="sr-Cyrl-RS"/>
        </w:rPr>
      </w:pPr>
      <w:r w:rsidRPr="00EC5BB4">
        <w:rPr>
          <w:sz w:val="24"/>
          <w:szCs w:val="24"/>
        </w:rPr>
        <w:lastRenderedPageBreak/>
        <w:t>О</w:t>
      </w:r>
      <w:bookmarkEnd w:id="253"/>
      <w:r w:rsidR="008E282D">
        <w:rPr>
          <w:sz w:val="24"/>
          <w:szCs w:val="24"/>
          <w:lang w:val="sr-Cyrl-RS"/>
        </w:rPr>
        <w:t>бразац 3</w:t>
      </w:r>
    </w:p>
    <w:p w14:paraId="4556C503" w14:textId="77777777" w:rsidR="00343A18" w:rsidRPr="00EC5BB4" w:rsidRDefault="00343A18" w:rsidP="00343A18">
      <w:pPr>
        <w:spacing w:before="0"/>
        <w:rPr>
          <w:rFonts w:cs="Arial"/>
          <w:sz w:val="24"/>
          <w:szCs w:val="24"/>
          <w:lang w:val="sr-Cyrl-CS"/>
        </w:rPr>
      </w:pPr>
    </w:p>
    <w:p w14:paraId="2CD0D3D1" w14:textId="77777777" w:rsidR="00343A18" w:rsidRPr="007C29E2" w:rsidRDefault="00343A18" w:rsidP="007C29E2">
      <w:pPr>
        <w:tabs>
          <w:tab w:val="left" w:pos="6870"/>
        </w:tabs>
        <w:spacing w:before="0"/>
        <w:rPr>
          <w:rFonts w:cs="Arial"/>
          <w:sz w:val="24"/>
          <w:szCs w:val="24"/>
        </w:rPr>
      </w:pPr>
    </w:p>
    <w:p w14:paraId="625AB697" w14:textId="77777777"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sidR="00565663">
        <w:rPr>
          <w:rFonts w:cs="Arial"/>
          <w:sz w:val="24"/>
          <w:szCs w:val="24"/>
          <w:lang w:val="ru-RU"/>
        </w:rPr>
        <w:t xml:space="preserve">нтима конкурсне документације у </w:t>
      </w:r>
      <w:r w:rsidRPr="00EC5BB4">
        <w:rPr>
          <w:rFonts w:cs="Arial"/>
          <w:sz w:val="24"/>
          <w:szCs w:val="24"/>
          <w:lang w:val="ru-RU"/>
        </w:rPr>
        <w:t xml:space="preserve">поступцима јавних набавки начину </w:t>
      </w:r>
      <w:r w:rsidR="00FC1BF8">
        <w:rPr>
          <w:rFonts w:cs="Arial"/>
          <w:sz w:val="24"/>
          <w:szCs w:val="24"/>
          <w:lang w:val="ru-RU"/>
        </w:rPr>
        <w:t>доказивања испуњености услова (</w:t>
      </w:r>
      <w:r w:rsidR="00FC1BF8">
        <w:rPr>
          <w:rFonts w:cs="Arial"/>
          <w:sz w:val="24"/>
          <w:szCs w:val="24"/>
          <w:lang w:val="sr-Latn-RS"/>
        </w:rPr>
        <w:t>„</w:t>
      </w:r>
      <w:r w:rsidRPr="00EC5BB4">
        <w:rPr>
          <w:rFonts w:cs="Arial"/>
          <w:sz w:val="24"/>
          <w:szCs w:val="24"/>
          <w:lang w:val="ru-RU"/>
        </w:rPr>
        <w:t>Службени гласник РС</w:t>
      </w:r>
      <w:r w:rsidR="00FC1BF8">
        <w:rPr>
          <w:rFonts w:cs="Arial"/>
          <w:sz w:val="24"/>
          <w:szCs w:val="24"/>
          <w:lang w:val="sr-Latn-RS"/>
        </w:rPr>
        <w:t>“</w:t>
      </w:r>
      <w:r w:rsidRPr="00EC5BB4">
        <w:rPr>
          <w:rFonts w:cs="Arial"/>
          <w:sz w:val="24"/>
          <w:szCs w:val="24"/>
          <w:lang w:val="ru-RU"/>
        </w:rPr>
        <w:t>, бр.</w:t>
      </w:r>
      <w:r w:rsidR="00FC1BF8">
        <w:rPr>
          <w:rFonts w:cs="Arial"/>
          <w:sz w:val="24"/>
          <w:szCs w:val="24"/>
          <w:lang w:val="sr-Latn-RS"/>
        </w:rPr>
        <w:t xml:space="preserve"> </w:t>
      </w:r>
      <w:r w:rsidRPr="00EC5BB4">
        <w:rPr>
          <w:rFonts w:cs="Arial"/>
          <w:sz w:val="24"/>
          <w:szCs w:val="24"/>
          <w:lang w:val="ru-RU"/>
        </w:rPr>
        <w:t>86/</w:t>
      </w:r>
      <w:r w:rsidR="00246F52">
        <w:rPr>
          <w:rFonts w:cs="Arial"/>
          <w:sz w:val="24"/>
          <w:szCs w:val="24"/>
          <w:lang w:val="ru-RU"/>
        </w:rPr>
        <w:t>20</w:t>
      </w:r>
      <w:r w:rsidRPr="00EC5BB4">
        <w:rPr>
          <w:rFonts w:cs="Arial"/>
          <w:sz w:val="24"/>
          <w:szCs w:val="24"/>
          <w:lang w:val="ru-RU"/>
        </w:rPr>
        <w:t>15) понуђач даје:</w:t>
      </w:r>
    </w:p>
    <w:p w14:paraId="4D1BAB80" w14:textId="77777777" w:rsidR="00343A18" w:rsidRPr="00EC5BB4" w:rsidRDefault="00343A18" w:rsidP="00343A18">
      <w:pPr>
        <w:rPr>
          <w:rFonts w:cs="Arial"/>
          <w:sz w:val="24"/>
          <w:szCs w:val="24"/>
          <w:lang w:val="ru-RU"/>
        </w:rPr>
      </w:pPr>
    </w:p>
    <w:p w14:paraId="398F35E0"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612AD30" w14:textId="77777777" w:rsidR="00343A18" w:rsidRPr="00EC5BB4" w:rsidRDefault="00343A18" w:rsidP="008E282D">
      <w:pPr>
        <w:rPr>
          <w:rFonts w:cs="Arial"/>
          <w:b/>
          <w:sz w:val="24"/>
          <w:szCs w:val="24"/>
          <w:lang w:val="ru-RU"/>
        </w:rPr>
      </w:pPr>
    </w:p>
    <w:p w14:paraId="558AE9F8" w14:textId="215DC1BB"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00B01EE9">
        <w:rPr>
          <w:rFonts w:cs="Arial"/>
          <w:sz w:val="24"/>
          <w:szCs w:val="24"/>
          <w:lang w:val="ru-RU"/>
        </w:rPr>
        <w:t xml:space="preserve"> </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1647C2">
        <w:rPr>
          <w:rFonts w:cs="Arial"/>
          <w:sz w:val="24"/>
          <w:szCs w:val="24"/>
          <w:lang w:val="ru-RU"/>
        </w:rPr>
        <w:t>добра</w:t>
      </w:r>
      <w:r w:rsidR="00B40DC9">
        <w:rPr>
          <w:rFonts w:cs="Arial"/>
          <w:sz w:val="24"/>
          <w:szCs w:val="24"/>
          <w:lang w:val="ru-RU"/>
        </w:rPr>
        <w:t xml:space="preserve"> </w:t>
      </w:r>
      <w:r w:rsidR="00FC1BF8">
        <w:rPr>
          <w:rFonts w:cs="Arial"/>
          <w:sz w:val="24"/>
          <w:szCs w:val="24"/>
          <w:lang w:val="sr-Latn-RS"/>
        </w:rPr>
        <w:t>„</w:t>
      </w:r>
      <w:r w:rsidR="00284EF2" w:rsidRPr="00284EF2">
        <w:rPr>
          <w:rFonts w:cs="Arial"/>
          <w:sz w:val="24"/>
          <w:szCs w:val="24"/>
          <w:lang w:val="ru-RU"/>
        </w:rPr>
        <w:t>Софтверско решење за идентификацију проблема у раду мрежне инфраструктуре</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783B9E">
        <w:rPr>
          <w:rFonts w:cs="Arial"/>
          <w:sz w:val="24"/>
          <w:szCs w:val="24"/>
          <w:lang w:val="ru-RU"/>
        </w:rPr>
        <w:t>ЈН/1000/</w:t>
      </w:r>
      <w:r w:rsidR="0043492F">
        <w:rPr>
          <w:rFonts w:cs="Arial"/>
          <w:sz w:val="24"/>
          <w:szCs w:val="24"/>
          <w:lang w:val="sr-Latn-RS"/>
        </w:rPr>
        <w:t>0586</w:t>
      </w:r>
      <w:r w:rsidR="00783B9E">
        <w:rPr>
          <w:rFonts w:cs="Arial"/>
          <w:sz w:val="24"/>
          <w:szCs w:val="24"/>
          <w:lang w:val="ru-RU"/>
        </w:rPr>
        <w:t>/2018 (</w:t>
      </w:r>
      <w:r w:rsidR="0043492F">
        <w:rPr>
          <w:rFonts w:cs="Arial"/>
          <w:sz w:val="24"/>
          <w:szCs w:val="24"/>
          <w:lang w:val="sr-Latn-RS"/>
        </w:rPr>
        <w:t>2438</w:t>
      </w:r>
      <w:r w:rsidR="00783B9E">
        <w:rPr>
          <w:rFonts w:cs="Arial"/>
          <w:sz w:val="24"/>
          <w:szCs w:val="24"/>
          <w:lang w:val="ru-RU"/>
        </w:rPr>
        <w:t>/2018)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Pr="00535D05">
        <w:rPr>
          <w:rFonts w:cs="Arial"/>
          <w:sz w:val="24"/>
          <w:szCs w:val="24"/>
          <w:lang w:val="ru-RU"/>
        </w:rPr>
        <w:t>, поднео независно, без договора са другим понуђачима или заинтересованим лицима.</w:t>
      </w:r>
    </w:p>
    <w:p w14:paraId="4D3EBFA3" w14:textId="77777777" w:rsidR="00250DFB" w:rsidRPr="00535D05" w:rsidRDefault="00250DFB" w:rsidP="00250DFB">
      <w:pPr>
        <w:jc w:val="left"/>
        <w:rPr>
          <w:rFonts w:cs="Arial"/>
          <w:sz w:val="24"/>
          <w:szCs w:val="24"/>
          <w:lang w:val="ru-RU"/>
        </w:rPr>
      </w:pPr>
    </w:p>
    <w:p w14:paraId="7B4AA34F"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16EBEECB" w14:textId="77777777" w:rsidTr="008E282D">
        <w:trPr>
          <w:trHeight w:val="211"/>
          <w:jc w:val="center"/>
        </w:trPr>
        <w:tc>
          <w:tcPr>
            <w:tcW w:w="3469" w:type="dxa"/>
          </w:tcPr>
          <w:p w14:paraId="7967F865" w14:textId="77777777"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4B12DB5" w14:textId="77777777" w:rsidR="00343A18" w:rsidRPr="00EC5BB4" w:rsidRDefault="00343A18" w:rsidP="00BC01DC">
            <w:pPr>
              <w:spacing w:before="0"/>
              <w:jc w:val="center"/>
              <w:rPr>
                <w:rFonts w:cs="Arial"/>
                <w:sz w:val="24"/>
                <w:szCs w:val="24"/>
                <w:lang w:val="ru-RU"/>
              </w:rPr>
            </w:pPr>
          </w:p>
        </w:tc>
        <w:tc>
          <w:tcPr>
            <w:tcW w:w="3594" w:type="dxa"/>
          </w:tcPr>
          <w:p w14:paraId="3C334BB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0170056" w14:textId="77777777" w:rsidTr="008E282D">
        <w:trPr>
          <w:trHeight w:val="222"/>
          <w:jc w:val="center"/>
        </w:trPr>
        <w:tc>
          <w:tcPr>
            <w:tcW w:w="3469" w:type="dxa"/>
          </w:tcPr>
          <w:p w14:paraId="74349046" w14:textId="77777777" w:rsidR="00343A18" w:rsidRPr="00EC5BB4" w:rsidRDefault="00343A18" w:rsidP="00BC01DC">
            <w:pPr>
              <w:spacing w:before="0"/>
              <w:jc w:val="center"/>
              <w:rPr>
                <w:rFonts w:cs="Arial"/>
                <w:sz w:val="24"/>
                <w:szCs w:val="24"/>
              </w:rPr>
            </w:pPr>
          </w:p>
        </w:tc>
        <w:tc>
          <w:tcPr>
            <w:tcW w:w="1900" w:type="dxa"/>
          </w:tcPr>
          <w:p w14:paraId="1F8FC5E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69A87ED7" w14:textId="77777777" w:rsidR="00343A18" w:rsidRPr="00EC5BB4" w:rsidRDefault="00343A18" w:rsidP="00BC01DC">
            <w:pPr>
              <w:spacing w:before="0"/>
              <w:jc w:val="center"/>
              <w:rPr>
                <w:rFonts w:cs="Arial"/>
                <w:sz w:val="24"/>
                <w:szCs w:val="24"/>
                <w:lang w:val="ru-RU"/>
              </w:rPr>
            </w:pPr>
          </w:p>
        </w:tc>
      </w:tr>
      <w:tr w:rsidR="00343A18" w:rsidRPr="00EC5BB4" w14:paraId="01CE4D93" w14:textId="77777777" w:rsidTr="008E282D">
        <w:trPr>
          <w:trHeight w:val="211"/>
          <w:jc w:val="center"/>
        </w:trPr>
        <w:tc>
          <w:tcPr>
            <w:tcW w:w="3469" w:type="dxa"/>
            <w:tcBorders>
              <w:bottom w:val="single" w:sz="4" w:space="0" w:color="auto"/>
            </w:tcBorders>
          </w:tcPr>
          <w:p w14:paraId="0D748AE2" w14:textId="77777777" w:rsidR="00343A18" w:rsidRPr="00EC5BB4" w:rsidRDefault="00343A18" w:rsidP="00BC01DC">
            <w:pPr>
              <w:spacing w:before="0"/>
              <w:jc w:val="center"/>
              <w:rPr>
                <w:rFonts w:cs="Arial"/>
                <w:sz w:val="24"/>
                <w:szCs w:val="24"/>
              </w:rPr>
            </w:pPr>
          </w:p>
        </w:tc>
        <w:tc>
          <w:tcPr>
            <w:tcW w:w="1900" w:type="dxa"/>
          </w:tcPr>
          <w:p w14:paraId="4B00B6F3"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75776E45" w14:textId="77777777" w:rsidR="00343A18" w:rsidRPr="00EC5BB4" w:rsidRDefault="00343A18" w:rsidP="00BC01DC">
            <w:pPr>
              <w:spacing w:before="0"/>
              <w:jc w:val="center"/>
              <w:rPr>
                <w:rFonts w:cs="Arial"/>
                <w:sz w:val="24"/>
                <w:szCs w:val="24"/>
                <w:lang w:val="ru-RU"/>
              </w:rPr>
            </w:pPr>
          </w:p>
        </w:tc>
      </w:tr>
      <w:tr w:rsidR="00343A18" w:rsidRPr="00EC5BB4" w14:paraId="7AA90962" w14:textId="77777777" w:rsidTr="008E282D">
        <w:trPr>
          <w:trHeight w:val="304"/>
          <w:jc w:val="center"/>
        </w:trPr>
        <w:tc>
          <w:tcPr>
            <w:tcW w:w="3469" w:type="dxa"/>
            <w:tcBorders>
              <w:top w:val="single" w:sz="4" w:space="0" w:color="auto"/>
            </w:tcBorders>
          </w:tcPr>
          <w:p w14:paraId="6282A14B" w14:textId="77777777" w:rsidR="00343A18" w:rsidRPr="00EC5BB4" w:rsidRDefault="00343A18" w:rsidP="00BC01DC">
            <w:pPr>
              <w:spacing w:before="0"/>
              <w:jc w:val="center"/>
              <w:rPr>
                <w:rFonts w:cs="Arial"/>
                <w:sz w:val="24"/>
                <w:szCs w:val="24"/>
              </w:rPr>
            </w:pPr>
          </w:p>
          <w:p w14:paraId="4872B07C" w14:textId="77777777" w:rsidR="00343A18" w:rsidRPr="00EC5BB4" w:rsidRDefault="00343A18" w:rsidP="00BC01DC">
            <w:pPr>
              <w:spacing w:before="0"/>
              <w:jc w:val="center"/>
              <w:rPr>
                <w:rFonts w:cs="Arial"/>
                <w:sz w:val="24"/>
                <w:szCs w:val="24"/>
              </w:rPr>
            </w:pPr>
          </w:p>
        </w:tc>
        <w:tc>
          <w:tcPr>
            <w:tcW w:w="1900" w:type="dxa"/>
          </w:tcPr>
          <w:p w14:paraId="72E967A6"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7F3A4D01" w14:textId="77777777" w:rsidR="00343A18" w:rsidRPr="00EC5BB4" w:rsidRDefault="00343A18" w:rsidP="00BC01DC">
            <w:pPr>
              <w:spacing w:before="0"/>
              <w:jc w:val="center"/>
              <w:rPr>
                <w:rFonts w:cs="Arial"/>
                <w:sz w:val="24"/>
                <w:szCs w:val="24"/>
                <w:lang w:val="ru-RU"/>
              </w:rPr>
            </w:pPr>
          </w:p>
        </w:tc>
      </w:tr>
    </w:tbl>
    <w:p w14:paraId="41D9F5B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1B3D307" w14:textId="77777777" w:rsidR="00343A18" w:rsidRPr="00EC5BB4" w:rsidRDefault="00343A18" w:rsidP="00343A18">
      <w:pPr>
        <w:jc w:val="center"/>
        <w:rPr>
          <w:rFonts w:cs="Arial"/>
          <w:b/>
          <w:sz w:val="24"/>
          <w:szCs w:val="24"/>
          <w:lang w:val="ru-RU"/>
        </w:rPr>
      </w:pPr>
    </w:p>
    <w:p w14:paraId="4AB3AF2D" w14:textId="77777777" w:rsidR="00343A18" w:rsidRPr="00EC5BB4" w:rsidRDefault="00343A18" w:rsidP="00343A18">
      <w:pPr>
        <w:jc w:val="center"/>
        <w:rPr>
          <w:rFonts w:cs="Arial"/>
          <w:b/>
          <w:sz w:val="24"/>
          <w:szCs w:val="24"/>
          <w:lang w:val="ru-RU"/>
        </w:rPr>
      </w:pPr>
    </w:p>
    <w:p w14:paraId="6A541FF2"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385A7582" w14:textId="77777777"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15AD9F7"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5689520"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682DAF89" w14:textId="77777777" w:rsidR="008E282D" w:rsidRDefault="008E282D" w:rsidP="00343A18">
      <w:pPr>
        <w:rPr>
          <w:rFonts w:cs="Arial"/>
          <w:i/>
          <w:sz w:val="24"/>
          <w:szCs w:val="24"/>
          <w:lang w:val="ru-RU"/>
        </w:rPr>
        <w:sectPr w:rsidR="008E282D" w:rsidSect="00783B9E">
          <w:footnotePr>
            <w:pos w:val="beneathText"/>
          </w:footnotePr>
          <w:pgSz w:w="11909" w:h="16834" w:code="9"/>
          <w:pgMar w:top="1440" w:right="1080" w:bottom="1440" w:left="1080" w:header="142" w:footer="436" w:gutter="0"/>
          <w:cols w:space="708"/>
          <w:titlePg/>
          <w:docGrid w:linePitch="360"/>
        </w:sectPr>
      </w:pPr>
    </w:p>
    <w:p w14:paraId="3BB407FA" w14:textId="77777777" w:rsidR="00343A18" w:rsidRPr="00EC5BB4" w:rsidRDefault="00343A18" w:rsidP="00343A18">
      <w:pPr>
        <w:pStyle w:val="KDObrazac"/>
        <w:spacing w:before="0"/>
        <w:rPr>
          <w:sz w:val="24"/>
          <w:szCs w:val="24"/>
        </w:rPr>
      </w:pPr>
      <w:bookmarkStart w:id="254" w:name="_Toc442559928"/>
      <w:r w:rsidRPr="00EC5BB4">
        <w:rPr>
          <w:sz w:val="24"/>
          <w:szCs w:val="24"/>
        </w:rPr>
        <w:lastRenderedPageBreak/>
        <w:t>О</w:t>
      </w:r>
      <w:bookmarkEnd w:id="254"/>
      <w:r w:rsidR="008E282D">
        <w:rPr>
          <w:sz w:val="24"/>
          <w:szCs w:val="24"/>
        </w:rPr>
        <w:t>бразац 4</w:t>
      </w:r>
    </w:p>
    <w:p w14:paraId="04A2E4E1" w14:textId="77777777" w:rsidR="00343A18" w:rsidRPr="00EC5BB4" w:rsidRDefault="00343A18" w:rsidP="00343A18">
      <w:pPr>
        <w:pStyle w:val="KDParagraf"/>
        <w:spacing w:before="0"/>
        <w:rPr>
          <w:rFonts w:cs="Arial"/>
          <w:sz w:val="24"/>
          <w:szCs w:val="24"/>
        </w:rPr>
      </w:pPr>
    </w:p>
    <w:p w14:paraId="78334428" w14:textId="77777777" w:rsidR="00343A18" w:rsidRPr="00EC5BB4" w:rsidRDefault="00343A18" w:rsidP="00343A18">
      <w:pPr>
        <w:pStyle w:val="Title"/>
        <w:spacing w:before="0"/>
        <w:jc w:val="right"/>
        <w:rPr>
          <w:rFonts w:cs="Arial"/>
          <w:b w:val="0"/>
          <w:caps/>
          <w:szCs w:val="24"/>
        </w:rPr>
      </w:pPr>
    </w:p>
    <w:p w14:paraId="61CAAA1D"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00FC1BF8">
        <w:rPr>
          <w:rFonts w:cs="Arial"/>
          <w:sz w:val="24"/>
          <w:szCs w:val="24"/>
          <w:lang w:val="ru-RU"/>
        </w:rPr>
        <w:t>15</w:t>
      </w:r>
      <w:r w:rsidRPr="00EC5BB4">
        <w:rPr>
          <w:rFonts w:cs="Arial"/>
          <w:sz w:val="24"/>
          <w:szCs w:val="24"/>
          <w:lang w:val="ru-RU"/>
        </w:rPr>
        <w:t xml:space="preserve">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36ED16D8" w14:textId="77777777" w:rsidR="00343A18" w:rsidRPr="00EC5BB4" w:rsidRDefault="00343A18" w:rsidP="00343A18">
      <w:pPr>
        <w:rPr>
          <w:rFonts w:cs="Arial"/>
          <w:sz w:val="24"/>
          <w:szCs w:val="24"/>
          <w:lang w:val="ru-RU"/>
        </w:rPr>
      </w:pPr>
    </w:p>
    <w:p w14:paraId="40921D0F" w14:textId="77777777" w:rsidR="00343A18" w:rsidRPr="00EC5BB4" w:rsidRDefault="00343A18" w:rsidP="00343A18">
      <w:pPr>
        <w:rPr>
          <w:rFonts w:cs="Arial"/>
          <w:sz w:val="24"/>
          <w:szCs w:val="24"/>
          <w:lang w:val="ru-RU"/>
        </w:rPr>
      </w:pPr>
    </w:p>
    <w:p w14:paraId="407191F4"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5FF91EBF" w14:textId="77777777" w:rsidR="00343A18" w:rsidRPr="00781B02" w:rsidRDefault="00343A18" w:rsidP="00781B02"/>
    <w:p w14:paraId="731D6ECF" w14:textId="6521365B"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1C3665">
        <w:rPr>
          <w:rFonts w:cs="Arial"/>
          <w:sz w:val="24"/>
          <w:szCs w:val="24"/>
          <w:lang w:val="ru-RU"/>
        </w:rPr>
        <w:t xml:space="preserve">у и при састављању Понуде </w:t>
      </w:r>
      <w:r w:rsidR="00565663">
        <w:rPr>
          <w:rFonts w:cs="Arial"/>
          <w:sz w:val="24"/>
          <w:szCs w:val="24"/>
          <w:lang w:val="ru-RU"/>
        </w:rPr>
        <w:t>број</w:t>
      </w:r>
      <w:r w:rsidRPr="00535D05">
        <w:rPr>
          <w:rFonts w:cs="Arial"/>
          <w:sz w:val="24"/>
          <w:szCs w:val="24"/>
          <w:lang w:val="ru-RU"/>
        </w:rPr>
        <w:t xml:space="preserve">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sidR="001647C2">
        <w:rPr>
          <w:rFonts w:cs="Arial"/>
          <w:sz w:val="24"/>
          <w:szCs w:val="24"/>
          <w:lang w:val="ru-RU"/>
        </w:rPr>
        <w:t>добра</w:t>
      </w:r>
      <w:r w:rsidR="00B40DC9">
        <w:rPr>
          <w:rFonts w:cs="Arial"/>
          <w:sz w:val="24"/>
          <w:szCs w:val="24"/>
          <w:lang w:val="ru-RU"/>
        </w:rPr>
        <w:t xml:space="preserve"> </w:t>
      </w:r>
      <w:r w:rsidR="00FC1BF8">
        <w:rPr>
          <w:rFonts w:cs="Arial"/>
          <w:sz w:val="24"/>
          <w:szCs w:val="24"/>
          <w:lang w:val="sr-Latn-RS"/>
        </w:rPr>
        <w:t>„</w:t>
      </w:r>
      <w:r w:rsidR="00284EF2" w:rsidRPr="00284EF2">
        <w:rPr>
          <w:rFonts w:cs="Arial"/>
          <w:sz w:val="24"/>
          <w:szCs w:val="24"/>
          <w:lang w:val="ru-RU"/>
        </w:rPr>
        <w:t>Софтверско решење за идентификацију проблема у раду мрежне инфраструктуре</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00B40DC9">
        <w:rPr>
          <w:rFonts w:cs="Arial"/>
          <w:sz w:val="24"/>
          <w:szCs w:val="24"/>
          <w:lang w:val="ru-RU"/>
        </w:rPr>
        <w:t xml:space="preserve"> јавне набавке </w:t>
      </w:r>
      <w:r w:rsidRPr="00535D05">
        <w:rPr>
          <w:rFonts w:cs="Arial"/>
          <w:sz w:val="24"/>
          <w:szCs w:val="24"/>
          <w:lang w:val="ru-RU"/>
        </w:rPr>
        <w:t>бр.</w:t>
      </w:r>
      <w:r w:rsidR="00900428" w:rsidRPr="00900428">
        <w:rPr>
          <w:rFonts w:cs="Arial"/>
          <w:sz w:val="24"/>
          <w:szCs w:val="24"/>
          <w:lang w:val="ru-RU"/>
        </w:rPr>
        <w:t xml:space="preserve"> </w:t>
      </w:r>
      <w:r w:rsidR="00783B9E">
        <w:rPr>
          <w:rFonts w:cs="Arial"/>
          <w:sz w:val="24"/>
          <w:szCs w:val="24"/>
          <w:lang w:val="ru-RU"/>
        </w:rPr>
        <w:t>ЈН/1000/</w:t>
      </w:r>
      <w:r w:rsidR="0043492F">
        <w:rPr>
          <w:rFonts w:cs="Arial"/>
          <w:sz w:val="24"/>
          <w:szCs w:val="24"/>
          <w:lang w:val="sr-Latn-RS"/>
        </w:rPr>
        <w:t>0586</w:t>
      </w:r>
      <w:r w:rsidR="00783B9E">
        <w:rPr>
          <w:rFonts w:cs="Arial"/>
          <w:sz w:val="24"/>
          <w:szCs w:val="24"/>
          <w:lang w:val="ru-RU"/>
        </w:rPr>
        <w:t>/2018 (</w:t>
      </w:r>
      <w:r w:rsidR="0043492F">
        <w:rPr>
          <w:rFonts w:cs="Arial"/>
          <w:sz w:val="24"/>
          <w:szCs w:val="24"/>
          <w:lang w:val="sr-Latn-RS"/>
        </w:rPr>
        <w:t>2438</w:t>
      </w:r>
      <w:r w:rsidR="00783B9E">
        <w:rPr>
          <w:rFonts w:cs="Arial"/>
          <w:sz w:val="24"/>
          <w:szCs w:val="24"/>
          <w:lang w:val="ru-RU"/>
        </w:rPr>
        <w:t>/2018)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B30EAD8"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AE2CD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AFA51A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01B339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01F71E5D" w14:textId="77777777" w:rsidTr="008E282D">
        <w:trPr>
          <w:trHeight w:val="211"/>
          <w:jc w:val="center"/>
        </w:trPr>
        <w:tc>
          <w:tcPr>
            <w:tcW w:w="3486" w:type="dxa"/>
          </w:tcPr>
          <w:p w14:paraId="4E96B2B8" w14:textId="77777777"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065323A6" w14:textId="77777777" w:rsidR="00343A18" w:rsidRPr="00EC5BB4" w:rsidRDefault="00343A18" w:rsidP="00BC01DC">
            <w:pPr>
              <w:spacing w:before="0"/>
              <w:jc w:val="center"/>
              <w:rPr>
                <w:rFonts w:cs="Arial"/>
                <w:sz w:val="24"/>
                <w:szCs w:val="24"/>
                <w:lang w:val="ru-RU"/>
              </w:rPr>
            </w:pPr>
          </w:p>
        </w:tc>
        <w:tc>
          <w:tcPr>
            <w:tcW w:w="3612" w:type="dxa"/>
          </w:tcPr>
          <w:p w14:paraId="3E8B52E0"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9C18BBB" w14:textId="77777777" w:rsidTr="008E282D">
        <w:trPr>
          <w:trHeight w:val="222"/>
          <w:jc w:val="center"/>
        </w:trPr>
        <w:tc>
          <w:tcPr>
            <w:tcW w:w="3486" w:type="dxa"/>
          </w:tcPr>
          <w:p w14:paraId="0054981A" w14:textId="77777777" w:rsidR="00343A18" w:rsidRPr="00EC5BB4" w:rsidRDefault="00343A18" w:rsidP="00BC01DC">
            <w:pPr>
              <w:spacing w:before="0"/>
              <w:jc w:val="center"/>
              <w:rPr>
                <w:rFonts w:cs="Arial"/>
                <w:sz w:val="24"/>
                <w:szCs w:val="24"/>
              </w:rPr>
            </w:pPr>
          </w:p>
        </w:tc>
        <w:tc>
          <w:tcPr>
            <w:tcW w:w="1910" w:type="dxa"/>
          </w:tcPr>
          <w:p w14:paraId="485BC76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03FDC6D5" w14:textId="77777777" w:rsidR="00343A18" w:rsidRPr="00EC5BB4" w:rsidRDefault="00343A18" w:rsidP="00BC01DC">
            <w:pPr>
              <w:spacing w:before="0"/>
              <w:jc w:val="center"/>
              <w:rPr>
                <w:rFonts w:cs="Arial"/>
                <w:sz w:val="24"/>
                <w:szCs w:val="24"/>
                <w:lang w:val="ru-RU"/>
              </w:rPr>
            </w:pPr>
          </w:p>
        </w:tc>
      </w:tr>
      <w:tr w:rsidR="00343A18" w:rsidRPr="00EC5BB4" w14:paraId="5477CC08" w14:textId="77777777" w:rsidTr="008E282D">
        <w:trPr>
          <w:trHeight w:val="211"/>
          <w:jc w:val="center"/>
        </w:trPr>
        <w:tc>
          <w:tcPr>
            <w:tcW w:w="3486" w:type="dxa"/>
            <w:tcBorders>
              <w:bottom w:val="single" w:sz="4" w:space="0" w:color="auto"/>
            </w:tcBorders>
          </w:tcPr>
          <w:p w14:paraId="511A612B" w14:textId="77777777" w:rsidR="00343A18" w:rsidRPr="00EC5BB4" w:rsidRDefault="00343A18" w:rsidP="00BC01DC">
            <w:pPr>
              <w:spacing w:before="0"/>
              <w:jc w:val="center"/>
              <w:rPr>
                <w:rFonts w:cs="Arial"/>
                <w:sz w:val="24"/>
                <w:szCs w:val="24"/>
              </w:rPr>
            </w:pPr>
          </w:p>
        </w:tc>
        <w:tc>
          <w:tcPr>
            <w:tcW w:w="1910" w:type="dxa"/>
          </w:tcPr>
          <w:p w14:paraId="7C0E9F7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580860D6" w14:textId="77777777" w:rsidR="00343A18" w:rsidRPr="00EC5BB4" w:rsidRDefault="00343A18" w:rsidP="00BC01DC">
            <w:pPr>
              <w:spacing w:before="0"/>
              <w:jc w:val="center"/>
              <w:rPr>
                <w:rFonts w:cs="Arial"/>
                <w:sz w:val="24"/>
                <w:szCs w:val="24"/>
                <w:lang w:val="ru-RU"/>
              </w:rPr>
            </w:pPr>
          </w:p>
        </w:tc>
      </w:tr>
      <w:tr w:rsidR="00343A18" w:rsidRPr="00EC5BB4" w14:paraId="70762B33" w14:textId="77777777" w:rsidTr="008E282D">
        <w:trPr>
          <w:trHeight w:val="304"/>
          <w:jc w:val="center"/>
        </w:trPr>
        <w:tc>
          <w:tcPr>
            <w:tcW w:w="3486" w:type="dxa"/>
            <w:tcBorders>
              <w:top w:val="single" w:sz="4" w:space="0" w:color="auto"/>
            </w:tcBorders>
          </w:tcPr>
          <w:p w14:paraId="12DB2407" w14:textId="77777777" w:rsidR="00343A18" w:rsidRPr="00EC5BB4" w:rsidRDefault="00343A18" w:rsidP="00BC01DC">
            <w:pPr>
              <w:spacing w:before="0"/>
              <w:jc w:val="center"/>
              <w:rPr>
                <w:rFonts w:cs="Arial"/>
                <w:sz w:val="24"/>
                <w:szCs w:val="24"/>
              </w:rPr>
            </w:pPr>
          </w:p>
          <w:p w14:paraId="7C01E134" w14:textId="77777777" w:rsidR="00343A18" w:rsidRPr="00EC5BB4" w:rsidRDefault="00343A18" w:rsidP="00BC01DC">
            <w:pPr>
              <w:spacing w:before="0"/>
              <w:jc w:val="center"/>
              <w:rPr>
                <w:rFonts w:cs="Arial"/>
                <w:sz w:val="24"/>
                <w:szCs w:val="24"/>
              </w:rPr>
            </w:pPr>
          </w:p>
        </w:tc>
        <w:tc>
          <w:tcPr>
            <w:tcW w:w="1910" w:type="dxa"/>
          </w:tcPr>
          <w:p w14:paraId="6F297EB9"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5EF82B5" w14:textId="77777777" w:rsidR="00343A18" w:rsidRPr="00EC5BB4" w:rsidRDefault="00343A18" w:rsidP="00BC01DC">
            <w:pPr>
              <w:spacing w:before="0"/>
              <w:jc w:val="center"/>
              <w:rPr>
                <w:rFonts w:cs="Arial"/>
                <w:sz w:val="24"/>
                <w:szCs w:val="24"/>
                <w:lang w:val="ru-RU"/>
              </w:rPr>
            </w:pPr>
          </w:p>
        </w:tc>
      </w:tr>
    </w:tbl>
    <w:p w14:paraId="00642E61" w14:textId="77777777" w:rsidR="008E282D" w:rsidRDefault="00343A18" w:rsidP="00343A18">
      <w:pPr>
        <w:rPr>
          <w:rFonts w:cs="Arial"/>
          <w:b/>
          <w:i/>
          <w:sz w:val="20"/>
          <w:szCs w:val="20"/>
        </w:rPr>
      </w:pPr>
      <w:r w:rsidRPr="0042687E">
        <w:rPr>
          <w:rFonts w:cs="Arial"/>
          <w:b/>
          <w:i/>
          <w:sz w:val="20"/>
          <w:szCs w:val="20"/>
        </w:rPr>
        <w:t>Напомена</w:t>
      </w:r>
    </w:p>
    <w:p w14:paraId="1E53F39E" w14:textId="77777777"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5B5A69B"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4C53EA1"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E009AC7" w14:textId="77777777" w:rsidR="00343A18" w:rsidRPr="00781B02" w:rsidRDefault="00343A18" w:rsidP="00781B02"/>
    <w:p w14:paraId="083E9A8A" w14:textId="77777777" w:rsidR="000F683D" w:rsidRPr="00781B02" w:rsidRDefault="000F683D" w:rsidP="00781B02"/>
    <w:p w14:paraId="64BB563B" w14:textId="77777777" w:rsidR="0042687E" w:rsidRPr="00781B02" w:rsidRDefault="0042687E" w:rsidP="00781B02"/>
    <w:p w14:paraId="01E7F4D2" w14:textId="77777777" w:rsidR="008E282D" w:rsidRDefault="008E282D" w:rsidP="00816888">
      <w:pPr>
        <w:spacing w:before="0"/>
        <w:rPr>
          <w:rFonts w:cs="Arial"/>
          <w:color w:val="00B0F0"/>
          <w:sz w:val="24"/>
          <w:szCs w:val="24"/>
        </w:rPr>
        <w:sectPr w:rsidR="008E282D" w:rsidSect="00783B9E">
          <w:footnotePr>
            <w:pos w:val="beneathText"/>
          </w:footnotePr>
          <w:pgSz w:w="11909" w:h="16834" w:code="9"/>
          <w:pgMar w:top="1440" w:right="1080" w:bottom="1440" w:left="1080" w:header="142" w:footer="436" w:gutter="0"/>
          <w:cols w:space="708"/>
          <w:titlePg/>
          <w:docGrid w:linePitch="360"/>
        </w:sectPr>
      </w:pPr>
    </w:p>
    <w:p w14:paraId="3AA7D888" w14:textId="05069BEA" w:rsidR="002745CE" w:rsidRPr="002745CE" w:rsidRDefault="008E282D" w:rsidP="001C3665">
      <w:pPr>
        <w:ind w:right="29"/>
        <w:jc w:val="right"/>
        <w:outlineLvl w:val="1"/>
        <w:rPr>
          <w:rFonts w:cs="Arial"/>
          <w:b/>
          <w:sz w:val="24"/>
        </w:rPr>
      </w:pPr>
      <w:r w:rsidRPr="008E282D">
        <w:rPr>
          <w:rFonts w:cs="Arial"/>
          <w:b/>
          <w:sz w:val="24"/>
        </w:rPr>
        <w:lastRenderedPageBreak/>
        <w:t>Образац 5</w:t>
      </w:r>
    </w:p>
    <w:p w14:paraId="542AB4BF" w14:textId="77777777" w:rsidR="002745CE" w:rsidRPr="002745CE" w:rsidRDefault="002745CE" w:rsidP="00344E68">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564DDFB" w14:textId="77777777" w:rsidR="002745CE" w:rsidRPr="002745CE" w:rsidRDefault="002745CE" w:rsidP="00344E68">
      <w:pPr>
        <w:spacing w:before="0"/>
        <w:ind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sidR="00246F52">
        <w:rPr>
          <w:rFonts w:cs="Arial"/>
          <w:sz w:val="24"/>
          <w:szCs w:val="24"/>
          <w:lang w:val="ru-RU"/>
        </w:rPr>
        <w:t>20</w:t>
      </w:r>
      <w:r w:rsidRPr="002745CE">
        <w:rPr>
          <w:rFonts w:cs="Arial"/>
          <w:sz w:val="24"/>
          <w:szCs w:val="24"/>
          <w:lang w:val="ru-RU"/>
        </w:rPr>
        <w:t>12, 14/</w:t>
      </w:r>
      <w:r w:rsidR="00246F52">
        <w:rPr>
          <w:rFonts w:cs="Arial"/>
          <w:sz w:val="24"/>
          <w:szCs w:val="24"/>
          <w:lang w:val="ru-RU"/>
        </w:rPr>
        <w:t>20</w:t>
      </w:r>
      <w:r w:rsidRPr="002745CE">
        <w:rPr>
          <w:rFonts w:cs="Arial"/>
          <w:sz w:val="24"/>
          <w:szCs w:val="24"/>
          <w:lang w:val="ru-RU"/>
        </w:rPr>
        <w:t>15 и 68/</w:t>
      </w:r>
      <w:r w:rsidR="00246F52">
        <w:rPr>
          <w:rFonts w:cs="Arial"/>
          <w:sz w:val="24"/>
          <w:szCs w:val="24"/>
          <w:lang w:val="ru-RU"/>
        </w:rPr>
        <w:t>20</w:t>
      </w:r>
      <w:r w:rsidRPr="002745CE">
        <w:rPr>
          <w:rFonts w:cs="Arial"/>
          <w:sz w:val="24"/>
          <w:szCs w:val="24"/>
          <w:lang w:val="ru-RU"/>
        </w:rPr>
        <w:t xml:space="preserve">15) </w:t>
      </w:r>
      <w:r w:rsidR="00246F52">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09A48A74" w14:textId="77777777" w:rsidR="002745CE" w:rsidRPr="002745CE" w:rsidRDefault="002745CE" w:rsidP="00344E68">
      <w:pPr>
        <w:spacing w:before="0"/>
        <w:ind w:right="-752"/>
        <w:contextualSpacing/>
        <w:rPr>
          <w:rFonts w:cs="Arial"/>
          <w:sz w:val="24"/>
          <w:szCs w:val="24"/>
          <w:lang w:val="ru-RU"/>
        </w:rPr>
      </w:pPr>
    </w:p>
    <w:p w14:paraId="08603453" w14:textId="22153C04" w:rsidR="002745CE" w:rsidRPr="002745CE" w:rsidRDefault="002745CE" w:rsidP="00315029">
      <w:pPr>
        <w:spacing w:before="0"/>
        <w:ind w:right="-752"/>
        <w:contextualSpacing/>
        <w:jc w:val="center"/>
        <w:rPr>
          <w:rFonts w:cs="Arial"/>
          <w:sz w:val="24"/>
          <w:szCs w:val="24"/>
          <w:lang w:val="ru-RU"/>
        </w:rPr>
      </w:pPr>
      <w:r w:rsidRPr="002745CE">
        <w:rPr>
          <w:rFonts w:cs="Arial"/>
          <w:sz w:val="24"/>
          <w:szCs w:val="24"/>
          <w:lang w:val="ru-RU"/>
        </w:rPr>
        <w:t>ИЗЈАВУ О КАДРОВСКОМ КАПАЦИТЕТУ</w:t>
      </w:r>
    </w:p>
    <w:p w14:paraId="6DC3FFC2" w14:textId="77777777" w:rsidR="002745CE" w:rsidRPr="002745CE" w:rsidRDefault="002745CE" w:rsidP="00344E68">
      <w:pPr>
        <w:spacing w:before="0"/>
        <w:ind w:right="-185"/>
        <w:contextualSpacing/>
        <w:jc w:val="center"/>
        <w:rPr>
          <w:rFonts w:cs="Arial"/>
          <w:sz w:val="24"/>
          <w:szCs w:val="24"/>
          <w:lang w:val="ru-RU"/>
        </w:rPr>
      </w:pPr>
    </w:p>
    <w:p w14:paraId="1337AABE" w14:textId="3D2F7A33" w:rsidR="002745CE" w:rsidRPr="002745CE" w:rsidRDefault="002745CE" w:rsidP="001C3665">
      <w:pPr>
        <w:spacing w:before="0"/>
        <w:ind w:right="29"/>
        <w:rPr>
          <w:rFonts w:cs="Arial"/>
          <w:noProof/>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44E68" w:rsidRPr="00344E68">
        <w:rPr>
          <w:rFonts w:cs="Arial"/>
          <w:sz w:val="24"/>
          <w:szCs w:val="24"/>
        </w:rPr>
        <w:t>ЈН/1000/0</w:t>
      </w:r>
      <w:r w:rsidR="0043492F">
        <w:rPr>
          <w:rFonts w:cs="Arial"/>
          <w:sz w:val="24"/>
          <w:szCs w:val="24"/>
        </w:rPr>
        <w:t>586</w:t>
      </w:r>
      <w:r w:rsidR="00344E68" w:rsidRPr="00344E68">
        <w:rPr>
          <w:rFonts w:cs="Arial"/>
          <w:sz w:val="24"/>
          <w:szCs w:val="24"/>
        </w:rPr>
        <w:t>/2018 (</w:t>
      </w:r>
      <w:r w:rsidR="0043492F">
        <w:rPr>
          <w:rFonts w:cs="Arial"/>
          <w:sz w:val="24"/>
          <w:szCs w:val="24"/>
        </w:rPr>
        <w:t>2438</w:t>
      </w:r>
      <w:r w:rsidR="00344E68" w:rsidRPr="00344E68">
        <w:rPr>
          <w:rFonts w:cs="Arial"/>
          <w:sz w:val="24"/>
          <w:szCs w:val="24"/>
        </w:rPr>
        <w:t>/2018)</w:t>
      </w:r>
      <w:r w:rsidRPr="000A5CC3">
        <w:rPr>
          <w:rFonts w:cs="Arial"/>
          <w:sz w:val="24"/>
          <w:szCs w:val="24"/>
          <w:lang w:val="sr-Cyrl-RS"/>
        </w:rPr>
        <w:t xml:space="preserve"> - </w:t>
      </w:r>
      <w:r w:rsidR="00284EF2" w:rsidRPr="00284EF2">
        <w:rPr>
          <w:rFonts w:cs="Arial"/>
          <w:sz w:val="24"/>
          <w:szCs w:val="24"/>
          <w:lang w:val="sr-Cyrl-RS"/>
        </w:rPr>
        <w:t>Софтверско решење за идентификацију проблема у раду мрежне инфраструктуре</w:t>
      </w:r>
      <w:r w:rsidR="007B1739">
        <w:rPr>
          <w:rFonts w:cs="Arial"/>
          <w:sz w:val="24"/>
          <w:szCs w:val="24"/>
          <w:lang w:val="sr-Cyrl-RS"/>
        </w:rPr>
        <w:t xml:space="preserve"> (</w:t>
      </w:r>
      <w:r w:rsidR="007B1739" w:rsidRPr="000A5CC3">
        <w:rPr>
          <w:rFonts w:cs="Arial"/>
          <w:sz w:val="24"/>
          <w:szCs w:val="24"/>
          <w:lang w:val="ru-RU"/>
        </w:rPr>
        <w:t>по основу радног</w:t>
      </w:r>
      <w:r w:rsidR="007B1739"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w:t>
      </w:r>
      <w:r w:rsidR="007B1739">
        <w:rPr>
          <w:rFonts w:cs="Arial"/>
          <w:sz w:val="24"/>
          <w:szCs w:val="24"/>
          <w:lang w:val="ru-RU"/>
        </w:rPr>
        <w:t xml:space="preserve"> </w:t>
      </w:r>
      <w:r w:rsidR="007B1739" w:rsidRPr="00520CA6">
        <w:rPr>
          <w:rFonts w:cs="Arial"/>
          <w:sz w:val="24"/>
          <w:szCs w:val="24"/>
          <w:lang w:val="ru-RU"/>
        </w:rPr>
        <w:t>("</w:t>
      </w:r>
      <w:r w:rsidR="007B1739">
        <w:rPr>
          <w:rFonts w:cs="Arial"/>
          <w:sz w:val="24"/>
          <w:szCs w:val="24"/>
          <w:lang w:val="ru-RU"/>
        </w:rPr>
        <w:t>Сл</w:t>
      </w:r>
      <w:r w:rsidR="007B1739" w:rsidRPr="00520CA6">
        <w:rPr>
          <w:rFonts w:cs="Arial"/>
          <w:sz w:val="24"/>
          <w:szCs w:val="24"/>
          <w:lang w:val="ru-RU"/>
        </w:rPr>
        <w:t xml:space="preserve">. </w:t>
      </w:r>
      <w:r w:rsidR="007B1739">
        <w:rPr>
          <w:rFonts w:cs="Arial"/>
          <w:sz w:val="24"/>
          <w:szCs w:val="24"/>
          <w:lang w:val="ru-RU"/>
        </w:rPr>
        <w:t>гласник</w:t>
      </w:r>
      <w:r w:rsidR="007B1739" w:rsidRPr="00520CA6">
        <w:rPr>
          <w:rFonts w:cs="Arial"/>
          <w:sz w:val="24"/>
          <w:szCs w:val="24"/>
          <w:lang w:val="ru-RU"/>
        </w:rPr>
        <w:t xml:space="preserve"> </w:t>
      </w:r>
      <w:r w:rsidR="007B1739">
        <w:rPr>
          <w:rFonts w:cs="Arial"/>
          <w:sz w:val="24"/>
          <w:szCs w:val="24"/>
          <w:lang w:val="ru-RU"/>
        </w:rPr>
        <w:t>РС</w:t>
      </w:r>
      <w:r w:rsidR="007B1739" w:rsidRPr="00520CA6">
        <w:rPr>
          <w:rFonts w:cs="Arial"/>
          <w:sz w:val="24"/>
          <w:szCs w:val="24"/>
          <w:lang w:val="ru-RU"/>
        </w:rPr>
        <w:t xml:space="preserve">", </w:t>
      </w:r>
      <w:r w:rsidR="007B1739">
        <w:rPr>
          <w:rFonts w:cs="Arial"/>
          <w:sz w:val="24"/>
          <w:szCs w:val="24"/>
          <w:lang w:val="ru-RU"/>
        </w:rPr>
        <w:t>бр</w:t>
      </w:r>
      <w:r w:rsidR="007B1739" w:rsidRPr="00520CA6">
        <w:rPr>
          <w:rFonts w:cs="Arial"/>
          <w:sz w:val="24"/>
          <w:szCs w:val="24"/>
          <w:lang w:val="ru-RU"/>
        </w:rPr>
        <w:t xml:space="preserve">. 24/2005, 61/2005, 54/2009, 32/2013, 75/2014, 13/2017 - </w:t>
      </w:r>
      <w:r w:rsidR="007B1739">
        <w:rPr>
          <w:rFonts w:cs="Arial"/>
          <w:sz w:val="24"/>
          <w:szCs w:val="24"/>
          <w:lang w:val="ru-RU"/>
        </w:rPr>
        <w:t>одлука</w:t>
      </w:r>
      <w:r w:rsidR="007B1739" w:rsidRPr="00520CA6">
        <w:rPr>
          <w:rFonts w:cs="Arial"/>
          <w:sz w:val="24"/>
          <w:szCs w:val="24"/>
          <w:lang w:val="ru-RU"/>
        </w:rPr>
        <w:t xml:space="preserve"> </w:t>
      </w:r>
      <w:r w:rsidR="007B1739">
        <w:rPr>
          <w:rFonts w:cs="Arial"/>
          <w:sz w:val="24"/>
          <w:szCs w:val="24"/>
          <w:lang w:val="ru-RU"/>
        </w:rPr>
        <w:t>УС</w:t>
      </w:r>
      <w:r w:rsidR="007B1739" w:rsidRPr="00520CA6">
        <w:rPr>
          <w:rFonts w:cs="Arial"/>
          <w:sz w:val="24"/>
          <w:szCs w:val="24"/>
          <w:lang w:val="ru-RU"/>
        </w:rPr>
        <w:t xml:space="preserve"> </w:t>
      </w:r>
      <w:r w:rsidR="007B1739">
        <w:rPr>
          <w:rFonts w:cs="Arial"/>
          <w:sz w:val="24"/>
          <w:szCs w:val="24"/>
          <w:lang w:val="ru-RU"/>
        </w:rPr>
        <w:t>и</w:t>
      </w:r>
      <w:r w:rsidR="007B1739" w:rsidRPr="00520CA6">
        <w:rPr>
          <w:rFonts w:cs="Arial"/>
          <w:sz w:val="24"/>
          <w:szCs w:val="24"/>
          <w:lang w:val="ru-RU"/>
        </w:rPr>
        <w:t xml:space="preserve"> 113/2017)</w:t>
      </w:r>
      <w:r w:rsidR="007B1739">
        <w:rPr>
          <w:rFonts w:cs="Arial"/>
          <w:sz w:val="24"/>
          <w:szCs w:val="24"/>
          <w:lang w:val="ru-RU"/>
        </w:rPr>
        <w:t>)</w:t>
      </w:r>
      <w:r w:rsidR="00965877">
        <w:rPr>
          <w:rFonts w:cs="Arial"/>
          <w:noProof/>
          <w:sz w:val="24"/>
          <w:szCs w:val="24"/>
          <w:lang w:val="ru-RU"/>
        </w:rPr>
        <w:t>. С</w:t>
      </w:r>
      <w:r w:rsidRPr="002745CE">
        <w:rPr>
          <w:rFonts w:cs="Arial"/>
          <w:sz w:val="24"/>
          <w:szCs w:val="24"/>
          <w:lang w:val="ru-RU"/>
        </w:rPr>
        <w:t>ледећа лица</w:t>
      </w:r>
      <w:r>
        <w:rPr>
          <w:rFonts w:cs="Arial"/>
          <w:sz w:val="24"/>
          <w:szCs w:val="24"/>
          <w:lang w:val="ru-RU"/>
        </w:rPr>
        <w:t xml:space="preserve"> </w:t>
      </w:r>
      <w:r>
        <w:rPr>
          <w:rFonts w:cs="Arial"/>
          <w:noProof/>
          <w:sz w:val="24"/>
          <w:szCs w:val="24"/>
          <w:lang w:val="ru-RU"/>
        </w:rPr>
        <w:t>ће бити ангажована ради</w:t>
      </w:r>
      <w:r w:rsidRPr="002745CE">
        <w:rPr>
          <w:rFonts w:cs="Arial"/>
          <w:noProof/>
          <w:sz w:val="24"/>
          <w:szCs w:val="24"/>
          <w:lang w:val="ru-RU"/>
        </w:rPr>
        <w:t xml:space="preserve"> </w:t>
      </w:r>
      <w:r w:rsidR="004170A9">
        <w:rPr>
          <w:rFonts w:cs="Arial"/>
          <w:noProof/>
          <w:sz w:val="24"/>
          <w:szCs w:val="24"/>
          <w:lang w:val="ru-RU"/>
        </w:rPr>
        <w:t>извршења п</w:t>
      </w:r>
      <w:r>
        <w:rPr>
          <w:rFonts w:cs="Arial"/>
          <w:noProof/>
          <w:sz w:val="24"/>
          <w:szCs w:val="24"/>
          <w:lang w:val="ru-RU"/>
        </w:rPr>
        <w:t>редмет</w:t>
      </w:r>
      <w:r w:rsidR="004170A9">
        <w:rPr>
          <w:rFonts w:cs="Arial"/>
          <w:noProof/>
          <w:sz w:val="24"/>
          <w:szCs w:val="24"/>
          <w:lang w:val="ru-RU"/>
        </w:rPr>
        <w:t>а</w:t>
      </w:r>
      <w:r>
        <w:rPr>
          <w:rFonts w:cs="Arial"/>
          <w:noProof/>
          <w:sz w:val="24"/>
          <w:szCs w:val="24"/>
          <w:lang w:val="ru-RU"/>
        </w:rPr>
        <w:t xml:space="preserve"> набавке</w:t>
      </w:r>
      <w:r w:rsidRPr="002745CE">
        <w:rPr>
          <w:rFonts w:cs="Arial"/>
          <w:noProof/>
          <w:sz w:val="24"/>
          <w:szCs w:val="24"/>
          <w:lang w:val="ru-RU"/>
        </w:rPr>
        <w:t>:</w:t>
      </w:r>
    </w:p>
    <w:p w14:paraId="599DF8D7" w14:textId="77777777" w:rsidR="002745CE" w:rsidRPr="002745CE" w:rsidRDefault="002745CE" w:rsidP="00344E68">
      <w:pPr>
        <w:spacing w:before="0"/>
        <w:ind w:right="-187"/>
        <w:contextualSpacing/>
        <w:rPr>
          <w:rFonts w:cs="Arial"/>
          <w:noProof/>
          <w:sz w:val="24"/>
          <w:szCs w:val="24"/>
          <w:lang w:val="ru-RU"/>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90"/>
        <w:gridCol w:w="2430"/>
        <w:gridCol w:w="2340"/>
        <w:gridCol w:w="1610"/>
      </w:tblGrid>
      <w:tr w:rsidR="00C535ED" w:rsidRPr="002745CE" w14:paraId="7FB6E80F" w14:textId="77777777" w:rsidTr="001C3665">
        <w:trPr>
          <w:trHeight w:val="649"/>
        </w:trPr>
        <w:tc>
          <w:tcPr>
            <w:tcW w:w="720" w:type="dxa"/>
            <w:shd w:val="clear" w:color="auto" w:fill="F2F2F2" w:themeFill="background1" w:themeFillShade="F2"/>
            <w:vAlign w:val="center"/>
          </w:tcPr>
          <w:p w14:paraId="1C602454" w14:textId="77777777" w:rsidR="00C535ED" w:rsidRPr="002745CE" w:rsidRDefault="00C535ED" w:rsidP="00344E68">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2790" w:type="dxa"/>
            <w:shd w:val="clear" w:color="auto" w:fill="F2F2F2" w:themeFill="background1" w:themeFillShade="F2"/>
            <w:vAlign w:val="center"/>
          </w:tcPr>
          <w:p w14:paraId="2F5E6449" w14:textId="77777777" w:rsidR="00C535ED" w:rsidRPr="002745CE" w:rsidRDefault="00C535ED" w:rsidP="00344E68">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2430" w:type="dxa"/>
            <w:shd w:val="clear" w:color="auto" w:fill="F2F2F2" w:themeFill="background1" w:themeFillShade="F2"/>
            <w:vAlign w:val="center"/>
          </w:tcPr>
          <w:p w14:paraId="533A2015" w14:textId="77777777" w:rsidR="00C535ED" w:rsidRPr="002745CE" w:rsidRDefault="00C535ED" w:rsidP="00344E68">
            <w:pPr>
              <w:spacing w:before="0"/>
              <w:contextualSpacing/>
              <w:jc w:val="center"/>
              <w:rPr>
                <w:rFonts w:eastAsia="Calibri" w:cs="Arial"/>
                <w:b/>
                <w:lang w:val="sr-Cyrl-CS"/>
              </w:rPr>
            </w:pPr>
            <w:r>
              <w:rPr>
                <w:rFonts w:eastAsia="Calibri" w:cs="Arial"/>
                <w:b/>
                <w:lang w:val="sr-Cyrl-CS"/>
              </w:rPr>
              <w:t>Радно место</w:t>
            </w:r>
          </w:p>
        </w:tc>
        <w:tc>
          <w:tcPr>
            <w:tcW w:w="2340" w:type="dxa"/>
            <w:shd w:val="clear" w:color="auto" w:fill="F2F2F2" w:themeFill="background1" w:themeFillShade="F2"/>
            <w:vAlign w:val="center"/>
          </w:tcPr>
          <w:p w14:paraId="77ED9E1E" w14:textId="77777777" w:rsidR="00C535ED" w:rsidRDefault="00C535ED" w:rsidP="00344E68">
            <w:pPr>
              <w:spacing w:before="0"/>
              <w:contextualSpacing/>
              <w:jc w:val="center"/>
              <w:rPr>
                <w:rFonts w:eastAsia="Calibri" w:cs="Arial"/>
                <w:b/>
                <w:lang w:val="sr-Cyrl-CS"/>
              </w:rPr>
            </w:pPr>
            <w:r>
              <w:rPr>
                <w:rFonts w:eastAsia="Calibri" w:cs="Arial"/>
                <w:b/>
                <w:lang w:val="sr-Cyrl-CS"/>
              </w:rPr>
              <w:t>Стручна спрема</w:t>
            </w:r>
          </w:p>
        </w:tc>
        <w:tc>
          <w:tcPr>
            <w:tcW w:w="1610" w:type="dxa"/>
            <w:shd w:val="clear" w:color="auto" w:fill="F2F2F2" w:themeFill="background1" w:themeFillShade="F2"/>
            <w:vAlign w:val="center"/>
          </w:tcPr>
          <w:p w14:paraId="71D7D297" w14:textId="225DA320" w:rsidR="00C535ED" w:rsidRDefault="00315029" w:rsidP="00C535ED">
            <w:pPr>
              <w:spacing w:before="0"/>
              <w:contextualSpacing/>
              <w:jc w:val="center"/>
              <w:rPr>
                <w:rFonts w:eastAsia="Calibri" w:cs="Arial"/>
                <w:b/>
                <w:lang w:val="sr-Cyrl-CS"/>
              </w:rPr>
            </w:pPr>
            <w:r>
              <w:rPr>
                <w:rFonts w:eastAsia="Calibri" w:cs="Arial"/>
                <w:b/>
                <w:lang w:val="sr-Cyrl-CS"/>
              </w:rPr>
              <w:t>Сертификат</w:t>
            </w:r>
          </w:p>
        </w:tc>
      </w:tr>
      <w:tr w:rsidR="00C535ED" w:rsidRPr="002745CE" w14:paraId="6A4040CE" w14:textId="77777777" w:rsidTr="001C3665">
        <w:trPr>
          <w:trHeight w:val="649"/>
        </w:trPr>
        <w:tc>
          <w:tcPr>
            <w:tcW w:w="720" w:type="dxa"/>
            <w:shd w:val="clear" w:color="auto" w:fill="auto"/>
            <w:vAlign w:val="center"/>
          </w:tcPr>
          <w:p w14:paraId="26F1755F"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183082F9"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181D4C8C"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370E5247"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3B774935"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751D3B14" w14:textId="77777777" w:rsidTr="001C3665">
        <w:trPr>
          <w:trHeight w:val="649"/>
        </w:trPr>
        <w:tc>
          <w:tcPr>
            <w:tcW w:w="720" w:type="dxa"/>
            <w:shd w:val="clear" w:color="auto" w:fill="auto"/>
            <w:vAlign w:val="center"/>
          </w:tcPr>
          <w:p w14:paraId="3E0314C6"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1740C606"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2AF9A2B5"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45E3BB04"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4C8A6A4F"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60F8F99B" w14:textId="77777777" w:rsidTr="001C3665">
        <w:trPr>
          <w:trHeight w:val="649"/>
        </w:trPr>
        <w:tc>
          <w:tcPr>
            <w:tcW w:w="720" w:type="dxa"/>
            <w:shd w:val="clear" w:color="auto" w:fill="auto"/>
            <w:vAlign w:val="center"/>
          </w:tcPr>
          <w:p w14:paraId="7D705B0F"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5A6244C2"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06F4BF7D"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7662DF4C"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4A1D4BFD"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3C3F9A06" w14:textId="77777777" w:rsidTr="001C3665">
        <w:trPr>
          <w:trHeight w:val="649"/>
        </w:trPr>
        <w:tc>
          <w:tcPr>
            <w:tcW w:w="720" w:type="dxa"/>
            <w:shd w:val="clear" w:color="auto" w:fill="auto"/>
            <w:vAlign w:val="center"/>
          </w:tcPr>
          <w:p w14:paraId="4A8CA133"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1010FEF7"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7712109C"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0B142A6F"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1FAC9E3F"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2F4D9C17" w14:textId="77777777" w:rsidTr="001C3665">
        <w:trPr>
          <w:trHeight w:val="649"/>
        </w:trPr>
        <w:tc>
          <w:tcPr>
            <w:tcW w:w="720" w:type="dxa"/>
            <w:shd w:val="clear" w:color="auto" w:fill="auto"/>
            <w:vAlign w:val="center"/>
          </w:tcPr>
          <w:p w14:paraId="6F04A86D"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20BE4C0B"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3F7811F2"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7C55437B"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6E0ACC54"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7B285036" w14:textId="77777777" w:rsidTr="001C3665">
        <w:trPr>
          <w:trHeight w:val="649"/>
        </w:trPr>
        <w:tc>
          <w:tcPr>
            <w:tcW w:w="720" w:type="dxa"/>
            <w:shd w:val="clear" w:color="auto" w:fill="auto"/>
            <w:vAlign w:val="center"/>
          </w:tcPr>
          <w:p w14:paraId="4F69F5A5"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2F01AC3C"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6E3945D9"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26397DAF"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06977320"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7DCE0CDF" w14:textId="77777777" w:rsidTr="001C3665">
        <w:trPr>
          <w:trHeight w:val="649"/>
        </w:trPr>
        <w:tc>
          <w:tcPr>
            <w:tcW w:w="720" w:type="dxa"/>
            <w:shd w:val="clear" w:color="auto" w:fill="auto"/>
            <w:vAlign w:val="center"/>
          </w:tcPr>
          <w:p w14:paraId="549A33A8"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3ABCA09A"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716A1559"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0DC1FCA2"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66058BB8" w14:textId="77777777" w:rsidR="00C535ED" w:rsidRPr="002745CE" w:rsidRDefault="00C535ED" w:rsidP="00344E68">
            <w:pPr>
              <w:tabs>
                <w:tab w:val="left" w:pos="8098"/>
              </w:tabs>
              <w:outlineLvl w:val="0"/>
              <w:rPr>
                <w:rFonts w:cs="Arial"/>
                <w:bCs/>
                <w:kern w:val="28"/>
                <w:sz w:val="20"/>
                <w:lang w:val="sr-Cyrl-CS"/>
              </w:rPr>
            </w:pPr>
          </w:p>
        </w:tc>
      </w:tr>
      <w:tr w:rsidR="00C535ED" w:rsidRPr="002745CE" w14:paraId="2DE19821" w14:textId="77777777" w:rsidTr="001C3665">
        <w:trPr>
          <w:trHeight w:val="649"/>
        </w:trPr>
        <w:tc>
          <w:tcPr>
            <w:tcW w:w="720" w:type="dxa"/>
            <w:shd w:val="clear" w:color="auto" w:fill="auto"/>
            <w:vAlign w:val="center"/>
          </w:tcPr>
          <w:p w14:paraId="64D0D0F4" w14:textId="77777777" w:rsidR="00C535ED" w:rsidRPr="002745CE" w:rsidRDefault="00C535ED" w:rsidP="00223AB2">
            <w:pPr>
              <w:numPr>
                <w:ilvl w:val="0"/>
                <w:numId w:val="20"/>
              </w:numPr>
              <w:tabs>
                <w:tab w:val="left" w:pos="8098"/>
              </w:tabs>
              <w:spacing w:before="0"/>
              <w:ind w:left="0" w:firstLine="0"/>
              <w:jc w:val="center"/>
              <w:outlineLvl w:val="0"/>
              <w:rPr>
                <w:rFonts w:cs="Arial"/>
                <w:bCs/>
                <w:kern w:val="28"/>
                <w:sz w:val="20"/>
                <w:lang w:val="sr-Cyrl-CS"/>
              </w:rPr>
            </w:pPr>
          </w:p>
        </w:tc>
        <w:tc>
          <w:tcPr>
            <w:tcW w:w="2790" w:type="dxa"/>
            <w:shd w:val="clear" w:color="auto" w:fill="auto"/>
          </w:tcPr>
          <w:p w14:paraId="39ED09EA" w14:textId="77777777" w:rsidR="00C535ED" w:rsidRPr="002745CE" w:rsidRDefault="00C535ED" w:rsidP="00344E68">
            <w:pPr>
              <w:snapToGrid w:val="0"/>
              <w:spacing w:before="40" w:after="40" w:line="216" w:lineRule="auto"/>
              <w:rPr>
                <w:rFonts w:eastAsia="Calibri" w:cs="Arial"/>
                <w:lang w:val="sr-Cyrl-RS"/>
              </w:rPr>
            </w:pPr>
          </w:p>
        </w:tc>
        <w:tc>
          <w:tcPr>
            <w:tcW w:w="2430" w:type="dxa"/>
            <w:shd w:val="clear" w:color="auto" w:fill="auto"/>
          </w:tcPr>
          <w:p w14:paraId="55A237B7" w14:textId="77777777" w:rsidR="00C535ED" w:rsidRPr="002745CE" w:rsidRDefault="00C535ED" w:rsidP="00344E68">
            <w:pPr>
              <w:tabs>
                <w:tab w:val="left" w:pos="8098"/>
              </w:tabs>
              <w:outlineLvl w:val="0"/>
              <w:rPr>
                <w:rFonts w:cs="Arial"/>
                <w:bCs/>
                <w:kern w:val="28"/>
                <w:sz w:val="20"/>
                <w:lang w:val="sr-Cyrl-CS"/>
              </w:rPr>
            </w:pPr>
          </w:p>
        </w:tc>
        <w:tc>
          <w:tcPr>
            <w:tcW w:w="2340" w:type="dxa"/>
          </w:tcPr>
          <w:p w14:paraId="4B403BED" w14:textId="77777777" w:rsidR="00C535ED" w:rsidRPr="002745CE" w:rsidRDefault="00C535ED" w:rsidP="00344E68">
            <w:pPr>
              <w:tabs>
                <w:tab w:val="left" w:pos="8098"/>
              </w:tabs>
              <w:outlineLvl w:val="0"/>
              <w:rPr>
                <w:rFonts w:cs="Arial"/>
                <w:bCs/>
                <w:kern w:val="28"/>
                <w:sz w:val="20"/>
                <w:lang w:val="sr-Cyrl-CS"/>
              </w:rPr>
            </w:pPr>
          </w:p>
        </w:tc>
        <w:tc>
          <w:tcPr>
            <w:tcW w:w="1610" w:type="dxa"/>
          </w:tcPr>
          <w:p w14:paraId="7A47C1C5" w14:textId="77777777" w:rsidR="00C535ED" w:rsidRPr="002745CE" w:rsidRDefault="00C535ED" w:rsidP="00344E68">
            <w:pPr>
              <w:tabs>
                <w:tab w:val="left" w:pos="8098"/>
              </w:tabs>
              <w:outlineLvl w:val="0"/>
              <w:rPr>
                <w:rFonts w:cs="Arial"/>
                <w:bCs/>
                <w:kern w:val="28"/>
                <w:sz w:val="20"/>
                <w:lang w:val="sr-Cyrl-CS"/>
              </w:rPr>
            </w:pPr>
          </w:p>
        </w:tc>
      </w:tr>
    </w:tbl>
    <w:p w14:paraId="731574DE" w14:textId="77777777" w:rsidR="002745CE" w:rsidRPr="002745CE" w:rsidRDefault="002745CE" w:rsidP="00344E68">
      <w:pPr>
        <w:spacing w:before="0"/>
        <w:ind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08074AA3" w14:textId="77777777" w:rsidTr="00C10231">
        <w:trPr>
          <w:trHeight w:val="220"/>
          <w:jc w:val="center"/>
        </w:trPr>
        <w:tc>
          <w:tcPr>
            <w:tcW w:w="3614" w:type="dxa"/>
          </w:tcPr>
          <w:p w14:paraId="19316050" w14:textId="77777777" w:rsidR="002745CE" w:rsidRPr="002745CE" w:rsidRDefault="002745CE" w:rsidP="00344E68">
            <w:pPr>
              <w:spacing w:before="0"/>
              <w:jc w:val="center"/>
              <w:rPr>
                <w:rFonts w:cs="Arial"/>
                <w:sz w:val="24"/>
                <w:szCs w:val="24"/>
              </w:rPr>
            </w:pPr>
            <w:r w:rsidRPr="002745CE">
              <w:rPr>
                <w:rFonts w:cs="Arial"/>
                <w:sz w:val="24"/>
                <w:szCs w:val="24"/>
              </w:rPr>
              <w:t>Датум</w:t>
            </w:r>
          </w:p>
        </w:tc>
        <w:tc>
          <w:tcPr>
            <w:tcW w:w="1979" w:type="dxa"/>
          </w:tcPr>
          <w:p w14:paraId="164893B0" w14:textId="77777777" w:rsidR="002745CE" w:rsidRPr="002745CE" w:rsidRDefault="002745CE" w:rsidP="00344E68">
            <w:pPr>
              <w:spacing w:before="0"/>
              <w:jc w:val="center"/>
              <w:rPr>
                <w:rFonts w:cs="Arial"/>
                <w:sz w:val="24"/>
                <w:szCs w:val="24"/>
                <w:lang w:val="ru-RU"/>
              </w:rPr>
            </w:pPr>
          </w:p>
        </w:tc>
        <w:tc>
          <w:tcPr>
            <w:tcW w:w="3744" w:type="dxa"/>
          </w:tcPr>
          <w:p w14:paraId="79568A5F" w14:textId="77777777" w:rsidR="002745CE" w:rsidRPr="002745CE" w:rsidRDefault="002745CE" w:rsidP="00344E68">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12BF1C6A" w14:textId="77777777" w:rsidTr="00C10231">
        <w:trPr>
          <w:trHeight w:val="232"/>
          <w:jc w:val="center"/>
        </w:trPr>
        <w:tc>
          <w:tcPr>
            <w:tcW w:w="3614" w:type="dxa"/>
          </w:tcPr>
          <w:p w14:paraId="1AC706E4" w14:textId="77777777" w:rsidR="002745CE" w:rsidRPr="002745CE" w:rsidRDefault="002745CE" w:rsidP="00344E68">
            <w:pPr>
              <w:spacing w:before="0"/>
              <w:jc w:val="center"/>
              <w:rPr>
                <w:rFonts w:cs="Arial"/>
                <w:sz w:val="24"/>
                <w:szCs w:val="24"/>
              </w:rPr>
            </w:pPr>
          </w:p>
        </w:tc>
        <w:tc>
          <w:tcPr>
            <w:tcW w:w="1979" w:type="dxa"/>
          </w:tcPr>
          <w:p w14:paraId="60600ABB" w14:textId="77777777" w:rsidR="002745CE" w:rsidRPr="002745CE" w:rsidRDefault="002745CE" w:rsidP="00344E68">
            <w:pPr>
              <w:spacing w:before="0"/>
              <w:jc w:val="center"/>
              <w:rPr>
                <w:rFonts w:cs="Arial"/>
                <w:sz w:val="24"/>
                <w:szCs w:val="24"/>
              </w:rPr>
            </w:pPr>
            <w:r w:rsidRPr="002745CE">
              <w:rPr>
                <w:rFonts w:cs="Arial"/>
                <w:sz w:val="24"/>
                <w:szCs w:val="24"/>
              </w:rPr>
              <w:t>М.П.</w:t>
            </w:r>
          </w:p>
        </w:tc>
        <w:tc>
          <w:tcPr>
            <w:tcW w:w="3744" w:type="dxa"/>
          </w:tcPr>
          <w:p w14:paraId="5F8880B9" w14:textId="77777777" w:rsidR="002745CE" w:rsidRPr="002745CE" w:rsidRDefault="002745CE" w:rsidP="00344E68">
            <w:pPr>
              <w:spacing w:before="0"/>
              <w:jc w:val="center"/>
              <w:rPr>
                <w:rFonts w:cs="Arial"/>
                <w:sz w:val="24"/>
                <w:szCs w:val="24"/>
                <w:lang w:val="ru-RU"/>
              </w:rPr>
            </w:pPr>
          </w:p>
        </w:tc>
      </w:tr>
      <w:tr w:rsidR="002745CE" w:rsidRPr="002745CE" w14:paraId="1305D89F" w14:textId="77777777" w:rsidTr="00C10231">
        <w:trPr>
          <w:trHeight w:val="220"/>
          <w:jc w:val="center"/>
        </w:trPr>
        <w:tc>
          <w:tcPr>
            <w:tcW w:w="3614" w:type="dxa"/>
            <w:tcBorders>
              <w:bottom w:val="single" w:sz="4" w:space="0" w:color="auto"/>
            </w:tcBorders>
          </w:tcPr>
          <w:p w14:paraId="48B1D4DE" w14:textId="77777777" w:rsidR="002745CE" w:rsidRPr="002745CE" w:rsidRDefault="002745CE" w:rsidP="00344E68">
            <w:pPr>
              <w:spacing w:before="0"/>
              <w:jc w:val="center"/>
              <w:rPr>
                <w:rFonts w:cs="Arial"/>
                <w:sz w:val="24"/>
                <w:szCs w:val="24"/>
              </w:rPr>
            </w:pPr>
          </w:p>
        </w:tc>
        <w:tc>
          <w:tcPr>
            <w:tcW w:w="1979" w:type="dxa"/>
          </w:tcPr>
          <w:p w14:paraId="694011A0" w14:textId="77777777" w:rsidR="002745CE" w:rsidRPr="002745CE" w:rsidRDefault="002745CE" w:rsidP="00344E68">
            <w:pPr>
              <w:spacing w:before="0"/>
              <w:jc w:val="center"/>
              <w:rPr>
                <w:rFonts w:cs="Arial"/>
                <w:sz w:val="24"/>
                <w:szCs w:val="24"/>
                <w:lang w:val="ru-RU"/>
              </w:rPr>
            </w:pPr>
          </w:p>
        </w:tc>
        <w:tc>
          <w:tcPr>
            <w:tcW w:w="3744" w:type="dxa"/>
            <w:tcBorders>
              <w:bottom w:val="single" w:sz="4" w:space="0" w:color="auto"/>
            </w:tcBorders>
          </w:tcPr>
          <w:p w14:paraId="59F1242E" w14:textId="77777777" w:rsidR="002745CE" w:rsidRPr="002745CE" w:rsidRDefault="002745CE" w:rsidP="00344E68">
            <w:pPr>
              <w:spacing w:before="0"/>
              <w:jc w:val="center"/>
              <w:rPr>
                <w:rFonts w:cs="Arial"/>
                <w:sz w:val="24"/>
                <w:szCs w:val="24"/>
                <w:lang w:val="ru-RU"/>
              </w:rPr>
            </w:pPr>
          </w:p>
        </w:tc>
      </w:tr>
      <w:tr w:rsidR="002745CE" w:rsidRPr="002745CE" w14:paraId="68D013B3" w14:textId="77777777" w:rsidTr="00C10231">
        <w:trPr>
          <w:trHeight w:val="318"/>
          <w:jc w:val="center"/>
        </w:trPr>
        <w:tc>
          <w:tcPr>
            <w:tcW w:w="3614" w:type="dxa"/>
            <w:tcBorders>
              <w:top w:val="single" w:sz="4" w:space="0" w:color="auto"/>
            </w:tcBorders>
          </w:tcPr>
          <w:p w14:paraId="6254126B" w14:textId="77777777" w:rsidR="002745CE" w:rsidRPr="002745CE" w:rsidRDefault="002745CE" w:rsidP="00344E68">
            <w:pPr>
              <w:spacing w:before="0"/>
              <w:jc w:val="center"/>
              <w:rPr>
                <w:rFonts w:cs="Arial"/>
                <w:sz w:val="24"/>
                <w:szCs w:val="24"/>
              </w:rPr>
            </w:pPr>
          </w:p>
        </w:tc>
        <w:tc>
          <w:tcPr>
            <w:tcW w:w="1979" w:type="dxa"/>
          </w:tcPr>
          <w:p w14:paraId="4E5377B9" w14:textId="77777777" w:rsidR="002745CE" w:rsidRPr="002745CE" w:rsidRDefault="002745CE" w:rsidP="00344E68">
            <w:pPr>
              <w:spacing w:before="0"/>
              <w:jc w:val="center"/>
              <w:rPr>
                <w:rFonts w:cs="Arial"/>
                <w:sz w:val="24"/>
                <w:szCs w:val="24"/>
                <w:lang w:val="ru-RU"/>
              </w:rPr>
            </w:pPr>
          </w:p>
        </w:tc>
        <w:tc>
          <w:tcPr>
            <w:tcW w:w="3744" w:type="dxa"/>
            <w:tcBorders>
              <w:top w:val="single" w:sz="4" w:space="0" w:color="auto"/>
            </w:tcBorders>
          </w:tcPr>
          <w:p w14:paraId="7324E0C6" w14:textId="77777777" w:rsidR="002745CE" w:rsidRPr="002745CE" w:rsidRDefault="002745CE" w:rsidP="00344E68">
            <w:pPr>
              <w:spacing w:before="0"/>
              <w:jc w:val="center"/>
              <w:rPr>
                <w:rFonts w:cs="Arial"/>
                <w:sz w:val="24"/>
                <w:szCs w:val="24"/>
                <w:lang w:val="ru-RU"/>
              </w:rPr>
            </w:pPr>
          </w:p>
        </w:tc>
      </w:tr>
    </w:tbl>
    <w:p w14:paraId="119098F7" w14:textId="77777777" w:rsidR="002745CE" w:rsidRPr="002745CE" w:rsidRDefault="002745CE" w:rsidP="00344E68">
      <w:pPr>
        <w:spacing w:before="0"/>
        <w:ind w:right="-327"/>
        <w:contextualSpacing/>
        <w:rPr>
          <w:rFonts w:cs="Arial"/>
          <w:b/>
          <w:i/>
          <w:sz w:val="18"/>
          <w:szCs w:val="20"/>
          <w:lang w:val="sr-Cyrl-CS"/>
        </w:rPr>
      </w:pPr>
      <w:r w:rsidRPr="002745CE">
        <w:rPr>
          <w:rFonts w:cs="Arial"/>
          <w:b/>
          <w:i/>
          <w:sz w:val="18"/>
          <w:szCs w:val="20"/>
          <w:lang w:val="sr-Cyrl-CS"/>
        </w:rPr>
        <w:t>Напомена</w:t>
      </w:r>
    </w:p>
    <w:p w14:paraId="7348F486" w14:textId="77777777" w:rsidR="00383EBF" w:rsidRPr="00565663" w:rsidRDefault="002745CE" w:rsidP="00344E68">
      <w:pPr>
        <w:spacing w:before="0"/>
        <w:ind w:right="-327"/>
        <w:contextualSpacing/>
        <w:rPr>
          <w:i/>
          <w:sz w:val="18"/>
          <w:lang w:val="sr-Cyrl-RS"/>
        </w:rPr>
        <w:sectPr w:rsidR="00383EBF" w:rsidRPr="00565663" w:rsidSect="00783B9E">
          <w:footnotePr>
            <w:pos w:val="beneathText"/>
          </w:footnotePr>
          <w:pgSz w:w="11909" w:h="16834" w:code="9"/>
          <w:pgMar w:top="1440" w:right="1080" w:bottom="1440" w:left="1080" w:header="142" w:footer="436" w:gutter="0"/>
          <w:cols w:space="708"/>
          <w:titlePg/>
          <w:docGrid w:linePitch="360"/>
        </w:sect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565663">
        <w:rPr>
          <w:rFonts w:cs="Arial"/>
          <w:i/>
          <w:sz w:val="18"/>
          <w:u w:val="single"/>
          <w:lang w:val="sr-Cyrl-RS"/>
        </w:rPr>
        <w:t>.</w:t>
      </w:r>
    </w:p>
    <w:p w14:paraId="50D9ACBE" w14:textId="77777777" w:rsidR="002A7CD2" w:rsidRPr="00A14FA1" w:rsidRDefault="0040471B" w:rsidP="00A14FA1">
      <w:pPr>
        <w:pStyle w:val="KDObrazac"/>
        <w:rPr>
          <w:sz w:val="24"/>
          <w:szCs w:val="24"/>
        </w:rPr>
      </w:pPr>
      <w:r w:rsidRPr="00A14FA1">
        <w:rPr>
          <w:sz w:val="24"/>
          <w:szCs w:val="24"/>
        </w:rPr>
        <w:lastRenderedPageBreak/>
        <w:t xml:space="preserve">Образац </w:t>
      </w:r>
      <w:r w:rsidR="00C535ED" w:rsidRPr="00A14FA1">
        <w:rPr>
          <w:sz w:val="24"/>
          <w:szCs w:val="24"/>
        </w:rPr>
        <w:t>6</w:t>
      </w:r>
    </w:p>
    <w:p w14:paraId="49C4DCCD" w14:textId="77777777" w:rsidR="00C10231" w:rsidRPr="00C10231" w:rsidRDefault="00C10231" w:rsidP="00C10231">
      <w:pPr>
        <w:spacing w:before="0"/>
        <w:jc w:val="right"/>
        <w:rPr>
          <w:rFonts w:cs="Arial"/>
          <w:b/>
          <w:sz w:val="24"/>
          <w:szCs w:val="24"/>
          <w:lang w:val="sr-Cyrl-CS"/>
        </w:rPr>
      </w:pPr>
    </w:p>
    <w:p w14:paraId="20576DE8"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520110E" w14:textId="2EAA643F" w:rsidR="00C10231" w:rsidRPr="00246F52" w:rsidRDefault="00C10231" w:rsidP="00C10231">
      <w:pPr>
        <w:spacing w:after="120"/>
        <w:jc w:val="center"/>
        <w:rPr>
          <w:rFonts w:cs="Arial"/>
          <w:b/>
          <w:sz w:val="24"/>
          <w:szCs w:val="24"/>
          <w:lang w:val="sr-Cyrl-RS"/>
        </w:rPr>
      </w:pPr>
      <w:r w:rsidRPr="00246F52">
        <w:rPr>
          <w:rFonts w:cs="Arial"/>
          <w:b/>
          <w:sz w:val="24"/>
          <w:szCs w:val="24"/>
        </w:rPr>
        <w:t xml:space="preserve">за јавну набавку </w:t>
      </w:r>
      <w:r w:rsidR="00F17FED">
        <w:rPr>
          <w:rFonts w:cs="Arial"/>
          <w:b/>
          <w:sz w:val="24"/>
          <w:szCs w:val="24"/>
          <w:lang w:val="sr-Cyrl-RS"/>
        </w:rPr>
        <w:t>доб</w:t>
      </w:r>
      <w:r w:rsidR="00B40DC9">
        <w:rPr>
          <w:rFonts w:cs="Arial"/>
          <w:b/>
          <w:sz w:val="24"/>
          <w:szCs w:val="24"/>
          <w:lang w:val="sr-Cyrl-RS"/>
        </w:rPr>
        <w:t>ра</w:t>
      </w:r>
      <w:r w:rsidR="00246F52" w:rsidRPr="00246F52">
        <w:rPr>
          <w:rFonts w:cs="Arial"/>
          <w:b/>
          <w:sz w:val="24"/>
          <w:szCs w:val="24"/>
          <w:lang w:val="sr-Cyrl-RS"/>
        </w:rPr>
        <w:t xml:space="preserve"> бр. </w:t>
      </w:r>
      <w:r w:rsidR="00783B9E">
        <w:rPr>
          <w:rFonts w:cs="Arial"/>
          <w:b/>
          <w:sz w:val="24"/>
          <w:szCs w:val="24"/>
        </w:rPr>
        <w:t>ЈН/1000/</w:t>
      </w:r>
      <w:r w:rsidR="0043492F">
        <w:rPr>
          <w:rFonts w:cs="Arial"/>
          <w:b/>
          <w:sz w:val="24"/>
          <w:szCs w:val="24"/>
        </w:rPr>
        <w:t>0586</w:t>
      </w:r>
      <w:r w:rsidR="00783B9E">
        <w:rPr>
          <w:rFonts w:cs="Arial"/>
          <w:b/>
          <w:sz w:val="24"/>
          <w:szCs w:val="24"/>
        </w:rPr>
        <w:t>/2018 (</w:t>
      </w:r>
      <w:r w:rsidR="0043492F">
        <w:rPr>
          <w:rFonts w:cs="Arial"/>
          <w:b/>
          <w:sz w:val="24"/>
          <w:szCs w:val="24"/>
        </w:rPr>
        <w:t>2438</w:t>
      </w:r>
      <w:r w:rsidR="00783B9E">
        <w:rPr>
          <w:rFonts w:cs="Arial"/>
          <w:b/>
          <w:sz w:val="24"/>
          <w:szCs w:val="24"/>
        </w:rPr>
        <w:t>/2018)</w:t>
      </w:r>
    </w:p>
    <w:p w14:paraId="4A3B33A1" w14:textId="33DD2AD8"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284EF2">
        <w:rPr>
          <w:b/>
          <w:bCs/>
          <w:lang w:val="sr-Cyrl-RS" w:eastAsia="ar-SA"/>
        </w:rPr>
        <w:t>„</w:t>
      </w:r>
      <w:r w:rsidR="00284EF2" w:rsidRPr="00284EF2">
        <w:rPr>
          <w:rFonts w:cs="Arial"/>
          <w:b/>
          <w:sz w:val="24"/>
          <w:szCs w:val="24"/>
          <w:lang w:val="sr-Cyrl-RS"/>
        </w:rPr>
        <w:t>Софтверско решење за идентификацију проблема у раду мрежне инфраструктуре</w:t>
      </w:r>
      <w:r w:rsidR="00B40DC9">
        <w:rPr>
          <w:rFonts w:cs="Arial"/>
          <w:b/>
          <w:sz w:val="24"/>
          <w:szCs w:val="24"/>
          <w:lang w:val="sr-Cyrl-RS"/>
        </w:rPr>
        <w:t>“</w:t>
      </w:r>
    </w:p>
    <w:p w14:paraId="5C3896C1" w14:textId="17E309F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655DBE">
        <w:rPr>
          <w:rFonts w:cs="Arial"/>
          <w:sz w:val="24"/>
          <w:szCs w:val="24"/>
          <w:lang w:val="ru-RU"/>
        </w:rPr>
        <w:t>12, 14/2</w:t>
      </w:r>
      <w:r>
        <w:rPr>
          <w:rFonts w:cs="Arial"/>
          <w:sz w:val="24"/>
          <w:szCs w:val="24"/>
          <w:lang w:val="ru-RU"/>
        </w:rPr>
        <w:t>0</w:t>
      </w:r>
      <w:r w:rsidR="00655DBE">
        <w:rPr>
          <w:rFonts w:cs="Arial"/>
          <w:sz w:val="24"/>
          <w:szCs w:val="24"/>
          <w:lang w:val="ru-RU"/>
        </w:rPr>
        <w:t>1</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w:t>
      </w:r>
      <w:r w:rsidR="00315029">
        <w:rPr>
          <w:rFonts w:cs="Arial"/>
          <w:sz w:val="24"/>
          <w:szCs w:val="24"/>
          <w:lang w:val="ru-RU"/>
        </w:rPr>
        <w:t>оказивања испуњености услова  (</w:t>
      </w:r>
      <w:r w:rsidR="00315029">
        <w:rPr>
          <w:rFonts w:cs="Arial"/>
          <w:sz w:val="24"/>
          <w:szCs w:val="24"/>
          <w:lang w:val="sr-Latn-RS"/>
        </w:rPr>
        <w:t>„</w:t>
      </w:r>
      <w:r w:rsidR="00C10231" w:rsidRPr="00C10231">
        <w:rPr>
          <w:rFonts w:cs="Arial"/>
          <w:sz w:val="24"/>
          <w:szCs w:val="24"/>
          <w:lang w:val="ru-RU"/>
        </w:rPr>
        <w:t>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14:paraId="01FC6034" w14:textId="77777777" w:rsidR="00C10231" w:rsidRPr="00C10231" w:rsidRDefault="00C10231" w:rsidP="00C10231">
      <w:pPr>
        <w:tabs>
          <w:tab w:val="left" w:pos="0"/>
        </w:tabs>
        <w:rPr>
          <w:rFonts w:cs="Arial"/>
          <w:sz w:val="24"/>
          <w:szCs w:val="24"/>
          <w:lang w:val="ru-RU"/>
        </w:rPr>
      </w:pPr>
    </w:p>
    <w:p w14:paraId="4A03688E"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76AF920E" w14:textId="77777777" w:rsidTr="00392C33">
        <w:trPr>
          <w:trHeight w:val="749"/>
          <w:tblCellSpacing w:w="20" w:type="dxa"/>
        </w:trPr>
        <w:tc>
          <w:tcPr>
            <w:tcW w:w="5789" w:type="dxa"/>
            <w:shd w:val="clear" w:color="auto" w:fill="F2F2F2" w:themeFill="background1" w:themeFillShade="F2"/>
            <w:vAlign w:val="center"/>
          </w:tcPr>
          <w:p w14:paraId="7FCEFC3B"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w:t>
            </w:r>
            <w:r w:rsidRPr="001C3665">
              <w:rPr>
                <w:rFonts w:cs="Arial"/>
                <w:sz w:val="24"/>
                <w:szCs w:val="24"/>
              </w:rPr>
              <w:t>ња</w:t>
            </w:r>
          </w:p>
        </w:tc>
        <w:tc>
          <w:tcPr>
            <w:tcW w:w="3181" w:type="dxa"/>
            <w:shd w:val="clear" w:color="auto" w:fill="auto"/>
          </w:tcPr>
          <w:p w14:paraId="42AF62D0" w14:textId="77777777" w:rsidR="00C10231" w:rsidRPr="00C10231" w:rsidRDefault="00C10231" w:rsidP="00C10231">
            <w:pPr>
              <w:rPr>
                <w:rFonts w:cs="Arial"/>
                <w:sz w:val="24"/>
                <w:szCs w:val="24"/>
              </w:rPr>
            </w:pPr>
          </w:p>
          <w:p w14:paraId="5D6E974F"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BF95B5A" w14:textId="77777777" w:rsidTr="00392C33">
        <w:trPr>
          <w:trHeight w:val="307"/>
          <w:tblCellSpacing w:w="20" w:type="dxa"/>
        </w:trPr>
        <w:tc>
          <w:tcPr>
            <w:tcW w:w="5789" w:type="dxa"/>
            <w:shd w:val="clear" w:color="auto" w:fill="F2F2F2" w:themeFill="background1" w:themeFillShade="F2"/>
            <w:vAlign w:val="center"/>
          </w:tcPr>
          <w:p w14:paraId="4883138E"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6791FAC9" w14:textId="77777777" w:rsidR="00C10231" w:rsidRPr="00C10231" w:rsidRDefault="00C10231" w:rsidP="00C10231">
            <w:pPr>
              <w:rPr>
                <w:rFonts w:cs="Arial"/>
                <w:sz w:val="24"/>
                <w:szCs w:val="24"/>
              </w:rPr>
            </w:pPr>
          </w:p>
          <w:p w14:paraId="664EE6CE"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85BA290" w14:textId="77777777" w:rsidTr="00392C33">
        <w:trPr>
          <w:trHeight w:val="433"/>
          <w:tblCellSpacing w:w="20" w:type="dxa"/>
        </w:trPr>
        <w:tc>
          <w:tcPr>
            <w:tcW w:w="5789" w:type="dxa"/>
            <w:shd w:val="clear" w:color="auto" w:fill="F2F2F2" w:themeFill="background1" w:themeFillShade="F2"/>
            <w:vAlign w:val="center"/>
          </w:tcPr>
          <w:p w14:paraId="283288D4"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5B7EDAE" w14:textId="77777777" w:rsidR="00C10231" w:rsidRPr="00C10231" w:rsidRDefault="00C10231" w:rsidP="00C10231">
            <w:pPr>
              <w:rPr>
                <w:rFonts w:cs="Arial"/>
                <w:sz w:val="24"/>
                <w:szCs w:val="24"/>
              </w:rPr>
            </w:pPr>
          </w:p>
          <w:p w14:paraId="6C25FCAE"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7C34BFEF" w14:textId="77777777" w:rsidTr="00392C33">
        <w:trPr>
          <w:trHeight w:val="190"/>
          <w:tblCellSpacing w:w="20" w:type="dxa"/>
        </w:trPr>
        <w:tc>
          <w:tcPr>
            <w:tcW w:w="5789" w:type="dxa"/>
            <w:shd w:val="clear" w:color="auto" w:fill="F2F2F2" w:themeFill="background1" w:themeFillShade="F2"/>
            <w:vAlign w:val="center"/>
          </w:tcPr>
          <w:p w14:paraId="3E7831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241C3862" w14:textId="77777777" w:rsidR="00C10231" w:rsidRPr="00C10231" w:rsidRDefault="00C10231" w:rsidP="00C10231">
            <w:pPr>
              <w:rPr>
                <w:rFonts w:cs="Arial"/>
                <w:sz w:val="24"/>
                <w:szCs w:val="24"/>
              </w:rPr>
            </w:pPr>
          </w:p>
          <w:p w14:paraId="69ABBB13" w14:textId="77777777" w:rsidR="00C10231" w:rsidRPr="00C10231" w:rsidRDefault="00C10231" w:rsidP="00C10231">
            <w:pPr>
              <w:rPr>
                <w:rFonts w:cs="Arial"/>
                <w:sz w:val="24"/>
                <w:szCs w:val="24"/>
              </w:rPr>
            </w:pPr>
            <w:r w:rsidRPr="00C10231">
              <w:rPr>
                <w:rFonts w:cs="Arial"/>
                <w:sz w:val="24"/>
                <w:szCs w:val="24"/>
              </w:rPr>
              <w:t>__________ динара</w:t>
            </w:r>
          </w:p>
        </w:tc>
      </w:tr>
    </w:tbl>
    <w:p w14:paraId="0EB43395"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1C3665">
        <w:rPr>
          <w:rFonts w:cs="Arial"/>
          <w:sz w:val="24"/>
          <w:szCs w:val="24"/>
          <w:lang w:val="ru-RU"/>
        </w:rPr>
        <w:t>ога који су на страни наручиоца</w:t>
      </w:r>
      <w:r w:rsidRPr="00C10231">
        <w:rPr>
          <w:rFonts w:cs="Arial"/>
          <w:sz w:val="24"/>
          <w:szCs w:val="24"/>
          <w:lang w:val="ru-RU"/>
        </w:rPr>
        <w:t>, сходно члану 88. став 3. Закона.</w:t>
      </w:r>
    </w:p>
    <w:p w14:paraId="322B8311"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48628991" w14:textId="77777777" w:rsidTr="00392C33">
        <w:trPr>
          <w:jc w:val="center"/>
        </w:trPr>
        <w:tc>
          <w:tcPr>
            <w:tcW w:w="3072" w:type="dxa"/>
          </w:tcPr>
          <w:p w14:paraId="4A4FF5E5"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78994068" w14:textId="77777777" w:rsidR="00C10231" w:rsidRPr="00C10231" w:rsidRDefault="00C10231" w:rsidP="00C10231">
            <w:pPr>
              <w:spacing w:before="0"/>
              <w:jc w:val="center"/>
              <w:rPr>
                <w:rFonts w:cs="Arial"/>
                <w:sz w:val="24"/>
                <w:szCs w:val="24"/>
                <w:lang w:val="ru-RU"/>
              </w:rPr>
            </w:pPr>
          </w:p>
        </w:tc>
        <w:tc>
          <w:tcPr>
            <w:tcW w:w="4022" w:type="dxa"/>
          </w:tcPr>
          <w:p w14:paraId="2A48DD67"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7A04ADC6" w14:textId="77777777" w:rsidTr="00392C33">
        <w:trPr>
          <w:jc w:val="center"/>
        </w:trPr>
        <w:tc>
          <w:tcPr>
            <w:tcW w:w="3072" w:type="dxa"/>
          </w:tcPr>
          <w:p w14:paraId="07444EA7" w14:textId="77777777" w:rsidR="00C10231" w:rsidRPr="00C10231" w:rsidRDefault="00C10231" w:rsidP="00C10231">
            <w:pPr>
              <w:spacing w:before="0"/>
              <w:jc w:val="center"/>
              <w:rPr>
                <w:rFonts w:cs="Arial"/>
                <w:sz w:val="24"/>
                <w:szCs w:val="24"/>
              </w:rPr>
            </w:pPr>
          </w:p>
        </w:tc>
        <w:tc>
          <w:tcPr>
            <w:tcW w:w="2127" w:type="dxa"/>
          </w:tcPr>
          <w:p w14:paraId="628A2160"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682F4F5E" w14:textId="77777777" w:rsidR="00C10231" w:rsidRPr="00C10231" w:rsidRDefault="00C10231" w:rsidP="00C10231">
            <w:pPr>
              <w:spacing w:before="0"/>
              <w:jc w:val="center"/>
              <w:rPr>
                <w:rFonts w:cs="Arial"/>
                <w:sz w:val="24"/>
                <w:szCs w:val="24"/>
                <w:lang w:val="ru-RU"/>
              </w:rPr>
            </w:pPr>
          </w:p>
        </w:tc>
      </w:tr>
      <w:tr w:rsidR="00C10231" w:rsidRPr="00C10231" w14:paraId="48D7232A" w14:textId="77777777" w:rsidTr="00392C33">
        <w:trPr>
          <w:jc w:val="center"/>
        </w:trPr>
        <w:tc>
          <w:tcPr>
            <w:tcW w:w="3072" w:type="dxa"/>
            <w:tcBorders>
              <w:bottom w:val="single" w:sz="4" w:space="0" w:color="auto"/>
            </w:tcBorders>
          </w:tcPr>
          <w:p w14:paraId="208B82F6" w14:textId="77777777" w:rsidR="00C10231" w:rsidRPr="00C10231" w:rsidRDefault="00C10231" w:rsidP="00C10231">
            <w:pPr>
              <w:spacing w:before="0"/>
              <w:jc w:val="center"/>
              <w:rPr>
                <w:rFonts w:cs="Arial"/>
                <w:sz w:val="24"/>
                <w:szCs w:val="24"/>
              </w:rPr>
            </w:pPr>
          </w:p>
        </w:tc>
        <w:tc>
          <w:tcPr>
            <w:tcW w:w="2127" w:type="dxa"/>
          </w:tcPr>
          <w:p w14:paraId="232BDEED"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6513EF7B" w14:textId="77777777" w:rsidR="00C10231" w:rsidRPr="00C10231" w:rsidRDefault="00C10231" w:rsidP="00C10231">
            <w:pPr>
              <w:spacing w:before="0"/>
              <w:jc w:val="center"/>
              <w:rPr>
                <w:rFonts w:cs="Arial"/>
                <w:sz w:val="24"/>
                <w:szCs w:val="24"/>
                <w:lang w:val="ru-RU"/>
              </w:rPr>
            </w:pPr>
          </w:p>
        </w:tc>
      </w:tr>
      <w:tr w:rsidR="00C10231" w:rsidRPr="00C10231" w14:paraId="0BDA8C47" w14:textId="77777777" w:rsidTr="00392C33">
        <w:trPr>
          <w:trHeight w:val="389"/>
          <w:jc w:val="center"/>
        </w:trPr>
        <w:tc>
          <w:tcPr>
            <w:tcW w:w="3072" w:type="dxa"/>
            <w:tcBorders>
              <w:top w:val="single" w:sz="4" w:space="0" w:color="auto"/>
            </w:tcBorders>
          </w:tcPr>
          <w:p w14:paraId="006CE82A" w14:textId="77777777" w:rsidR="00C10231" w:rsidRPr="00C10231" w:rsidRDefault="00C10231" w:rsidP="00C10231">
            <w:pPr>
              <w:spacing w:before="0"/>
              <w:jc w:val="center"/>
              <w:rPr>
                <w:rFonts w:cs="Arial"/>
                <w:sz w:val="24"/>
                <w:szCs w:val="24"/>
              </w:rPr>
            </w:pPr>
          </w:p>
        </w:tc>
        <w:tc>
          <w:tcPr>
            <w:tcW w:w="2127" w:type="dxa"/>
          </w:tcPr>
          <w:p w14:paraId="6D1347EE"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17BB69E7" w14:textId="77777777" w:rsidR="00C10231" w:rsidRPr="00C10231" w:rsidRDefault="00C10231" w:rsidP="00C10231">
            <w:pPr>
              <w:spacing w:before="0"/>
              <w:jc w:val="center"/>
              <w:rPr>
                <w:rFonts w:cs="Arial"/>
                <w:sz w:val="24"/>
                <w:szCs w:val="24"/>
                <w:lang w:val="ru-RU"/>
              </w:rPr>
            </w:pPr>
          </w:p>
        </w:tc>
      </w:tr>
    </w:tbl>
    <w:p w14:paraId="5A442C99" w14:textId="77777777" w:rsidR="00C10231" w:rsidRPr="00C10231" w:rsidRDefault="00C10231" w:rsidP="00C10231">
      <w:pPr>
        <w:tabs>
          <w:tab w:val="left" w:pos="0"/>
        </w:tabs>
        <w:spacing w:before="0"/>
        <w:rPr>
          <w:rFonts w:cs="Arial"/>
          <w:b/>
          <w:i/>
          <w:sz w:val="24"/>
          <w:szCs w:val="24"/>
          <w:lang w:val="ru-RU"/>
        </w:rPr>
      </w:pPr>
    </w:p>
    <w:p w14:paraId="046FDB41" w14:textId="77777777" w:rsidR="00C10231" w:rsidRPr="00C10231" w:rsidRDefault="00C10231" w:rsidP="00C10231">
      <w:pPr>
        <w:tabs>
          <w:tab w:val="left" w:pos="0"/>
        </w:tabs>
        <w:spacing w:before="0"/>
        <w:rPr>
          <w:rFonts w:cs="Arial"/>
          <w:b/>
          <w:i/>
          <w:sz w:val="24"/>
          <w:szCs w:val="24"/>
          <w:lang w:val="ru-RU"/>
        </w:rPr>
      </w:pPr>
    </w:p>
    <w:p w14:paraId="523AEEC8" w14:textId="77777777" w:rsidR="00C10231" w:rsidRPr="00C10231" w:rsidRDefault="00C10231" w:rsidP="00C10231">
      <w:pPr>
        <w:tabs>
          <w:tab w:val="left" w:pos="0"/>
        </w:tabs>
        <w:spacing w:before="0"/>
        <w:rPr>
          <w:rFonts w:cs="Arial"/>
          <w:b/>
          <w:i/>
          <w:sz w:val="24"/>
          <w:szCs w:val="24"/>
          <w:lang w:val="ru-RU"/>
        </w:rPr>
      </w:pPr>
    </w:p>
    <w:p w14:paraId="39E741E7" w14:textId="77777777" w:rsidR="00C10231" w:rsidRPr="00565663" w:rsidRDefault="00C10231" w:rsidP="00C10231">
      <w:pPr>
        <w:tabs>
          <w:tab w:val="left" w:pos="0"/>
        </w:tabs>
        <w:spacing w:before="0"/>
        <w:rPr>
          <w:rFonts w:cs="Arial"/>
          <w:b/>
          <w:i/>
          <w:sz w:val="20"/>
          <w:szCs w:val="24"/>
          <w:lang w:val="ru-RU"/>
        </w:rPr>
      </w:pPr>
      <w:r w:rsidRPr="00565663">
        <w:rPr>
          <w:rFonts w:cs="Arial"/>
          <w:b/>
          <w:i/>
          <w:sz w:val="20"/>
          <w:szCs w:val="24"/>
          <w:lang w:val="ru-RU"/>
        </w:rPr>
        <w:t>Напомена</w:t>
      </w:r>
    </w:p>
    <w:p w14:paraId="77D80D30" w14:textId="77777777" w:rsidR="00C10231" w:rsidRPr="00565663" w:rsidRDefault="00C10231" w:rsidP="00C10231">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7ED536" w14:textId="77777777" w:rsidR="00C10231" w:rsidRPr="00565663" w:rsidRDefault="00C10231" w:rsidP="00C10231">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3AC64C50" w14:textId="77777777" w:rsidR="00C10231" w:rsidRPr="00565663" w:rsidRDefault="00C10231" w:rsidP="00C10231">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46A6EC7" w14:textId="77777777" w:rsidR="007C29E2" w:rsidRPr="00565663" w:rsidRDefault="00C10231" w:rsidP="008D6BE9">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6228C0B3" w14:textId="77777777" w:rsidR="00B40DC9" w:rsidRDefault="00B40DC9" w:rsidP="00A14FA1">
      <w:pPr>
        <w:rPr>
          <w:lang w:val="sr-Cyrl-RS"/>
        </w:rPr>
      </w:pPr>
    </w:p>
    <w:p w14:paraId="50758F42" w14:textId="77777777" w:rsidR="00B40DC9" w:rsidRDefault="00B40DC9" w:rsidP="00A14FA1">
      <w:pPr>
        <w:rPr>
          <w:lang w:val="sr-Cyrl-RS"/>
        </w:rPr>
      </w:pPr>
    </w:p>
    <w:p w14:paraId="606BC915" w14:textId="77777777" w:rsidR="00037FC4" w:rsidRDefault="00037FC4" w:rsidP="00C10231">
      <w:pPr>
        <w:spacing w:before="0"/>
        <w:jc w:val="right"/>
        <w:outlineLvl w:val="1"/>
        <w:rPr>
          <w:rFonts w:cs="Arial"/>
          <w:b/>
          <w:sz w:val="24"/>
          <w:szCs w:val="24"/>
          <w:lang w:val="sr-Cyrl-RS"/>
        </w:rPr>
      </w:pPr>
      <w:r>
        <w:rPr>
          <w:rFonts w:cs="Arial"/>
          <w:b/>
          <w:sz w:val="24"/>
          <w:szCs w:val="24"/>
          <w:lang w:val="sr-Cyrl-RS"/>
        </w:rPr>
        <w:t>Образац 7</w:t>
      </w:r>
    </w:p>
    <w:p w14:paraId="50788C84" w14:textId="1237999B" w:rsidR="00A14FA1" w:rsidRPr="00A14FA1" w:rsidRDefault="00037FC4" w:rsidP="00A14FA1">
      <w:pPr>
        <w:jc w:val="center"/>
        <w:rPr>
          <w:b/>
          <w:lang w:val="sr-Cyrl-RS"/>
        </w:rPr>
      </w:pPr>
      <w:r w:rsidRPr="00A14FA1">
        <w:rPr>
          <w:b/>
          <w:lang w:val="sr-Cyrl-RS"/>
        </w:rPr>
        <w:t>ТЕРМИН ПЛАН АКТИВНОСТИ</w:t>
      </w:r>
    </w:p>
    <w:p w14:paraId="54E83412" w14:textId="5A52750F" w:rsidR="00037FC4" w:rsidRDefault="00A14FA1" w:rsidP="00A14FA1">
      <w:pPr>
        <w:jc w:val="center"/>
        <w:rPr>
          <w:b/>
          <w:lang w:val="sr-Cyrl-RS"/>
        </w:rPr>
      </w:pPr>
      <w:r w:rsidRPr="00A14FA1">
        <w:rPr>
          <w:b/>
          <w:lang w:val="sr-Cyrl-RS"/>
        </w:rPr>
        <w:t>за ЈН/1000/0</w:t>
      </w:r>
      <w:r w:rsidR="0043492F">
        <w:rPr>
          <w:b/>
          <w:lang w:val="sr-Latn-RS"/>
        </w:rPr>
        <w:t>586</w:t>
      </w:r>
      <w:r w:rsidRPr="00A14FA1">
        <w:rPr>
          <w:b/>
          <w:lang w:val="sr-Cyrl-RS"/>
        </w:rPr>
        <w:t>/2018 (</w:t>
      </w:r>
      <w:r w:rsidR="0043492F">
        <w:rPr>
          <w:b/>
          <w:lang w:val="sr-Latn-RS"/>
        </w:rPr>
        <w:t>2438</w:t>
      </w:r>
      <w:r w:rsidRPr="00A14FA1">
        <w:rPr>
          <w:b/>
          <w:lang w:val="sr-Cyrl-RS"/>
        </w:rPr>
        <w:t>/2018)</w:t>
      </w:r>
    </w:p>
    <w:p w14:paraId="2861B6FD" w14:textId="1B76A279" w:rsidR="00BC5ABB" w:rsidRPr="00BC5ABB" w:rsidRDefault="00BC5ABB" w:rsidP="00BC5ABB">
      <w:pPr>
        <w:pStyle w:val="Title"/>
        <w:rPr>
          <w:rFonts w:cs="Arial"/>
          <w:sz w:val="22"/>
          <w:szCs w:val="22"/>
          <w:lang w:val="sr-Cyrl-RS"/>
        </w:rPr>
      </w:pPr>
      <w:r w:rsidRPr="00C04B57">
        <w:rPr>
          <w:rFonts w:cs="Arial"/>
          <w:sz w:val="22"/>
          <w:szCs w:val="22"/>
          <w:lang w:val="sr-Cyrl-RS"/>
        </w:rPr>
        <w:t>Софтверско решење за индентификацију проблема у раду мрежне инфраструктуре</w:t>
      </w:r>
    </w:p>
    <w:p w14:paraId="1DB3CF3F" w14:textId="77777777" w:rsidR="00037FC4" w:rsidRDefault="00037FC4" w:rsidP="00A14FA1">
      <w:pPr>
        <w:rPr>
          <w:lang w:val="sr-Cyrl-RS"/>
        </w:rPr>
      </w:pPr>
    </w:p>
    <w:tbl>
      <w:tblPr>
        <w:tblW w:w="5187"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766"/>
        <w:gridCol w:w="559"/>
        <w:gridCol w:w="561"/>
        <w:gridCol w:w="558"/>
        <w:gridCol w:w="559"/>
        <w:gridCol w:w="559"/>
        <w:gridCol w:w="561"/>
        <w:gridCol w:w="559"/>
        <w:gridCol w:w="481"/>
        <w:gridCol w:w="481"/>
        <w:gridCol w:w="561"/>
        <w:gridCol w:w="479"/>
        <w:gridCol w:w="559"/>
        <w:gridCol w:w="558"/>
      </w:tblGrid>
      <w:tr w:rsidR="00BC5ABB" w:rsidRPr="008E282D" w14:paraId="76C2EDC2" w14:textId="3957F8ED" w:rsidTr="00BC5ABB">
        <w:trPr>
          <w:trHeight w:val="453"/>
        </w:trPr>
        <w:tc>
          <w:tcPr>
            <w:tcW w:w="296" w:type="pct"/>
            <w:shd w:val="clear" w:color="auto" w:fill="F2F2F2" w:themeFill="background1" w:themeFillShade="F2"/>
            <w:vAlign w:val="center"/>
          </w:tcPr>
          <w:p w14:paraId="10B1F6B9" w14:textId="77777777" w:rsidR="00BC5ABB" w:rsidRPr="008E282D" w:rsidRDefault="00BC5ABB" w:rsidP="00F83367">
            <w:pPr>
              <w:spacing w:before="0"/>
              <w:jc w:val="center"/>
              <w:rPr>
                <w:rFonts w:cs="Arial"/>
                <w:bCs/>
                <w:iCs/>
                <w:sz w:val="20"/>
                <w:lang w:val="sr-Cyrl-CS"/>
              </w:rPr>
            </w:pPr>
            <w:r w:rsidRPr="008E282D">
              <w:rPr>
                <w:rFonts w:cs="Arial"/>
                <w:bCs/>
                <w:iCs/>
                <w:sz w:val="20"/>
                <w:lang w:val="sr-Cyrl-CS"/>
              </w:rPr>
              <w:t>Ред.бр</w:t>
            </w:r>
          </w:p>
        </w:tc>
        <w:tc>
          <w:tcPr>
            <w:tcW w:w="943" w:type="pct"/>
            <w:shd w:val="clear" w:color="auto" w:fill="F2F2F2" w:themeFill="background1" w:themeFillShade="F2"/>
            <w:vAlign w:val="center"/>
          </w:tcPr>
          <w:p w14:paraId="1652C79D" w14:textId="77777777" w:rsidR="00BC5ABB" w:rsidRPr="008E282D" w:rsidRDefault="00BC5ABB" w:rsidP="00F83367">
            <w:pPr>
              <w:spacing w:before="0"/>
              <w:jc w:val="center"/>
              <w:rPr>
                <w:rFonts w:cs="Arial"/>
                <w:bCs/>
                <w:iCs/>
                <w:sz w:val="20"/>
                <w:lang w:val="sr-Cyrl-CS"/>
              </w:rPr>
            </w:pPr>
            <w:r w:rsidRPr="008E282D">
              <w:rPr>
                <w:rFonts w:cs="Arial"/>
                <w:bCs/>
                <w:iCs/>
                <w:sz w:val="20"/>
                <w:lang w:val="sr-Cyrl-CS"/>
              </w:rPr>
              <w:t xml:space="preserve">Назив </w:t>
            </w:r>
          </w:p>
        </w:tc>
        <w:tc>
          <w:tcPr>
            <w:tcW w:w="3760" w:type="pct"/>
            <w:gridSpan w:val="13"/>
            <w:shd w:val="clear" w:color="auto" w:fill="F2F2F2" w:themeFill="background1" w:themeFillShade="F2"/>
            <w:vAlign w:val="center"/>
          </w:tcPr>
          <w:p w14:paraId="7EF560BA" w14:textId="2F02881D" w:rsidR="00BC5ABB" w:rsidRDefault="00BC5ABB" w:rsidP="00F83367">
            <w:pPr>
              <w:spacing w:before="0"/>
              <w:jc w:val="center"/>
              <w:rPr>
                <w:rFonts w:cs="Arial"/>
                <w:bCs/>
                <w:iCs/>
                <w:sz w:val="20"/>
                <w:lang w:val="sr-Cyrl-CS"/>
              </w:rPr>
            </w:pPr>
            <w:r>
              <w:rPr>
                <w:rFonts w:cs="Arial"/>
                <w:bCs/>
                <w:iCs/>
                <w:sz w:val="20"/>
                <w:lang w:val="sr-Cyrl-CS"/>
              </w:rPr>
              <w:t>МЕСЕЦ</w:t>
            </w:r>
          </w:p>
        </w:tc>
      </w:tr>
      <w:tr w:rsidR="00BC5ABB" w:rsidRPr="008E282D" w14:paraId="00F00C13" w14:textId="268CCE76" w:rsidTr="00BC5ABB">
        <w:trPr>
          <w:trHeight w:val="256"/>
        </w:trPr>
        <w:tc>
          <w:tcPr>
            <w:tcW w:w="296" w:type="pct"/>
            <w:shd w:val="clear" w:color="auto" w:fill="F2F2F2" w:themeFill="background1" w:themeFillShade="F2"/>
          </w:tcPr>
          <w:p w14:paraId="2F2810B5" w14:textId="77777777" w:rsidR="00BC5ABB" w:rsidRPr="008E282D" w:rsidRDefault="00BC5ABB" w:rsidP="00F83367">
            <w:pPr>
              <w:spacing w:before="0"/>
              <w:jc w:val="center"/>
              <w:rPr>
                <w:rFonts w:cs="Arial"/>
                <w:b/>
                <w:bCs/>
                <w:iCs/>
                <w:lang w:val="sr-Cyrl-CS"/>
              </w:rPr>
            </w:pPr>
          </w:p>
        </w:tc>
        <w:tc>
          <w:tcPr>
            <w:tcW w:w="943" w:type="pct"/>
            <w:shd w:val="clear" w:color="auto" w:fill="F2F2F2" w:themeFill="background1" w:themeFillShade="F2"/>
          </w:tcPr>
          <w:p w14:paraId="2F15BE0E" w14:textId="77777777" w:rsidR="00BC5ABB" w:rsidRPr="008E282D" w:rsidRDefault="00BC5ABB" w:rsidP="00F83367">
            <w:pPr>
              <w:spacing w:before="0"/>
              <w:jc w:val="center"/>
              <w:rPr>
                <w:rFonts w:cs="Arial"/>
                <w:b/>
                <w:bCs/>
                <w:iCs/>
                <w:lang w:val="sr-Cyrl-CS"/>
              </w:rPr>
            </w:pPr>
          </w:p>
        </w:tc>
        <w:tc>
          <w:tcPr>
            <w:tcW w:w="299" w:type="pct"/>
            <w:shd w:val="clear" w:color="auto" w:fill="F2F2F2" w:themeFill="background1" w:themeFillShade="F2"/>
          </w:tcPr>
          <w:p w14:paraId="7028F1CE" w14:textId="77777777" w:rsidR="00BC5ABB" w:rsidRPr="008E282D" w:rsidRDefault="00BC5ABB" w:rsidP="00F83367">
            <w:pPr>
              <w:spacing w:before="0"/>
              <w:jc w:val="center"/>
              <w:rPr>
                <w:rFonts w:cs="Arial"/>
                <w:b/>
                <w:bCs/>
                <w:iCs/>
                <w:lang w:val="sr-Cyrl-CS"/>
              </w:rPr>
            </w:pPr>
            <w:r>
              <w:rPr>
                <w:rFonts w:cs="Arial"/>
                <w:b/>
                <w:bCs/>
                <w:iCs/>
                <w:lang w:val="sr-Cyrl-CS"/>
              </w:rPr>
              <w:t>1</w:t>
            </w:r>
          </w:p>
        </w:tc>
        <w:tc>
          <w:tcPr>
            <w:tcW w:w="300" w:type="pct"/>
            <w:shd w:val="clear" w:color="auto" w:fill="F2F2F2" w:themeFill="background1" w:themeFillShade="F2"/>
          </w:tcPr>
          <w:p w14:paraId="6DD15A0E" w14:textId="77777777" w:rsidR="00BC5ABB" w:rsidRPr="008E282D" w:rsidRDefault="00BC5ABB" w:rsidP="00F83367">
            <w:pPr>
              <w:spacing w:before="0"/>
              <w:jc w:val="center"/>
              <w:rPr>
                <w:rFonts w:cs="Arial"/>
                <w:b/>
                <w:bCs/>
                <w:iCs/>
                <w:lang w:val="sr-Cyrl-CS"/>
              </w:rPr>
            </w:pPr>
            <w:r>
              <w:rPr>
                <w:rFonts w:cs="Arial"/>
                <w:b/>
                <w:bCs/>
                <w:iCs/>
                <w:lang w:val="sr-Cyrl-CS"/>
              </w:rPr>
              <w:t>2</w:t>
            </w:r>
          </w:p>
        </w:tc>
        <w:tc>
          <w:tcPr>
            <w:tcW w:w="298" w:type="pct"/>
            <w:shd w:val="clear" w:color="auto" w:fill="F2F2F2" w:themeFill="background1" w:themeFillShade="F2"/>
          </w:tcPr>
          <w:p w14:paraId="1378AC6C" w14:textId="77777777" w:rsidR="00BC5ABB" w:rsidRPr="008E282D" w:rsidRDefault="00BC5ABB" w:rsidP="00F83367">
            <w:pPr>
              <w:spacing w:before="0"/>
              <w:jc w:val="center"/>
              <w:rPr>
                <w:rFonts w:cs="Arial"/>
                <w:b/>
                <w:bCs/>
                <w:iCs/>
                <w:lang w:val="sr-Cyrl-CS"/>
              </w:rPr>
            </w:pPr>
            <w:r>
              <w:rPr>
                <w:rFonts w:cs="Arial"/>
                <w:b/>
                <w:bCs/>
                <w:iCs/>
                <w:lang w:val="sr-Cyrl-CS"/>
              </w:rPr>
              <w:t>3</w:t>
            </w:r>
          </w:p>
        </w:tc>
        <w:tc>
          <w:tcPr>
            <w:tcW w:w="299" w:type="pct"/>
            <w:shd w:val="clear" w:color="auto" w:fill="F2F2F2" w:themeFill="background1" w:themeFillShade="F2"/>
          </w:tcPr>
          <w:p w14:paraId="177B5CEA" w14:textId="77777777" w:rsidR="00BC5ABB" w:rsidRPr="008E282D" w:rsidRDefault="00BC5ABB" w:rsidP="00F83367">
            <w:pPr>
              <w:spacing w:before="0"/>
              <w:jc w:val="center"/>
              <w:rPr>
                <w:rFonts w:cs="Arial"/>
                <w:b/>
                <w:bCs/>
                <w:iCs/>
                <w:lang w:val="sr-Cyrl-CS"/>
              </w:rPr>
            </w:pPr>
            <w:r>
              <w:rPr>
                <w:rFonts w:cs="Arial"/>
                <w:b/>
                <w:bCs/>
                <w:iCs/>
                <w:lang w:val="sr-Cyrl-CS"/>
              </w:rPr>
              <w:t>4</w:t>
            </w:r>
          </w:p>
        </w:tc>
        <w:tc>
          <w:tcPr>
            <w:tcW w:w="299" w:type="pct"/>
            <w:shd w:val="clear" w:color="auto" w:fill="F2F2F2" w:themeFill="background1" w:themeFillShade="F2"/>
          </w:tcPr>
          <w:p w14:paraId="72A840E4" w14:textId="77777777" w:rsidR="00BC5ABB" w:rsidRPr="008E282D" w:rsidRDefault="00BC5ABB" w:rsidP="00F83367">
            <w:pPr>
              <w:spacing w:before="0"/>
              <w:jc w:val="center"/>
              <w:rPr>
                <w:rFonts w:cs="Arial"/>
                <w:b/>
                <w:bCs/>
                <w:iCs/>
                <w:lang w:val="sr-Cyrl-CS"/>
              </w:rPr>
            </w:pPr>
            <w:r>
              <w:rPr>
                <w:rFonts w:cs="Arial"/>
                <w:b/>
                <w:bCs/>
                <w:iCs/>
                <w:lang w:val="sr-Cyrl-CS"/>
              </w:rPr>
              <w:t>5</w:t>
            </w:r>
          </w:p>
        </w:tc>
        <w:tc>
          <w:tcPr>
            <w:tcW w:w="300" w:type="pct"/>
            <w:shd w:val="clear" w:color="auto" w:fill="F2F2F2" w:themeFill="background1" w:themeFillShade="F2"/>
          </w:tcPr>
          <w:p w14:paraId="3BCE5A66" w14:textId="77777777" w:rsidR="00BC5ABB" w:rsidRPr="008E282D" w:rsidRDefault="00BC5ABB" w:rsidP="00F83367">
            <w:pPr>
              <w:spacing w:before="0"/>
              <w:jc w:val="center"/>
              <w:rPr>
                <w:rFonts w:cs="Arial"/>
                <w:b/>
                <w:bCs/>
                <w:iCs/>
                <w:lang w:val="sr-Cyrl-CS"/>
              </w:rPr>
            </w:pPr>
            <w:r>
              <w:rPr>
                <w:rFonts w:cs="Arial"/>
                <w:b/>
                <w:bCs/>
                <w:iCs/>
                <w:lang w:val="sr-Cyrl-CS"/>
              </w:rPr>
              <w:t>6</w:t>
            </w:r>
          </w:p>
        </w:tc>
        <w:tc>
          <w:tcPr>
            <w:tcW w:w="299" w:type="pct"/>
            <w:shd w:val="clear" w:color="auto" w:fill="F2F2F2" w:themeFill="background1" w:themeFillShade="F2"/>
          </w:tcPr>
          <w:p w14:paraId="766EC05C" w14:textId="77777777" w:rsidR="00BC5ABB" w:rsidRPr="008E282D" w:rsidRDefault="00BC5ABB" w:rsidP="00F83367">
            <w:pPr>
              <w:spacing w:before="0"/>
              <w:jc w:val="center"/>
              <w:rPr>
                <w:rFonts w:cs="Arial"/>
                <w:b/>
                <w:bCs/>
                <w:iCs/>
                <w:lang w:val="sr-Cyrl-CS"/>
              </w:rPr>
            </w:pPr>
            <w:r>
              <w:rPr>
                <w:rFonts w:cs="Arial"/>
                <w:b/>
                <w:bCs/>
                <w:iCs/>
                <w:lang w:val="sr-Cyrl-CS"/>
              </w:rPr>
              <w:t>7</w:t>
            </w:r>
          </w:p>
        </w:tc>
        <w:tc>
          <w:tcPr>
            <w:tcW w:w="257" w:type="pct"/>
            <w:shd w:val="clear" w:color="auto" w:fill="F2F2F2" w:themeFill="background1" w:themeFillShade="F2"/>
          </w:tcPr>
          <w:p w14:paraId="11D68A4D" w14:textId="77777777" w:rsidR="00BC5ABB" w:rsidRPr="008E282D" w:rsidRDefault="00BC5ABB" w:rsidP="00F83367">
            <w:pPr>
              <w:spacing w:before="0"/>
              <w:jc w:val="center"/>
              <w:rPr>
                <w:rFonts w:cs="Arial"/>
                <w:b/>
                <w:bCs/>
                <w:iCs/>
                <w:lang w:val="sr-Cyrl-CS"/>
              </w:rPr>
            </w:pPr>
            <w:r>
              <w:rPr>
                <w:rFonts w:cs="Arial"/>
                <w:b/>
                <w:bCs/>
                <w:iCs/>
                <w:lang w:val="sr-Cyrl-CS"/>
              </w:rPr>
              <w:t>8</w:t>
            </w:r>
          </w:p>
        </w:tc>
        <w:tc>
          <w:tcPr>
            <w:tcW w:w="257" w:type="pct"/>
            <w:shd w:val="clear" w:color="auto" w:fill="F2F2F2" w:themeFill="background1" w:themeFillShade="F2"/>
          </w:tcPr>
          <w:p w14:paraId="6E846FA1" w14:textId="77777777" w:rsidR="00BC5ABB" w:rsidRPr="008E282D" w:rsidRDefault="00BC5ABB" w:rsidP="00F83367">
            <w:pPr>
              <w:spacing w:before="0"/>
              <w:jc w:val="center"/>
              <w:rPr>
                <w:rFonts w:cs="Arial"/>
                <w:b/>
                <w:bCs/>
                <w:iCs/>
                <w:lang w:val="sr-Cyrl-CS"/>
              </w:rPr>
            </w:pPr>
            <w:r>
              <w:rPr>
                <w:rFonts w:cs="Arial"/>
                <w:b/>
                <w:bCs/>
                <w:iCs/>
                <w:lang w:val="sr-Cyrl-CS"/>
              </w:rPr>
              <w:t>9</w:t>
            </w:r>
          </w:p>
        </w:tc>
        <w:tc>
          <w:tcPr>
            <w:tcW w:w="300" w:type="pct"/>
            <w:shd w:val="clear" w:color="auto" w:fill="F2F2F2" w:themeFill="background1" w:themeFillShade="F2"/>
          </w:tcPr>
          <w:p w14:paraId="69BB7483" w14:textId="77777777" w:rsidR="00BC5ABB" w:rsidRDefault="00BC5ABB" w:rsidP="00F83367">
            <w:pPr>
              <w:spacing w:before="0"/>
              <w:jc w:val="center"/>
              <w:rPr>
                <w:rFonts w:cs="Arial"/>
                <w:b/>
                <w:bCs/>
                <w:iCs/>
                <w:lang w:val="sr-Cyrl-CS"/>
              </w:rPr>
            </w:pPr>
            <w:r>
              <w:rPr>
                <w:rFonts w:cs="Arial"/>
                <w:b/>
                <w:bCs/>
                <w:iCs/>
                <w:lang w:val="sr-Cyrl-CS"/>
              </w:rPr>
              <w:t>10</w:t>
            </w:r>
          </w:p>
        </w:tc>
        <w:tc>
          <w:tcPr>
            <w:tcW w:w="256" w:type="pct"/>
            <w:shd w:val="clear" w:color="auto" w:fill="F2F2F2" w:themeFill="background1" w:themeFillShade="F2"/>
          </w:tcPr>
          <w:p w14:paraId="5771BDB3" w14:textId="77777777" w:rsidR="00BC5ABB" w:rsidRDefault="00BC5ABB" w:rsidP="00F83367">
            <w:pPr>
              <w:spacing w:before="0"/>
              <w:jc w:val="center"/>
              <w:rPr>
                <w:rFonts w:cs="Arial"/>
                <w:b/>
                <w:bCs/>
                <w:iCs/>
                <w:lang w:val="sr-Cyrl-CS"/>
              </w:rPr>
            </w:pPr>
            <w:r>
              <w:rPr>
                <w:rFonts w:cs="Arial"/>
                <w:b/>
                <w:bCs/>
                <w:iCs/>
                <w:lang w:val="sr-Cyrl-CS"/>
              </w:rPr>
              <w:t>11</w:t>
            </w:r>
          </w:p>
        </w:tc>
        <w:tc>
          <w:tcPr>
            <w:tcW w:w="299" w:type="pct"/>
            <w:shd w:val="clear" w:color="auto" w:fill="F2F2F2" w:themeFill="background1" w:themeFillShade="F2"/>
          </w:tcPr>
          <w:p w14:paraId="41875C63" w14:textId="77777777" w:rsidR="00BC5ABB" w:rsidRDefault="00BC5ABB" w:rsidP="00F83367">
            <w:pPr>
              <w:spacing w:before="0"/>
              <w:jc w:val="center"/>
              <w:rPr>
                <w:rFonts w:cs="Arial"/>
                <w:b/>
                <w:bCs/>
                <w:iCs/>
                <w:lang w:val="sr-Cyrl-CS"/>
              </w:rPr>
            </w:pPr>
            <w:r>
              <w:rPr>
                <w:rFonts w:cs="Arial"/>
                <w:b/>
                <w:bCs/>
                <w:iCs/>
                <w:lang w:val="sr-Cyrl-CS"/>
              </w:rPr>
              <w:t>12</w:t>
            </w:r>
          </w:p>
        </w:tc>
        <w:tc>
          <w:tcPr>
            <w:tcW w:w="298" w:type="pct"/>
            <w:shd w:val="clear" w:color="auto" w:fill="F2F2F2" w:themeFill="background1" w:themeFillShade="F2"/>
          </w:tcPr>
          <w:p w14:paraId="02D94755" w14:textId="390216CB" w:rsidR="00BC5ABB" w:rsidRPr="00BC5ABB" w:rsidRDefault="00BC5ABB" w:rsidP="00F83367">
            <w:pPr>
              <w:spacing w:before="0"/>
              <w:jc w:val="center"/>
              <w:rPr>
                <w:rFonts w:cs="Arial"/>
                <w:b/>
                <w:bCs/>
                <w:iCs/>
                <w:lang w:val="sr-Latn-RS"/>
              </w:rPr>
            </w:pPr>
            <w:r>
              <w:rPr>
                <w:rFonts w:cs="Arial"/>
                <w:b/>
                <w:bCs/>
                <w:iCs/>
                <w:lang w:val="sr-Latn-RS"/>
              </w:rPr>
              <w:t>n</w:t>
            </w:r>
          </w:p>
        </w:tc>
      </w:tr>
      <w:tr w:rsidR="00BC5ABB" w:rsidRPr="008E282D" w14:paraId="116B7CFC" w14:textId="64923FC6" w:rsidTr="00BC5ABB">
        <w:trPr>
          <w:cantSplit/>
          <w:trHeight w:val="1295"/>
        </w:trPr>
        <w:tc>
          <w:tcPr>
            <w:tcW w:w="296" w:type="pct"/>
            <w:shd w:val="clear" w:color="auto" w:fill="F2F2F2" w:themeFill="background1" w:themeFillShade="F2"/>
            <w:vAlign w:val="center"/>
          </w:tcPr>
          <w:p w14:paraId="25D09A94" w14:textId="21376A86" w:rsidR="00BC5ABB" w:rsidRPr="008E282D" w:rsidRDefault="00BC5ABB" w:rsidP="00AB091E">
            <w:pPr>
              <w:spacing w:before="0"/>
              <w:rPr>
                <w:rFonts w:cs="Arial"/>
                <w:b/>
                <w:bCs/>
                <w:iCs/>
                <w:lang w:val="sr-Cyrl-CS"/>
              </w:rPr>
            </w:pPr>
          </w:p>
          <w:p w14:paraId="4EC6F78B" w14:textId="77777777" w:rsidR="00BC5ABB" w:rsidRPr="008E282D" w:rsidRDefault="00BC5ABB" w:rsidP="00F83367">
            <w:pPr>
              <w:spacing w:before="0"/>
              <w:jc w:val="center"/>
              <w:rPr>
                <w:rFonts w:cs="Arial"/>
                <w:b/>
                <w:bCs/>
                <w:iCs/>
                <w:lang w:val="sr-Cyrl-CS"/>
              </w:rPr>
            </w:pPr>
          </w:p>
          <w:p w14:paraId="42137489" w14:textId="77777777" w:rsidR="00BC5ABB" w:rsidRPr="008E282D" w:rsidRDefault="00BC5ABB" w:rsidP="00F83367">
            <w:pPr>
              <w:spacing w:before="0"/>
              <w:jc w:val="center"/>
              <w:rPr>
                <w:rFonts w:cs="Arial"/>
                <w:b/>
                <w:bCs/>
                <w:iCs/>
                <w:lang w:val="sr-Cyrl-CS"/>
              </w:rPr>
            </w:pPr>
            <w:r w:rsidRPr="008E282D">
              <w:rPr>
                <w:rFonts w:cs="Arial"/>
                <w:b/>
                <w:bCs/>
                <w:iCs/>
                <w:lang w:val="sr-Cyrl-CS"/>
              </w:rPr>
              <w:t>1.</w:t>
            </w:r>
          </w:p>
          <w:p w14:paraId="7F6A969D" w14:textId="77777777" w:rsidR="00BC5ABB" w:rsidRPr="008E282D" w:rsidRDefault="00BC5ABB" w:rsidP="00F83367">
            <w:pPr>
              <w:spacing w:before="0"/>
              <w:jc w:val="center"/>
              <w:rPr>
                <w:rFonts w:cs="Arial"/>
                <w:b/>
                <w:bCs/>
                <w:iCs/>
                <w:lang w:val="sr-Cyrl-CS"/>
              </w:rPr>
            </w:pPr>
          </w:p>
          <w:p w14:paraId="372105FD" w14:textId="77777777" w:rsidR="00BC5ABB" w:rsidRPr="008E282D" w:rsidRDefault="00BC5ABB" w:rsidP="00F83367">
            <w:pPr>
              <w:spacing w:before="0"/>
              <w:jc w:val="center"/>
              <w:rPr>
                <w:rFonts w:cs="Arial"/>
                <w:b/>
                <w:bCs/>
                <w:iCs/>
                <w:lang w:val="sr-Cyrl-CS"/>
              </w:rPr>
            </w:pPr>
          </w:p>
        </w:tc>
        <w:tc>
          <w:tcPr>
            <w:tcW w:w="943" w:type="pct"/>
            <w:shd w:val="clear" w:color="auto" w:fill="F2F2F2" w:themeFill="background1" w:themeFillShade="F2"/>
            <w:vAlign w:val="center"/>
          </w:tcPr>
          <w:p w14:paraId="08EF859E" w14:textId="77777777" w:rsidR="00BC5ABB" w:rsidRPr="008E282D" w:rsidRDefault="00BC5ABB" w:rsidP="00F83367">
            <w:pPr>
              <w:spacing w:before="0"/>
              <w:contextualSpacing/>
              <w:jc w:val="left"/>
              <w:rPr>
                <w:rFonts w:cs="Arial"/>
                <w:bCs/>
                <w:iCs/>
                <w:lang w:val="sr-Cyrl-CS"/>
              </w:rPr>
            </w:pPr>
          </w:p>
        </w:tc>
        <w:tc>
          <w:tcPr>
            <w:tcW w:w="299" w:type="pct"/>
            <w:shd w:val="clear" w:color="auto" w:fill="F2F2F2" w:themeFill="background1" w:themeFillShade="F2"/>
          </w:tcPr>
          <w:p w14:paraId="67E5B58B"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727289B5"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2F19DA65"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0DDC0F10"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4E3A9F65"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3A01C394"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70B8CF18"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7CEDACBF"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45092448"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0AC1B29B" w14:textId="77777777" w:rsidR="00BC5ABB" w:rsidRPr="002F548A" w:rsidRDefault="00BC5ABB" w:rsidP="00F83367">
            <w:pPr>
              <w:spacing w:before="0"/>
              <w:contextualSpacing/>
              <w:jc w:val="left"/>
              <w:rPr>
                <w:rFonts w:cs="Arial"/>
                <w:lang w:val="sr-Cyrl-RS"/>
              </w:rPr>
            </w:pPr>
          </w:p>
        </w:tc>
        <w:tc>
          <w:tcPr>
            <w:tcW w:w="256" w:type="pct"/>
            <w:shd w:val="clear" w:color="auto" w:fill="F2F2F2" w:themeFill="background1" w:themeFillShade="F2"/>
          </w:tcPr>
          <w:p w14:paraId="43ED8C9F"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0B387EF7"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59A57C1A" w14:textId="77777777" w:rsidR="00BC5ABB" w:rsidRPr="002F548A" w:rsidRDefault="00BC5ABB" w:rsidP="00F83367">
            <w:pPr>
              <w:spacing w:before="0"/>
              <w:contextualSpacing/>
              <w:jc w:val="left"/>
              <w:rPr>
                <w:rFonts w:cs="Arial"/>
                <w:lang w:val="sr-Cyrl-RS"/>
              </w:rPr>
            </w:pPr>
          </w:p>
        </w:tc>
      </w:tr>
      <w:tr w:rsidR="00BC5ABB" w:rsidRPr="008E282D" w14:paraId="45E2EC9A" w14:textId="3C96D4E0" w:rsidTr="00BC5ABB">
        <w:trPr>
          <w:cantSplit/>
          <w:trHeight w:val="1142"/>
        </w:trPr>
        <w:tc>
          <w:tcPr>
            <w:tcW w:w="296" w:type="pct"/>
            <w:shd w:val="clear" w:color="auto" w:fill="F2F2F2" w:themeFill="background1" w:themeFillShade="F2"/>
            <w:vAlign w:val="center"/>
          </w:tcPr>
          <w:p w14:paraId="63A68C50" w14:textId="77777777" w:rsidR="00BC5ABB" w:rsidRPr="008E282D" w:rsidRDefault="00BC5ABB" w:rsidP="00F83367">
            <w:pPr>
              <w:spacing w:before="0"/>
              <w:jc w:val="center"/>
              <w:rPr>
                <w:rFonts w:cs="Arial"/>
                <w:b/>
                <w:bCs/>
                <w:iCs/>
                <w:lang w:val="sr-Cyrl-CS"/>
              </w:rPr>
            </w:pPr>
            <w:r>
              <w:rPr>
                <w:rFonts w:cs="Arial"/>
                <w:b/>
                <w:bCs/>
                <w:iCs/>
                <w:lang w:val="sr-Cyrl-CS"/>
              </w:rPr>
              <w:t>2.</w:t>
            </w:r>
          </w:p>
        </w:tc>
        <w:tc>
          <w:tcPr>
            <w:tcW w:w="943" w:type="pct"/>
            <w:shd w:val="clear" w:color="auto" w:fill="F2F2F2" w:themeFill="background1" w:themeFillShade="F2"/>
            <w:vAlign w:val="center"/>
          </w:tcPr>
          <w:p w14:paraId="0761BED2"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4BE22507"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3DB353DC"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23A5025B"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0C5811F6"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29B5C6FC"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3D9F895D"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2C658A21"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4E70E98E"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5CBCD70F"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5393388F" w14:textId="77777777" w:rsidR="00BC5ABB" w:rsidRPr="002F548A" w:rsidRDefault="00BC5ABB" w:rsidP="00F83367">
            <w:pPr>
              <w:spacing w:before="0"/>
              <w:contextualSpacing/>
              <w:jc w:val="left"/>
              <w:rPr>
                <w:rFonts w:cs="Arial"/>
                <w:lang w:val="sr-Cyrl-RS"/>
              </w:rPr>
            </w:pPr>
          </w:p>
        </w:tc>
        <w:tc>
          <w:tcPr>
            <w:tcW w:w="256" w:type="pct"/>
            <w:shd w:val="clear" w:color="auto" w:fill="F2F2F2" w:themeFill="background1" w:themeFillShade="F2"/>
          </w:tcPr>
          <w:p w14:paraId="51EDA52F"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24E6D0BF"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017170A4" w14:textId="77777777" w:rsidR="00BC5ABB" w:rsidRPr="002F548A" w:rsidRDefault="00BC5ABB" w:rsidP="00F83367">
            <w:pPr>
              <w:spacing w:before="0"/>
              <w:contextualSpacing/>
              <w:jc w:val="left"/>
              <w:rPr>
                <w:rFonts w:cs="Arial"/>
                <w:lang w:val="sr-Cyrl-RS"/>
              </w:rPr>
            </w:pPr>
          </w:p>
        </w:tc>
      </w:tr>
      <w:tr w:rsidR="00BC5ABB" w:rsidRPr="008E282D" w14:paraId="346D9C5F" w14:textId="77FB0031" w:rsidTr="00BC5ABB">
        <w:trPr>
          <w:cantSplit/>
          <w:trHeight w:val="1142"/>
        </w:trPr>
        <w:tc>
          <w:tcPr>
            <w:tcW w:w="296" w:type="pct"/>
            <w:shd w:val="clear" w:color="auto" w:fill="F2F2F2" w:themeFill="background1" w:themeFillShade="F2"/>
            <w:vAlign w:val="center"/>
          </w:tcPr>
          <w:p w14:paraId="2D9BB925" w14:textId="77777777" w:rsidR="00BC5ABB" w:rsidRPr="008E282D" w:rsidRDefault="00BC5ABB" w:rsidP="00F83367">
            <w:pPr>
              <w:spacing w:before="0"/>
              <w:jc w:val="center"/>
              <w:rPr>
                <w:rFonts w:cs="Arial"/>
                <w:b/>
                <w:bCs/>
                <w:iCs/>
                <w:lang w:val="sr-Cyrl-CS"/>
              </w:rPr>
            </w:pPr>
            <w:r>
              <w:rPr>
                <w:rFonts w:cs="Arial"/>
                <w:b/>
                <w:bCs/>
                <w:iCs/>
                <w:lang w:val="sr-Cyrl-CS"/>
              </w:rPr>
              <w:t>3.</w:t>
            </w:r>
          </w:p>
        </w:tc>
        <w:tc>
          <w:tcPr>
            <w:tcW w:w="943" w:type="pct"/>
            <w:shd w:val="clear" w:color="auto" w:fill="F2F2F2" w:themeFill="background1" w:themeFillShade="F2"/>
            <w:vAlign w:val="center"/>
          </w:tcPr>
          <w:p w14:paraId="4A1A9B2E"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79C00C46"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57A3CE18"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42264184"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50AC33C7"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794B366D"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5573EB55"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5B17FFE8"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42C153ED"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0DBD937A"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3CCF63C5" w14:textId="77777777" w:rsidR="00BC5ABB" w:rsidRPr="002F548A" w:rsidRDefault="00BC5ABB" w:rsidP="00F83367">
            <w:pPr>
              <w:spacing w:before="0"/>
              <w:contextualSpacing/>
              <w:jc w:val="left"/>
              <w:rPr>
                <w:rFonts w:cs="Arial"/>
                <w:lang w:val="sr-Cyrl-RS"/>
              </w:rPr>
            </w:pPr>
          </w:p>
        </w:tc>
        <w:tc>
          <w:tcPr>
            <w:tcW w:w="256" w:type="pct"/>
            <w:shd w:val="clear" w:color="auto" w:fill="F2F2F2" w:themeFill="background1" w:themeFillShade="F2"/>
          </w:tcPr>
          <w:p w14:paraId="7B335C19"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7C611B9F"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734355FA" w14:textId="77777777" w:rsidR="00BC5ABB" w:rsidRPr="002F548A" w:rsidRDefault="00BC5ABB" w:rsidP="00F83367">
            <w:pPr>
              <w:spacing w:before="0"/>
              <w:contextualSpacing/>
              <w:jc w:val="left"/>
              <w:rPr>
                <w:rFonts w:cs="Arial"/>
                <w:lang w:val="sr-Cyrl-RS"/>
              </w:rPr>
            </w:pPr>
          </w:p>
        </w:tc>
      </w:tr>
      <w:tr w:rsidR="00BC5ABB" w:rsidRPr="008E282D" w14:paraId="174E72DD" w14:textId="79465F10" w:rsidTr="00BC5ABB">
        <w:trPr>
          <w:cantSplit/>
          <w:trHeight w:val="1142"/>
        </w:trPr>
        <w:tc>
          <w:tcPr>
            <w:tcW w:w="296" w:type="pct"/>
            <w:shd w:val="clear" w:color="auto" w:fill="F2F2F2" w:themeFill="background1" w:themeFillShade="F2"/>
            <w:vAlign w:val="center"/>
          </w:tcPr>
          <w:p w14:paraId="6C14BADB" w14:textId="77777777" w:rsidR="00BC5ABB" w:rsidRPr="008E282D" w:rsidRDefault="00BC5ABB" w:rsidP="00F83367">
            <w:pPr>
              <w:spacing w:before="0"/>
              <w:jc w:val="center"/>
              <w:rPr>
                <w:rFonts w:cs="Arial"/>
                <w:b/>
                <w:bCs/>
                <w:iCs/>
                <w:lang w:val="sr-Cyrl-CS"/>
              </w:rPr>
            </w:pPr>
            <w:r>
              <w:rPr>
                <w:rFonts w:cs="Arial"/>
                <w:b/>
                <w:bCs/>
                <w:iCs/>
                <w:lang w:val="sr-Cyrl-CS"/>
              </w:rPr>
              <w:t>4.</w:t>
            </w:r>
          </w:p>
        </w:tc>
        <w:tc>
          <w:tcPr>
            <w:tcW w:w="943" w:type="pct"/>
            <w:shd w:val="clear" w:color="auto" w:fill="F2F2F2" w:themeFill="background1" w:themeFillShade="F2"/>
            <w:vAlign w:val="center"/>
          </w:tcPr>
          <w:p w14:paraId="7251554C"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35423A9F"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48CFC2E6"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6574C2ED"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4B66E1FA"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44F81288"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7BEBB5A8"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1CA4EE76"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7E5CE53A"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4CD2E365"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516A8750" w14:textId="77777777" w:rsidR="00BC5ABB" w:rsidRPr="002F548A" w:rsidRDefault="00BC5ABB" w:rsidP="00F83367">
            <w:pPr>
              <w:spacing w:before="0"/>
              <w:contextualSpacing/>
              <w:jc w:val="left"/>
              <w:rPr>
                <w:rFonts w:cs="Arial"/>
                <w:lang w:val="sr-Cyrl-RS"/>
              </w:rPr>
            </w:pPr>
          </w:p>
        </w:tc>
        <w:tc>
          <w:tcPr>
            <w:tcW w:w="256" w:type="pct"/>
            <w:shd w:val="clear" w:color="auto" w:fill="F2F2F2" w:themeFill="background1" w:themeFillShade="F2"/>
          </w:tcPr>
          <w:p w14:paraId="7ED5D7EF"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6CC9DDCA"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1BB9E3C6" w14:textId="77777777" w:rsidR="00BC5ABB" w:rsidRPr="002F548A" w:rsidRDefault="00BC5ABB" w:rsidP="00F83367">
            <w:pPr>
              <w:spacing w:before="0"/>
              <w:contextualSpacing/>
              <w:jc w:val="left"/>
              <w:rPr>
                <w:rFonts w:cs="Arial"/>
                <w:lang w:val="sr-Cyrl-RS"/>
              </w:rPr>
            </w:pPr>
          </w:p>
        </w:tc>
      </w:tr>
      <w:tr w:rsidR="00BC5ABB" w:rsidRPr="008E282D" w14:paraId="7D9377AD" w14:textId="4563D941" w:rsidTr="00BC5ABB">
        <w:trPr>
          <w:cantSplit/>
          <w:trHeight w:val="1142"/>
        </w:trPr>
        <w:tc>
          <w:tcPr>
            <w:tcW w:w="296" w:type="pct"/>
            <w:shd w:val="clear" w:color="auto" w:fill="F2F2F2" w:themeFill="background1" w:themeFillShade="F2"/>
            <w:vAlign w:val="center"/>
          </w:tcPr>
          <w:p w14:paraId="37995217" w14:textId="77777777" w:rsidR="00BC5ABB" w:rsidRDefault="00BC5ABB" w:rsidP="00F83367">
            <w:pPr>
              <w:spacing w:before="0"/>
              <w:jc w:val="center"/>
              <w:rPr>
                <w:rFonts w:cs="Arial"/>
                <w:b/>
                <w:bCs/>
                <w:iCs/>
                <w:lang w:val="sr-Cyrl-CS"/>
              </w:rPr>
            </w:pPr>
            <w:r>
              <w:rPr>
                <w:rFonts w:cs="Arial"/>
                <w:b/>
                <w:bCs/>
                <w:iCs/>
                <w:lang w:val="sr-Cyrl-CS"/>
              </w:rPr>
              <w:t>5.</w:t>
            </w:r>
          </w:p>
        </w:tc>
        <w:tc>
          <w:tcPr>
            <w:tcW w:w="943" w:type="pct"/>
            <w:shd w:val="clear" w:color="auto" w:fill="F2F2F2" w:themeFill="background1" w:themeFillShade="F2"/>
            <w:vAlign w:val="center"/>
          </w:tcPr>
          <w:p w14:paraId="0FEF12FA"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61B7B365"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5F6A1AD5"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049441DD"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46AF5EA7"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50CEFC51"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2FB28C7D"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6FC461D0"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5BE95090" w14:textId="77777777" w:rsidR="00BC5ABB" w:rsidRPr="002F548A" w:rsidRDefault="00BC5ABB" w:rsidP="00F83367">
            <w:pPr>
              <w:spacing w:before="0"/>
              <w:contextualSpacing/>
              <w:jc w:val="left"/>
              <w:rPr>
                <w:rFonts w:cs="Arial"/>
                <w:lang w:val="sr-Cyrl-RS"/>
              </w:rPr>
            </w:pPr>
          </w:p>
        </w:tc>
        <w:tc>
          <w:tcPr>
            <w:tcW w:w="257" w:type="pct"/>
            <w:shd w:val="clear" w:color="auto" w:fill="F2F2F2" w:themeFill="background1" w:themeFillShade="F2"/>
          </w:tcPr>
          <w:p w14:paraId="20C482A6" w14:textId="77777777" w:rsidR="00BC5ABB" w:rsidRPr="002F548A" w:rsidRDefault="00BC5ABB" w:rsidP="00F83367">
            <w:pPr>
              <w:spacing w:before="0"/>
              <w:contextualSpacing/>
              <w:jc w:val="left"/>
              <w:rPr>
                <w:rFonts w:cs="Arial"/>
                <w:lang w:val="sr-Cyrl-RS"/>
              </w:rPr>
            </w:pPr>
          </w:p>
        </w:tc>
        <w:tc>
          <w:tcPr>
            <w:tcW w:w="300" w:type="pct"/>
            <w:shd w:val="clear" w:color="auto" w:fill="F2F2F2" w:themeFill="background1" w:themeFillShade="F2"/>
          </w:tcPr>
          <w:p w14:paraId="2DD4E815" w14:textId="77777777" w:rsidR="00BC5ABB" w:rsidRPr="002F548A" w:rsidRDefault="00BC5ABB" w:rsidP="00F83367">
            <w:pPr>
              <w:spacing w:before="0"/>
              <w:contextualSpacing/>
              <w:jc w:val="left"/>
              <w:rPr>
                <w:rFonts w:cs="Arial"/>
                <w:lang w:val="sr-Cyrl-RS"/>
              </w:rPr>
            </w:pPr>
          </w:p>
        </w:tc>
        <w:tc>
          <w:tcPr>
            <w:tcW w:w="256" w:type="pct"/>
            <w:shd w:val="clear" w:color="auto" w:fill="F2F2F2" w:themeFill="background1" w:themeFillShade="F2"/>
          </w:tcPr>
          <w:p w14:paraId="5BD835EF" w14:textId="77777777" w:rsidR="00BC5ABB" w:rsidRPr="002F548A" w:rsidRDefault="00BC5ABB" w:rsidP="00F83367">
            <w:pPr>
              <w:spacing w:before="0"/>
              <w:contextualSpacing/>
              <w:jc w:val="left"/>
              <w:rPr>
                <w:rFonts w:cs="Arial"/>
                <w:lang w:val="sr-Cyrl-RS"/>
              </w:rPr>
            </w:pPr>
          </w:p>
        </w:tc>
        <w:tc>
          <w:tcPr>
            <w:tcW w:w="299" w:type="pct"/>
            <w:shd w:val="clear" w:color="auto" w:fill="F2F2F2" w:themeFill="background1" w:themeFillShade="F2"/>
          </w:tcPr>
          <w:p w14:paraId="1099F688" w14:textId="77777777" w:rsidR="00BC5ABB" w:rsidRPr="002F548A" w:rsidRDefault="00BC5ABB" w:rsidP="00F83367">
            <w:pPr>
              <w:spacing w:before="0"/>
              <w:contextualSpacing/>
              <w:jc w:val="left"/>
              <w:rPr>
                <w:rFonts w:cs="Arial"/>
                <w:lang w:val="sr-Cyrl-RS"/>
              </w:rPr>
            </w:pPr>
          </w:p>
        </w:tc>
        <w:tc>
          <w:tcPr>
            <w:tcW w:w="298" w:type="pct"/>
            <w:shd w:val="clear" w:color="auto" w:fill="F2F2F2" w:themeFill="background1" w:themeFillShade="F2"/>
          </w:tcPr>
          <w:p w14:paraId="2292608A" w14:textId="77777777" w:rsidR="00BC5ABB" w:rsidRPr="002F548A" w:rsidRDefault="00BC5ABB" w:rsidP="00F83367">
            <w:pPr>
              <w:spacing w:before="0"/>
              <w:contextualSpacing/>
              <w:jc w:val="left"/>
              <w:rPr>
                <w:rFonts w:cs="Arial"/>
                <w:lang w:val="sr-Cyrl-RS"/>
              </w:rPr>
            </w:pPr>
          </w:p>
        </w:tc>
      </w:tr>
    </w:tbl>
    <w:p w14:paraId="11696DE3" w14:textId="77777777" w:rsidR="00037FC4" w:rsidRDefault="00037FC4" w:rsidP="00A14FA1">
      <w:pPr>
        <w:rPr>
          <w:lang w:val="sr-Cyrl-RS"/>
        </w:rPr>
      </w:pPr>
    </w:p>
    <w:tbl>
      <w:tblPr>
        <w:tblW w:w="0" w:type="auto"/>
        <w:jc w:val="center"/>
        <w:tblLook w:val="01E0" w:firstRow="1" w:lastRow="1" w:firstColumn="1" w:lastColumn="1" w:noHBand="0" w:noVBand="0"/>
      </w:tblPr>
      <w:tblGrid>
        <w:gridCol w:w="3491"/>
        <w:gridCol w:w="1910"/>
        <w:gridCol w:w="3628"/>
      </w:tblGrid>
      <w:tr w:rsidR="00037FC4" w:rsidRPr="00886AD4" w14:paraId="654A7634" w14:textId="77777777" w:rsidTr="00F83367">
        <w:trPr>
          <w:jc w:val="center"/>
        </w:trPr>
        <w:tc>
          <w:tcPr>
            <w:tcW w:w="3652" w:type="dxa"/>
          </w:tcPr>
          <w:p w14:paraId="455C7F84" w14:textId="77777777" w:rsidR="00037FC4" w:rsidRPr="00B25A87" w:rsidRDefault="00037FC4" w:rsidP="00F83367">
            <w:pPr>
              <w:suppressAutoHyphens/>
              <w:spacing w:before="0"/>
              <w:jc w:val="center"/>
              <w:rPr>
                <w:rFonts w:ascii="Nyala" w:hAnsi="Nyala" w:cs="Arial"/>
                <w:lang w:val="am-ET" w:eastAsia="ar-SA"/>
              </w:rPr>
            </w:pPr>
            <w:r w:rsidRPr="00886AD4">
              <w:rPr>
                <w:rFonts w:cs="Arial"/>
                <w:lang w:val="am-ET" w:eastAsia="ar-SA"/>
              </w:rPr>
              <w:t>Датум</w:t>
            </w:r>
          </w:p>
        </w:tc>
        <w:tc>
          <w:tcPr>
            <w:tcW w:w="1985" w:type="dxa"/>
          </w:tcPr>
          <w:p w14:paraId="0894D07C" w14:textId="77777777" w:rsidR="00037FC4" w:rsidRPr="00886AD4" w:rsidRDefault="00037FC4" w:rsidP="00F83367">
            <w:pPr>
              <w:suppressAutoHyphens/>
              <w:spacing w:before="0"/>
              <w:jc w:val="center"/>
              <w:rPr>
                <w:rFonts w:cs="Arial"/>
                <w:lang w:val="am-ET" w:eastAsia="ar-SA"/>
              </w:rPr>
            </w:pPr>
            <w:r w:rsidRPr="00886AD4">
              <w:rPr>
                <w:rFonts w:cs="Arial"/>
                <w:lang w:val="am-ET" w:eastAsia="ar-SA"/>
              </w:rPr>
              <w:t>М.П.</w:t>
            </w:r>
          </w:p>
        </w:tc>
        <w:tc>
          <w:tcPr>
            <w:tcW w:w="3782" w:type="dxa"/>
          </w:tcPr>
          <w:p w14:paraId="500EDD3E" w14:textId="77777777" w:rsidR="00037FC4" w:rsidRPr="00B25A87" w:rsidRDefault="00037FC4" w:rsidP="00F83367">
            <w:pPr>
              <w:suppressAutoHyphens/>
              <w:spacing w:before="0"/>
              <w:jc w:val="center"/>
              <w:rPr>
                <w:rFonts w:ascii="Nyala" w:hAnsi="Nyala" w:cs="Arial"/>
                <w:lang w:val="am-ET" w:eastAsia="ar-SA"/>
              </w:rPr>
            </w:pPr>
            <w:r w:rsidRPr="00886AD4">
              <w:rPr>
                <w:rFonts w:cs="Arial"/>
                <w:lang w:val="am-ET" w:eastAsia="ar-SA"/>
              </w:rPr>
              <w:t>Понуђач</w:t>
            </w:r>
          </w:p>
        </w:tc>
      </w:tr>
      <w:tr w:rsidR="00037FC4" w:rsidRPr="00886AD4" w14:paraId="645E2809" w14:textId="77777777" w:rsidTr="00F83367">
        <w:trPr>
          <w:jc w:val="center"/>
        </w:trPr>
        <w:tc>
          <w:tcPr>
            <w:tcW w:w="3652" w:type="dxa"/>
            <w:vAlign w:val="center"/>
          </w:tcPr>
          <w:p w14:paraId="74A58B32" w14:textId="77777777" w:rsidR="00037FC4" w:rsidRPr="00886AD4" w:rsidRDefault="00037FC4" w:rsidP="00F83367">
            <w:pPr>
              <w:suppressAutoHyphens/>
              <w:spacing w:before="0"/>
              <w:rPr>
                <w:rFonts w:cs="Arial"/>
                <w:lang w:val="am-ET" w:eastAsia="ar-SA"/>
              </w:rPr>
            </w:pPr>
          </w:p>
        </w:tc>
        <w:tc>
          <w:tcPr>
            <w:tcW w:w="1985" w:type="dxa"/>
            <w:vAlign w:val="center"/>
          </w:tcPr>
          <w:p w14:paraId="0DD9E2FF" w14:textId="77777777" w:rsidR="00037FC4" w:rsidRPr="00886AD4" w:rsidRDefault="00037FC4" w:rsidP="00F83367">
            <w:pPr>
              <w:suppressAutoHyphens/>
              <w:spacing w:before="0"/>
              <w:rPr>
                <w:rFonts w:cs="Arial"/>
                <w:lang w:val="am-ET" w:eastAsia="ar-SA"/>
              </w:rPr>
            </w:pPr>
          </w:p>
        </w:tc>
        <w:tc>
          <w:tcPr>
            <w:tcW w:w="3782" w:type="dxa"/>
            <w:vAlign w:val="center"/>
          </w:tcPr>
          <w:p w14:paraId="7AE5FE6A" w14:textId="77777777" w:rsidR="00037FC4" w:rsidRPr="00886AD4" w:rsidRDefault="00037FC4" w:rsidP="00F83367">
            <w:pPr>
              <w:suppressAutoHyphens/>
              <w:spacing w:before="0"/>
              <w:rPr>
                <w:rFonts w:cs="Arial"/>
                <w:lang w:val="am-ET" w:eastAsia="ar-SA"/>
              </w:rPr>
            </w:pPr>
          </w:p>
        </w:tc>
      </w:tr>
      <w:tr w:rsidR="00037FC4" w:rsidRPr="00886AD4" w14:paraId="4045D35E" w14:textId="77777777" w:rsidTr="00F83367">
        <w:trPr>
          <w:jc w:val="center"/>
        </w:trPr>
        <w:tc>
          <w:tcPr>
            <w:tcW w:w="3652" w:type="dxa"/>
            <w:tcBorders>
              <w:bottom w:val="single" w:sz="4" w:space="0" w:color="auto"/>
            </w:tcBorders>
            <w:vAlign w:val="center"/>
          </w:tcPr>
          <w:p w14:paraId="0B32C11B" w14:textId="77777777" w:rsidR="00037FC4" w:rsidRPr="00886AD4" w:rsidRDefault="00037FC4" w:rsidP="00F83367">
            <w:pPr>
              <w:suppressAutoHyphens/>
              <w:spacing w:before="0"/>
              <w:rPr>
                <w:rFonts w:cs="Arial"/>
                <w:lang w:val="am-ET" w:eastAsia="ar-SA"/>
              </w:rPr>
            </w:pPr>
          </w:p>
        </w:tc>
        <w:tc>
          <w:tcPr>
            <w:tcW w:w="1985" w:type="dxa"/>
            <w:vAlign w:val="center"/>
          </w:tcPr>
          <w:p w14:paraId="3526E880" w14:textId="77777777" w:rsidR="00037FC4" w:rsidRPr="00886AD4" w:rsidRDefault="00037FC4" w:rsidP="00F83367">
            <w:pPr>
              <w:suppressAutoHyphens/>
              <w:spacing w:before="0"/>
              <w:rPr>
                <w:rFonts w:cs="Arial"/>
                <w:lang w:val="am-ET" w:eastAsia="ar-SA"/>
              </w:rPr>
            </w:pPr>
          </w:p>
        </w:tc>
        <w:tc>
          <w:tcPr>
            <w:tcW w:w="3782" w:type="dxa"/>
            <w:tcBorders>
              <w:bottom w:val="single" w:sz="4" w:space="0" w:color="auto"/>
            </w:tcBorders>
            <w:vAlign w:val="center"/>
          </w:tcPr>
          <w:p w14:paraId="30B2391D" w14:textId="77777777" w:rsidR="00037FC4" w:rsidRPr="00886AD4" w:rsidRDefault="00037FC4" w:rsidP="00F83367">
            <w:pPr>
              <w:suppressAutoHyphens/>
              <w:spacing w:before="0"/>
              <w:rPr>
                <w:rFonts w:cs="Arial"/>
                <w:lang w:val="am-ET" w:eastAsia="ar-SA"/>
              </w:rPr>
            </w:pPr>
          </w:p>
        </w:tc>
      </w:tr>
    </w:tbl>
    <w:p w14:paraId="45FAC0D2" w14:textId="77777777" w:rsidR="00037FC4" w:rsidRDefault="00037FC4" w:rsidP="00A14FA1">
      <w:pPr>
        <w:rPr>
          <w:lang w:val="sr-Cyrl-RS"/>
        </w:rPr>
      </w:pPr>
    </w:p>
    <w:p w14:paraId="48BFC3E6" w14:textId="77777777" w:rsidR="00037FC4" w:rsidRDefault="00037FC4" w:rsidP="00A14FA1">
      <w:pPr>
        <w:rPr>
          <w:lang w:val="sr-Cyrl-RS"/>
        </w:rPr>
      </w:pPr>
    </w:p>
    <w:p w14:paraId="1209BD29" w14:textId="77777777" w:rsidR="00AB091E" w:rsidRDefault="00082ACB" w:rsidP="00082ACB">
      <w:pPr>
        <w:spacing w:before="0"/>
        <w:rPr>
          <w:lang w:val="sr-Cyrl-RS"/>
        </w:rPr>
      </w:pPr>
      <w:r w:rsidRPr="00082ACB">
        <w:rPr>
          <w:lang w:val="sr-Cyrl-RS"/>
        </w:rPr>
        <w:t xml:space="preserve">Напомена: </w:t>
      </w:r>
    </w:p>
    <w:p w14:paraId="5431DDC7" w14:textId="16CF8FF2" w:rsidR="00AB091E" w:rsidRPr="00AB091E" w:rsidRDefault="00AB091E" w:rsidP="00AB091E">
      <w:pPr>
        <w:spacing w:before="0"/>
        <w:rPr>
          <w:lang w:val="sr-Cyrl-RS"/>
        </w:rPr>
      </w:pPr>
      <w:r>
        <w:rPr>
          <w:lang w:val="sr-Cyrl-RS"/>
        </w:rPr>
        <w:t>Н</w:t>
      </w:r>
      <w:r w:rsidRPr="00AB091E">
        <w:rPr>
          <w:lang w:val="sr-Cyrl-RS"/>
        </w:rPr>
        <w:t>азначити све главне активности које су утврђене приликом ис</w:t>
      </w:r>
      <w:r w:rsidR="00B37269">
        <w:rPr>
          <w:lang w:val="sr-Cyrl-RS"/>
        </w:rPr>
        <w:t>поруке доб</w:t>
      </w:r>
      <w:r>
        <w:rPr>
          <w:lang w:val="sr-Cyrl-RS"/>
        </w:rPr>
        <w:t>ра и извршења услуга.</w:t>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p>
    <w:p w14:paraId="3FD31DFC" w14:textId="77777777" w:rsidR="004A223C" w:rsidRDefault="00082ACB" w:rsidP="00AB091E">
      <w:pPr>
        <w:rPr>
          <w:lang w:val="sr-Cyrl-RS"/>
        </w:rPr>
      </w:pPr>
      <w:r w:rsidRPr="00AB091E">
        <w:rPr>
          <w:lang w:val="sr-Cyrl-RS"/>
        </w:rPr>
        <w:t>По потреби Термин план се може се проширити / модификовати додавањем потребног броја колона и редова.</w:t>
      </w:r>
      <w:r w:rsidRPr="00AB091E">
        <w:rPr>
          <w:lang w:val="sr-Cyrl-RS"/>
        </w:rPr>
        <w:tab/>
      </w:r>
      <w:r w:rsidRPr="00AB091E">
        <w:rPr>
          <w:lang w:val="sr-Cyrl-RS"/>
        </w:rPr>
        <w:tab/>
      </w:r>
      <w:r w:rsidRPr="00AB091E">
        <w:rPr>
          <w:lang w:val="sr-Cyrl-RS"/>
        </w:rPr>
        <w:tab/>
      </w:r>
    </w:p>
    <w:p w14:paraId="33616101" w14:textId="77777777" w:rsidR="004A223C" w:rsidRDefault="004A223C">
      <w:pPr>
        <w:spacing w:before="0"/>
        <w:jc w:val="left"/>
        <w:rPr>
          <w:lang w:val="sr-Cyrl-RS"/>
        </w:rPr>
      </w:pPr>
      <w:r>
        <w:rPr>
          <w:lang w:val="sr-Cyrl-RS"/>
        </w:rPr>
        <w:br w:type="page"/>
      </w:r>
    </w:p>
    <w:p w14:paraId="26830770" w14:textId="04B7087E" w:rsidR="004A223C" w:rsidRPr="004A223C" w:rsidRDefault="00082ACB" w:rsidP="004A223C">
      <w:pPr>
        <w:ind w:right="-752"/>
        <w:jc w:val="right"/>
        <w:outlineLvl w:val="1"/>
        <w:rPr>
          <w:rFonts w:cs="Arial"/>
          <w:b/>
          <w:sz w:val="24"/>
          <w:lang w:val="sr-Cyrl-RS"/>
        </w:rPr>
      </w:pPr>
      <w:r w:rsidRPr="00AB091E">
        <w:rPr>
          <w:lang w:val="sr-Cyrl-RS"/>
        </w:rPr>
        <w:lastRenderedPageBreak/>
        <w:tab/>
      </w:r>
      <w:r w:rsidR="004A223C" w:rsidRPr="0059387B">
        <w:rPr>
          <w:rFonts w:cs="Arial"/>
          <w:b/>
          <w:sz w:val="24"/>
        </w:rPr>
        <w:t xml:space="preserve">Образац </w:t>
      </w:r>
      <w:r w:rsidR="004A223C">
        <w:rPr>
          <w:rFonts w:cs="Arial"/>
          <w:b/>
          <w:sz w:val="24"/>
          <w:lang w:val="sr-Cyrl-RS"/>
        </w:rPr>
        <w:t>8</w:t>
      </w:r>
    </w:p>
    <w:p w14:paraId="0BC11793" w14:textId="77777777" w:rsidR="004A223C" w:rsidRPr="004A223C" w:rsidRDefault="004A223C" w:rsidP="004A223C">
      <w:pPr>
        <w:ind w:right="404"/>
        <w:jc w:val="center"/>
        <w:rPr>
          <w:rFonts w:cs="Arial"/>
          <w:b/>
          <w:sz w:val="24"/>
          <w:szCs w:val="24"/>
        </w:rPr>
      </w:pPr>
      <w:r w:rsidRPr="004A223C">
        <w:rPr>
          <w:rFonts w:cs="Arial"/>
          <w:b/>
          <w:sz w:val="24"/>
          <w:szCs w:val="24"/>
        </w:rPr>
        <w:t>СПИСАК</w:t>
      </w:r>
      <w:r w:rsidRPr="004A223C">
        <w:rPr>
          <w:rFonts w:cs="Arial"/>
          <w:b/>
          <w:sz w:val="24"/>
          <w:szCs w:val="24"/>
          <w:lang w:val="sr-Cyrl-RS"/>
        </w:rPr>
        <w:t xml:space="preserve"> ИЗВРШЕНИХ УСЛУГА </w:t>
      </w:r>
      <w:r w:rsidRPr="004A223C">
        <w:rPr>
          <w:rFonts w:cs="Arial"/>
          <w:b/>
          <w:sz w:val="24"/>
          <w:szCs w:val="24"/>
        </w:rPr>
        <w:t>– СТРУЧНЕ РЕФЕРЕНЦЕ</w:t>
      </w:r>
    </w:p>
    <w:p w14:paraId="30496FCA" w14:textId="685CC5DA" w:rsidR="004A223C" w:rsidRPr="00B01EE9" w:rsidRDefault="00A97F77" w:rsidP="00B01EE9">
      <w:pPr>
        <w:spacing w:before="0"/>
        <w:ind w:right="29"/>
        <w:contextualSpacing/>
        <w:rPr>
          <w:rFonts w:cs="Arial"/>
          <w:sz w:val="24"/>
          <w:szCs w:val="24"/>
          <w:lang w:val="ru-RU"/>
        </w:rPr>
      </w:pPr>
      <w:r w:rsidRPr="00B01EE9">
        <w:rPr>
          <w:rFonts w:cs="Arial"/>
          <w:sz w:val="24"/>
          <w:szCs w:val="24"/>
          <w:lang w:val="ru-RU"/>
        </w:rPr>
        <w:t xml:space="preserve">Да </w:t>
      </w:r>
      <w:r w:rsidR="004A223C" w:rsidRPr="00B01EE9">
        <w:rPr>
          <w:rFonts w:cs="Arial"/>
          <w:sz w:val="24"/>
          <w:szCs w:val="24"/>
          <w:lang w:val="ru-RU"/>
        </w:rPr>
        <w:t xml:space="preserve"> понуђач </w:t>
      </w:r>
      <w:r w:rsidR="004A223C" w:rsidRPr="00B01EE9">
        <w:rPr>
          <w:rFonts w:cs="Arial"/>
          <w:sz w:val="24"/>
          <w:szCs w:val="24"/>
          <w:lang w:val="sr-Cyrl-RS"/>
        </w:rPr>
        <w:t>има реализован минимум један уговор о извршен</w:t>
      </w:r>
      <w:r w:rsidR="00B01EE9" w:rsidRPr="00B01EE9">
        <w:rPr>
          <w:rFonts w:cs="Arial"/>
          <w:sz w:val="24"/>
          <w:szCs w:val="24"/>
          <w:lang w:val="sr-Cyrl-RS"/>
        </w:rPr>
        <w:t xml:space="preserve">ој </w:t>
      </w:r>
      <w:r w:rsidRPr="00B01EE9">
        <w:rPr>
          <w:rFonts w:cs="Arial"/>
          <w:sz w:val="24"/>
          <w:szCs w:val="24"/>
          <w:lang w:val="sr-Cyrl-RS"/>
        </w:rPr>
        <w:t>испоруци</w:t>
      </w:r>
      <w:r w:rsidR="00B01EE9" w:rsidRPr="00B01EE9">
        <w:rPr>
          <w:rFonts w:cs="Arial"/>
          <w:sz w:val="24"/>
          <w:szCs w:val="24"/>
          <w:lang w:val="sr-Cyrl-RS"/>
        </w:rPr>
        <w:t xml:space="preserve"> и/или имплементацији</w:t>
      </w:r>
      <w:r w:rsidR="004A223C" w:rsidRPr="00B01EE9">
        <w:rPr>
          <w:rFonts w:cs="Arial"/>
          <w:sz w:val="24"/>
          <w:szCs w:val="24"/>
          <w:lang w:val="sr-Cyrl-RS"/>
        </w:rPr>
        <w:t xml:space="preserve"> понуђеног </w:t>
      </w:r>
      <w:r w:rsidRPr="00B01EE9">
        <w:rPr>
          <w:rFonts w:cs="Arial"/>
          <w:sz w:val="24"/>
          <w:szCs w:val="24"/>
          <w:lang w:val="sr-Cyrl-RS"/>
        </w:rPr>
        <w:t xml:space="preserve">софтверског </w:t>
      </w:r>
      <w:r w:rsidR="004A223C" w:rsidRPr="00B01EE9">
        <w:rPr>
          <w:rFonts w:cs="Arial"/>
          <w:sz w:val="24"/>
          <w:szCs w:val="24"/>
          <w:lang w:val="sr-Cyrl-RS"/>
        </w:rPr>
        <w:t>решења, у периоду од претходних 5 (словима: пет) година пре истека рока за подношење понуда.</w:t>
      </w:r>
    </w:p>
    <w:p w14:paraId="133FC4E9" w14:textId="77777777" w:rsidR="004A223C" w:rsidRPr="004A223C" w:rsidRDefault="004A223C" w:rsidP="004A223C">
      <w:pPr>
        <w:spacing w:before="0"/>
        <w:ind w:left="-851" w:right="-896"/>
        <w:contextualSpacing/>
        <w:rPr>
          <w:rFonts w:cs="Arial"/>
          <w:sz w:val="24"/>
          <w:szCs w:val="24"/>
          <w:lang w:val="ru-RU"/>
        </w:rPr>
      </w:pP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683"/>
        <w:gridCol w:w="1330"/>
        <w:gridCol w:w="2414"/>
        <w:gridCol w:w="1420"/>
        <w:gridCol w:w="1485"/>
      </w:tblGrid>
      <w:tr w:rsidR="004A223C" w:rsidRPr="004A223C" w14:paraId="4F6540F0" w14:textId="77777777" w:rsidTr="004A223C">
        <w:trPr>
          <w:trHeight w:val="1235"/>
        </w:trPr>
        <w:tc>
          <w:tcPr>
            <w:tcW w:w="375" w:type="pct"/>
            <w:shd w:val="clear" w:color="auto" w:fill="F2F2F2" w:themeFill="background1" w:themeFillShade="F2"/>
            <w:vAlign w:val="center"/>
          </w:tcPr>
          <w:p w14:paraId="1071CBD4" w14:textId="77777777" w:rsidR="004A223C" w:rsidRPr="004A223C" w:rsidRDefault="004A223C" w:rsidP="004A223C">
            <w:pPr>
              <w:spacing w:before="0"/>
              <w:jc w:val="center"/>
              <w:rPr>
                <w:rFonts w:eastAsia="Calibri" w:cs="Arial"/>
                <w:bCs/>
                <w:iCs/>
                <w:lang w:val="sr-Cyrl-RS"/>
              </w:rPr>
            </w:pPr>
            <w:r w:rsidRPr="004A223C">
              <w:rPr>
                <w:rFonts w:eastAsia="Calibri" w:cs="Arial"/>
                <w:bCs/>
                <w:iCs/>
                <w:lang w:val="sr-Cyrl-RS"/>
              </w:rPr>
              <w:t>Ред.</w:t>
            </w:r>
          </w:p>
          <w:p w14:paraId="78A54BCB" w14:textId="77777777" w:rsidR="004A223C" w:rsidRPr="004A223C" w:rsidRDefault="004A223C" w:rsidP="004A223C">
            <w:pPr>
              <w:spacing w:before="0"/>
              <w:jc w:val="center"/>
              <w:rPr>
                <w:rFonts w:eastAsia="Calibri" w:cs="Arial"/>
                <w:b/>
                <w:bCs/>
                <w:iCs/>
                <w:lang w:val="sr-Cyrl-RS"/>
              </w:rPr>
            </w:pPr>
            <w:r w:rsidRPr="004A223C">
              <w:rPr>
                <w:rFonts w:eastAsia="Calibri" w:cs="Arial"/>
                <w:bCs/>
                <w:iCs/>
                <w:lang w:val="sr-Cyrl-RS"/>
              </w:rPr>
              <w:t>бр.</w:t>
            </w:r>
          </w:p>
        </w:tc>
        <w:tc>
          <w:tcPr>
            <w:tcW w:w="934" w:type="pct"/>
            <w:shd w:val="clear" w:color="auto" w:fill="F2F2F2" w:themeFill="background1" w:themeFillShade="F2"/>
            <w:vAlign w:val="center"/>
          </w:tcPr>
          <w:p w14:paraId="7859AB65" w14:textId="77777777" w:rsidR="004A223C" w:rsidRPr="004A223C" w:rsidRDefault="004A223C" w:rsidP="004A223C">
            <w:pPr>
              <w:spacing w:before="0"/>
              <w:jc w:val="center"/>
              <w:rPr>
                <w:rFonts w:eastAsia="Calibri" w:cs="Arial"/>
                <w:bCs/>
                <w:iCs/>
                <w:lang w:val="sr-Cyrl-RS"/>
              </w:rPr>
            </w:pPr>
            <w:r w:rsidRPr="004A223C">
              <w:rPr>
                <w:rFonts w:eastAsia="Calibri" w:cs="Arial"/>
                <w:bCs/>
                <w:iCs/>
                <w:lang w:val="sr-Cyrl-RS"/>
              </w:rPr>
              <w:t>Наручилац</w:t>
            </w:r>
          </w:p>
        </w:tc>
        <w:tc>
          <w:tcPr>
            <w:tcW w:w="738" w:type="pct"/>
            <w:shd w:val="clear" w:color="auto" w:fill="F2F2F2" w:themeFill="background1" w:themeFillShade="F2"/>
            <w:vAlign w:val="center"/>
          </w:tcPr>
          <w:p w14:paraId="23113D40" w14:textId="77777777" w:rsidR="004A223C" w:rsidRPr="004A223C" w:rsidRDefault="004A223C" w:rsidP="004A223C">
            <w:pPr>
              <w:spacing w:before="0"/>
              <w:jc w:val="center"/>
              <w:rPr>
                <w:rFonts w:eastAsia="Calibri" w:cs="Arial"/>
                <w:b/>
                <w:bCs/>
                <w:iCs/>
              </w:rPr>
            </w:pPr>
            <w:r w:rsidRPr="004A223C">
              <w:rPr>
                <w:rFonts w:eastAsia="Calibri" w:cs="Arial"/>
                <w:bCs/>
                <w:iCs/>
                <w:lang w:val="ru-RU"/>
              </w:rPr>
              <w:t>Лице за контакт</w:t>
            </w:r>
            <w:r w:rsidRPr="004A223C">
              <w:rPr>
                <w:rFonts w:eastAsia="Calibri" w:cs="Arial"/>
                <w:bCs/>
                <w:iCs/>
              </w:rPr>
              <w:t xml:space="preserve"> и број телефона</w:t>
            </w:r>
          </w:p>
        </w:tc>
        <w:tc>
          <w:tcPr>
            <w:tcW w:w="1340" w:type="pct"/>
            <w:shd w:val="clear" w:color="auto" w:fill="F2F2F2" w:themeFill="background1" w:themeFillShade="F2"/>
            <w:vAlign w:val="center"/>
          </w:tcPr>
          <w:p w14:paraId="676787F4" w14:textId="44075B96" w:rsidR="004A223C" w:rsidRPr="004A223C" w:rsidRDefault="004A223C" w:rsidP="0059387B">
            <w:pPr>
              <w:spacing w:before="0"/>
              <w:jc w:val="center"/>
              <w:rPr>
                <w:rFonts w:eastAsia="Calibri" w:cs="Arial"/>
                <w:bCs/>
                <w:iCs/>
                <w:lang w:val="sr-Cyrl-RS"/>
              </w:rPr>
            </w:pPr>
            <w:r w:rsidRPr="004A223C">
              <w:rPr>
                <w:rFonts w:eastAsia="Calibri" w:cs="Arial"/>
                <w:bCs/>
                <w:iCs/>
                <w:lang w:val="sr-Cyrl-RS"/>
              </w:rPr>
              <w:t>Опис</w:t>
            </w:r>
          </w:p>
        </w:tc>
        <w:tc>
          <w:tcPr>
            <w:tcW w:w="788" w:type="pct"/>
            <w:shd w:val="clear" w:color="auto" w:fill="F2F2F2" w:themeFill="background1" w:themeFillShade="F2"/>
            <w:vAlign w:val="center"/>
          </w:tcPr>
          <w:p w14:paraId="09D79554" w14:textId="77777777" w:rsidR="004A223C" w:rsidRPr="004A223C" w:rsidRDefault="004A223C" w:rsidP="004A223C">
            <w:pPr>
              <w:spacing w:before="0"/>
              <w:jc w:val="center"/>
              <w:rPr>
                <w:rFonts w:eastAsia="Calibri" w:cs="Arial"/>
                <w:b/>
                <w:bCs/>
                <w:iCs/>
              </w:rPr>
            </w:pPr>
            <w:r w:rsidRPr="004A223C">
              <w:rPr>
                <w:rFonts w:eastAsia="Calibri" w:cs="Arial"/>
                <w:bCs/>
                <w:iCs/>
              </w:rPr>
              <w:t>Број и датум закључења уговора</w:t>
            </w:r>
          </w:p>
        </w:tc>
        <w:tc>
          <w:tcPr>
            <w:tcW w:w="824" w:type="pct"/>
            <w:shd w:val="clear" w:color="auto" w:fill="F2F2F2" w:themeFill="background1" w:themeFillShade="F2"/>
            <w:vAlign w:val="center"/>
          </w:tcPr>
          <w:p w14:paraId="2E886A65" w14:textId="77777777" w:rsidR="004A223C" w:rsidRPr="004A223C" w:rsidRDefault="004A223C" w:rsidP="004A223C">
            <w:pPr>
              <w:spacing w:before="0"/>
              <w:jc w:val="center"/>
              <w:rPr>
                <w:rFonts w:eastAsia="Calibri" w:cs="Arial"/>
                <w:bCs/>
                <w:iCs/>
              </w:rPr>
            </w:pPr>
            <w:r w:rsidRPr="004A223C">
              <w:rPr>
                <w:rFonts w:eastAsia="Calibri" w:cs="Arial"/>
                <w:bCs/>
                <w:iCs/>
                <w:lang w:val="sr-Cyrl-CS"/>
              </w:rPr>
              <w:t xml:space="preserve">Датум </w:t>
            </w:r>
            <w:r w:rsidRPr="004A223C">
              <w:rPr>
                <w:rFonts w:eastAsia="Calibri" w:cs="Arial"/>
                <w:bCs/>
                <w:iCs/>
              </w:rPr>
              <w:t>реализације уговора</w:t>
            </w:r>
          </w:p>
        </w:tc>
      </w:tr>
      <w:tr w:rsidR="004A223C" w:rsidRPr="004A223C" w14:paraId="1B0C1476" w14:textId="77777777" w:rsidTr="004A223C">
        <w:trPr>
          <w:trHeight w:val="1550"/>
        </w:trPr>
        <w:tc>
          <w:tcPr>
            <w:tcW w:w="375" w:type="pct"/>
            <w:shd w:val="clear" w:color="auto" w:fill="auto"/>
            <w:vAlign w:val="center"/>
          </w:tcPr>
          <w:p w14:paraId="7A791F1C" w14:textId="77777777" w:rsidR="004A223C" w:rsidRPr="004A223C" w:rsidRDefault="004A223C" w:rsidP="004A223C">
            <w:pPr>
              <w:spacing w:before="0"/>
              <w:jc w:val="center"/>
              <w:rPr>
                <w:rFonts w:eastAsia="Calibri" w:cs="Arial"/>
                <w:bCs/>
                <w:iCs/>
              </w:rPr>
            </w:pPr>
          </w:p>
          <w:p w14:paraId="13AB72E8" w14:textId="77777777" w:rsidR="004A223C" w:rsidRPr="004A223C" w:rsidRDefault="004A223C" w:rsidP="004A223C">
            <w:pPr>
              <w:spacing w:before="0"/>
              <w:jc w:val="center"/>
              <w:rPr>
                <w:rFonts w:eastAsia="Calibri" w:cs="Arial"/>
                <w:bCs/>
                <w:iCs/>
              </w:rPr>
            </w:pPr>
            <w:r w:rsidRPr="004A223C">
              <w:rPr>
                <w:rFonts w:eastAsia="Calibri" w:cs="Arial"/>
                <w:bCs/>
                <w:iCs/>
              </w:rPr>
              <w:t>1.</w:t>
            </w:r>
          </w:p>
        </w:tc>
        <w:tc>
          <w:tcPr>
            <w:tcW w:w="934" w:type="pct"/>
            <w:shd w:val="clear" w:color="auto" w:fill="auto"/>
          </w:tcPr>
          <w:p w14:paraId="3363D9F7" w14:textId="77777777" w:rsidR="004A223C" w:rsidRPr="004A223C" w:rsidRDefault="004A223C" w:rsidP="004A223C">
            <w:pPr>
              <w:spacing w:before="0"/>
              <w:jc w:val="center"/>
              <w:rPr>
                <w:rFonts w:eastAsia="Calibri" w:cs="Arial"/>
                <w:b/>
                <w:bCs/>
                <w:iCs/>
              </w:rPr>
            </w:pPr>
          </w:p>
          <w:p w14:paraId="18ADAE9A" w14:textId="77777777" w:rsidR="004A223C" w:rsidRPr="004A223C" w:rsidRDefault="004A223C" w:rsidP="004A223C">
            <w:pPr>
              <w:spacing w:before="0"/>
              <w:jc w:val="center"/>
              <w:rPr>
                <w:rFonts w:eastAsia="Calibri" w:cs="Arial"/>
                <w:b/>
                <w:bCs/>
                <w:iCs/>
              </w:rPr>
            </w:pPr>
          </w:p>
          <w:p w14:paraId="5A100390" w14:textId="77777777" w:rsidR="004A223C" w:rsidRPr="004A223C" w:rsidRDefault="004A223C" w:rsidP="004A223C">
            <w:pPr>
              <w:spacing w:before="0"/>
              <w:jc w:val="center"/>
              <w:rPr>
                <w:rFonts w:eastAsia="Calibri" w:cs="Arial"/>
                <w:b/>
                <w:bCs/>
                <w:iCs/>
              </w:rPr>
            </w:pPr>
          </w:p>
        </w:tc>
        <w:tc>
          <w:tcPr>
            <w:tcW w:w="738" w:type="pct"/>
            <w:shd w:val="clear" w:color="auto" w:fill="auto"/>
          </w:tcPr>
          <w:p w14:paraId="33659F4D" w14:textId="77777777" w:rsidR="004A223C" w:rsidRPr="004A223C" w:rsidRDefault="004A223C" w:rsidP="004A223C">
            <w:pPr>
              <w:spacing w:before="0"/>
              <w:jc w:val="center"/>
              <w:rPr>
                <w:rFonts w:eastAsia="Calibri" w:cs="Arial"/>
                <w:b/>
                <w:bCs/>
                <w:iCs/>
              </w:rPr>
            </w:pPr>
          </w:p>
        </w:tc>
        <w:tc>
          <w:tcPr>
            <w:tcW w:w="1340" w:type="pct"/>
          </w:tcPr>
          <w:p w14:paraId="5C9D2DB4" w14:textId="77777777" w:rsidR="004A223C" w:rsidRPr="004A223C" w:rsidRDefault="004A223C" w:rsidP="004A223C">
            <w:pPr>
              <w:spacing w:before="0"/>
              <w:jc w:val="center"/>
              <w:rPr>
                <w:rFonts w:eastAsia="Calibri" w:cs="Arial"/>
                <w:b/>
                <w:bCs/>
                <w:iCs/>
              </w:rPr>
            </w:pPr>
          </w:p>
        </w:tc>
        <w:tc>
          <w:tcPr>
            <w:tcW w:w="788" w:type="pct"/>
            <w:shd w:val="clear" w:color="auto" w:fill="auto"/>
          </w:tcPr>
          <w:p w14:paraId="14EF3F57" w14:textId="77777777" w:rsidR="004A223C" w:rsidRPr="004A223C" w:rsidRDefault="004A223C" w:rsidP="004A223C">
            <w:pPr>
              <w:spacing w:before="0"/>
              <w:jc w:val="center"/>
              <w:rPr>
                <w:rFonts w:eastAsia="Calibri" w:cs="Arial"/>
                <w:b/>
                <w:bCs/>
                <w:iCs/>
              </w:rPr>
            </w:pPr>
          </w:p>
        </w:tc>
        <w:tc>
          <w:tcPr>
            <w:tcW w:w="824" w:type="pct"/>
            <w:shd w:val="clear" w:color="auto" w:fill="auto"/>
          </w:tcPr>
          <w:p w14:paraId="395DA421" w14:textId="77777777" w:rsidR="004A223C" w:rsidRPr="004A223C" w:rsidRDefault="004A223C" w:rsidP="004A223C">
            <w:pPr>
              <w:spacing w:before="0"/>
              <w:jc w:val="center"/>
              <w:rPr>
                <w:rFonts w:eastAsia="Calibri" w:cs="Arial"/>
                <w:b/>
                <w:bCs/>
                <w:iCs/>
              </w:rPr>
            </w:pPr>
          </w:p>
        </w:tc>
      </w:tr>
      <w:tr w:rsidR="004A223C" w:rsidRPr="004A223C" w14:paraId="1F057288" w14:textId="77777777" w:rsidTr="004A223C">
        <w:trPr>
          <w:trHeight w:val="1544"/>
        </w:trPr>
        <w:tc>
          <w:tcPr>
            <w:tcW w:w="375" w:type="pct"/>
            <w:shd w:val="clear" w:color="auto" w:fill="auto"/>
            <w:vAlign w:val="center"/>
          </w:tcPr>
          <w:p w14:paraId="3979AEF6" w14:textId="77777777" w:rsidR="004A223C" w:rsidRPr="004A223C" w:rsidRDefault="004A223C" w:rsidP="004A223C">
            <w:pPr>
              <w:spacing w:before="0"/>
              <w:jc w:val="center"/>
              <w:rPr>
                <w:rFonts w:eastAsia="Calibri" w:cs="Arial"/>
                <w:bCs/>
                <w:iCs/>
              </w:rPr>
            </w:pPr>
          </w:p>
          <w:p w14:paraId="0C39E0C6" w14:textId="77777777" w:rsidR="004A223C" w:rsidRPr="004A223C" w:rsidRDefault="004A223C" w:rsidP="004A223C">
            <w:pPr>
              <w:spacing w:before="0"/>
              <w:jc w:val="center"/>
              <w:rPr>
                <w:rFonts w:eastAsia="Calibri" w:cs="Arial"/>
                <w:bCs/>
                <w:iCs/>
              </w:rPr>
            </w:pPr>
            <w:r w:rsidRPr="004A223C">
              <w:rPr>
                <w:rFonts w:eastAsia="Calibri" w:cs="Arial"/>
                <w:bCs/>
                <w:iCs/>
              </w:rPr>
              <w:t>2.</w:t>
            </w:r>
          </w:p>
        </w:tc>
        <w:tc>
          <w:tcPr>
            <w:tcW w:w="934" w:type="pct"/>
            <w:shd w:val="clear" w:color="auto" w:fill="auto"/>
          </w:tcPr>
          <w:p w14:paraId="2370B165" w14:textId="77777777" w:rsidR="004A223C" w:rsidRPr="004A223C" w:rsidRDefault="004A223C" w:rsidP="004A223C">
            <w:pPr>
              <w:spacing w:before="0"/>
              <w:jc w:val="center"/>
              <w:rPr>
                <w:rFonts w:eastAsia="Calibri" w:cs="Arial"/>
                <w:b/>
                <w:bCs/>
                <w:iCs/>
              </w:rPr>
            </w:pPr>
          </w:p>
          <w:p w14:paraId="355242A3" w14:textId="77777777" w:rsidR="004A223C" w:rsidRPr="004A223C" w:rsidRDefault="004A223C" w:rsidP="004A223C">
            <w:pPr>
              <w:spacing w:before="0"/>
              <w:jc w:val="center"/>
              <w:rPr>
                <w:rFonts w:eastAsia="Calibri" w:cs="Arial"/>
                <w:b/>
                <w:bCs/>
                <w:iCs/>
              </w:rPr>
            </w:pPr>
          </w:p>
          <w:p w14:paraId="2FD343FA" w14:textId="77777777" w:rsidR="004A223C" w:rsidRPr="004A223C" w:rsidRDefault="004A223C" w:rsidP="004A223C">
            <w:pPr>
              <w:spacing w:before="0"/>
              <w:jc w:val="center"/>
              <w:rPr>
                <w:rFonts w:eastAsia="Calibri" w:cs="Arial"/>
                <w:b/>
                <w:bCs/>
                <w:iCs/>
              </w:rPr>
            </w:pPr>
          </w:p>
        </w:tc>
        <w:tc>
          <w:tcPr>
            <w:tcW w:w="738" w:type="pct"/>
            <w:shd w:val="clear" w:color="auto" w:fill="auto"/>
          </w:tcPr>
          <w:p w14:paraId="56E3A2B7" w14:textId="77777777" w:rsidR="004A223C" w:rsidRPr="004A223C" w:rsidRDefault="004A223C" w:rsidP="004A223C">
            <w:pPr>
              <w:spacing w:before="0"/>
              <w:jc w:val="center"/>
              <w:rPr>
                <w:rFonts w:eastAsia="Calibri" w:cs="Arial"/>
                <w:b/>
                <w:bCs/>
                <w:iCs/>
              </w:rPr>
            </w:pPr>
          </w:p>
        </w:tc>
        <w:tc>
          <w:tcPr>
            <w:tcW w:w="1340" w:type="pct"/>
          </w:tcPr>
          <w:p w14:paraId="75E61899" w14:textId="77777777" w:rsidR="004A223C" w:rsidRPr="004A223C" w:rsidRDefault="004A223C" w:rsidP="004A223C">
            <w:pPr>
              <w:spacing w:before="0"/>
              <w:jc w:val="center"/>
              <w:rPr>
                <w:rFonts w:eastAsia="Calibri" w:cs="Arial"/>
                <w:b/>
                <w:bCs/>
                <w:iCs/>
              </w:rPr>
            </w:pPr>
          </w:p>
        </w:tc>
        <w:tc>
          <w:tcPr>
            <w:tcW w:w="788" w:type="pct"/>
            <w:shd w:val="clear" w:color="auto" w:fill="auto"/>
          </w:tcPr>
          <w:p w14:paraId="174AA8C9" w14:textId="77777777" w:rsidR="004A223C" w:rsidRPr="004A223C" w:rsidRDefault="004A223C" w:rsidP="004A223C">
            <w:pPr>
              <w:spacing w:before="0"/>
              <w:jc w:val="center"/>
              <w:rPr>
                <w:rFonts w:eastAsia="Calibri" w:cs="Arial"/>
                <w:b/>
                <w:bCs/>
                <w:iCs/>
              </w:rPr>
            </w:pPr>
          </w:p>
        </w:tc>
        <w:tc>
          <w:tcPr>
            <w:tcW w:w="824" w:type="pct"/>
            <w:shd w:val="clear" w:color="auto" w:fill="auto"/>
          </w:tcPr>
          <w:p w14:paraId="2639DC98" w14:textId="77777777" w:rsidR="004A223C" w:rsidRPr="004A223C" w:rsidRDefault="004A223C" w:rsidP="004A223C">
            <w:pPr>
              <w:spacing w:before="0"/>
              <w:jc w:val="center"/>
              <w:rPr>
                <w:rFonts w:eastAsia="Calibri" w:cs="Arial"/>
                <w:b/>
                <w:bCs/>
                <w:iCs/>
              </w:rPr>
            </w:pPr>
          </w:p>
        </w:tc>
      </w:tr>
      <w:tr w:rsidR="004A223C" w:rsidRPr="004A223C" w14:paraId="5C54A470" w14:textId="77777777" w:rsidTr="004A223C">
        <w:trPr>
          <w:trHeight w:val="1695"/>
        </w:trPr>
        <w:tc>
          <w:tcPr>
            <w:tcW w:w="375" w:type="pct"/>
            <w:shd w:val="clear" w:color="auto" w:fill="auto"/>
            <w:vAlign w:val="center"/>
          </w:tcPr>
          <w:p w14:paraId="2F077DC2" w14:textId="77777777" w:rsidR="004A223C" w:rsidRPr="004A223C" w:rsidRDefault="004A223C" w:rsidP="004A223C">
            <w:pPr>
              <w:spacing w:before="0"/>
              <w:jc w:val="center"/>
              <w:rPr>
                <w:rFonts w:eastAsia="Calibri" w:cs="Arial"/>
                <w:bCs/>
                <w:iCs/>
              </w:rPr>
            </w:pPr>
          </w:p>
          <w:p w14:paraId="4D7057B6" w14:textId="77777777" w:rsidR="004A223C" w:rsidRPr="004A223C" w:rsidRDefault="004A223C" w:rsidP="004A223C">
            <w:pPr>
              <w:spacing w:before="0"/>
              <w:jc w:val="center"/>
              <w:rPr>
                <w:rFonts w:eastAsia="Calibri" w:cs="Arial"/>
                <w:bCs/>
                <w:iCs/>
              </w:rPr>
            </w:pPr>
            <w:r w:rsidRPr="004A223C">
              <w:rPr>
                <w:rFonts w:eastAsia="Calibri" w:cs="Arial"/>
                <w:bCs/>
                <w:iCs/>
              </w:rPr>
              <w:t>3.</w:t>
            </w:r>
          </w:p>
        </w:tc>
        <w:tc>
          <w:tcPr>
            <w:tcW w:w="934" w:type="pct"/>
            <w:shd w:val="clear" w:color="auto" w:fill="auto"/>
          </w:tcPr>
          <w:p w14:paraId="69E1D1F5" w14:textId="77777777" w:rsidR="004A223C" w:rsidRPr="004A223C" w:rsidRDefault="004A223C" w:rsidP="004A223C">
            <w:pPr>
              <w:spacing w:before="0"/>
              <w:jc w:val="center"/>
              <w:rPr>
                <w:rFonts w:eastAsia="Calibri" w:cs="Arial"/>
                <w:b/>
                <w:bCs/>
                <w:iCs/>
              </w:rPr>
            </w:pPr>
          </w:p>
          <w:p w14:paraId="174092FA" w14:textId="77777777" w:rsidR="004A223C" w:rsidRPr="004A223C" w:rsidRDefault="004A223C" w:rsidP="004A223C">
            <w:pPr>
              <w:spacing w:before="0"/>
              <w:jc w:val="center"/>
              <w:rPr>
                <w:rFonts w:eastAsia="Calibri" w:cs="Arial"/>
                <w:b/>
                <w:bCs/>
                <w:iCs/>
              </w:rPr>
            </w:pPr>
          </w:p>
          <w:p w14:paraId="235334AC" w14:textId="77777777" w:rsidR="004A223C" w:rsidRPr="004A223C" w:rsidRDefault="004A223C" w:rsidP="004A223C">
            <w:pPr>
              <w:spacing w:before="0"/>
              <w:jc w:val="center"/>
              <w:rPr>
                <w:rFonts w:eastAsia="Calibri" w:cs="Arial"/>
                <w:b/>
                <w:bCs/>
                <w:iCs/>
              </w:rPr>
            </w:pPr>
          </w:p>
        </w:tc>
        <w:tc>
          <w:tcPr>
            <w:tcW w:w="738" w:type="pct"/>
            <w:shd w:val="clear" w:color="auto" w:fill="auto"/>
          </w:tcPr>
          <w:p w14:paraId="4A1878A2" w14:textId="77777777" w:rsidR="004A223C" w:rsidRPr="004A223C" w:rsidRDefault="004A223C" w:rsidP="004A223C">
            <w:pPr>
              <w:spacing w:before="0"/>
              <w:jc w:val="center"/>
              <w:rPr>
                <w:rFonts w:eastAsia="Calibri" w:cs="Arial"/>
                <w:b/>
                <w:bCs/>
                <w:iCs/>
              </w:rPr>
            </w:pPr>
          </w:p>
        </w:tc>
        <w:tc>
          <w:tcPr>
            <w:tcW w:w="1340" w:type="pct"/>
          </w:tcPr>
          <w:p w14:paraId="27D8CA00" w14:textId="77777777" w:rsidR="004A223C" w:rsidRPr="004A223C" w:rsidRDefault="004A223C" w:rsidP="004A223C">
            <w:pPr>
              <w:spacing w:before="0"/>
              <w:jc w:val="center"/>
              <w:rPr>
                <w:rFonts w:eastAsia="Calibri" w:cs="Arial"/>
                <w:b/>
                <w:bCs/>
                <w:iCs/>
              </w:rPr>
            </w:pPr>
          </w:p>
        </w:tc>
        <w:tc>
          <w:tcPr>
            <w:tcW w:w="788" w:type="pct"/>
            <w:shd w:val="clear" w:color="auto" w:fill="auto"/>
          </w:tcPr>
          <w:p w14:paraId="42CA3219" w14:textId="77777777" w:rsidR="004A223C" w:rsidRPr="004A223C" w:rsidRDefault="004A223C" w:rsidP="004A223C">
            <w:pPr>
              <w:spacing w:before="0"/>
              <w:jc w:val="center"/>
              <w:rPr>
                <w:rFonts w:eastAsia="Calibri" w:cs="Arial"/>
                <w:b/>
                <w:bCs/>
                <w:iCs/>
              </w:rPr>
            </w:pPr>
          </w:p>
        </w:tc>
        <w:tc>
          <w:tcPr>
            <w:tcW w:w="824" w:type="pct"/>
            <w:shd w:val="clear" w:color="auto" w:fill="auto"/>
          </w:tcPr>
          <w:p w14:paraId="61F0C997" w14:textId="77777777" w:rsidR="004A223C" w:rsidRPr="004A223C" w:rsidRDefault="004A223C" w:rsidP="004A223C">
            <w:pPr>
              <w:spacing w:before="0"/>
              <w:jc w:val="center"/>
              <w:rPr>
                <w:rFonts w:eastAsia="Calibri" w:cs="Arial"/>
                <w:b/>
                <w:bCs/>
                <w:iCs/>
              </w:rPr>
            </w:pPr>
          </w:p>
        </w:tc>
      </w:tr>
    </w:tbl>
    <w:p w14:paraId="3ECA1192" w14:textId="77777777" w:rsidR="004A223C" w:rsidRPr="004A223C" w:rsidRDefault="004A223C" w:rsidP="004A223C">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4A223C" w:rsidRPr="004A223C" w14:paraId="15BF313E" w14:textId="77777777" w:rsidTr="00FE3F94">
        <w:trPr>
          <w:jc w:val="center"/>
        </w:trPr>
        <w:tc>
          <w:tcPr>
            <w:tcW w:w="3162" w:type="dxa"/>
          </w:tcPr>
          <w:p w14:paraId="6910D5F8" w14:textId="77777777" w:rsidR="004A223C" w:rsidRPr="004A223C" w:rsidRDefault="004A223C" w:rsidP="004A223C">
            <w:pPr>
              <w:spacing w:before="0"/>
              <w:jc w:val="center"/>
              <w:rPr>
                <w:rFonts w:cs="Arial"/>
              </w:rPr>
            </w:pPr>
          </w:p>
          <w:p w14:paraId="45ED7352" w14:textId="77777777" w:rsidR="004A223C" w:rsidRPr="004A223C" w:rsidRDefault="004A223C" w:rsidP="004A223C">
            <w:pPr>
              <w:spacing w:before="0"/>
              <w:jc w:val="center"/>
              <w:rPr>
                <w:rFonts w:cs="Arial"/>
              </w:rPr>
            </w:pPr>
          </w:p>
          <w:p w14:paraId="416DDDAA" w14:textId="77777777" w:rsidR="004A223C" w:rsidRPr="004A223C" w:rsidRDefault="004A223C" w:rsidP="004A223C">
            <w:pPr>
              <w:spacing w:before="0"/>
              <w:jc w:val="center"/>
              <w:rPr>
                <w:rFonts w:cs="Arial"/>
              </w:rPr>
            </w:pPr>
            <w:r w:rsidRPr="004A223C">
              <w:rPr>
                <w:rFonts w:cs="Arial"/>
              </w:rPr>
              <w:t>Датум</w:t>
            </w:r>
          </w:p>
        </w:tc>
        <w:tc>
          <w:tcPr>
            <w:tcW w:w="2127" w:type="dxa"/>
          </w:tcPr>
          <w:p w14:paraId="2EDDAA89" w14:textId="77777777" w:rsidR="004A223C" w:rsidRPr="004A223C" w:rsidRDefault="004A223C" w:rsidP="004A223C">
            <w:pPr>
              <w:spacing w:before="0"/>
              <w:jc w:val="center"/>
              <w:rPr>
                <w:rFonts w:cs="Arial"/>
                <w:lang w:val="ru-RU"/>
              </w:rPr>
            </w:pPr>
          </w:p>
        </w:tc>
        <w:tc>
          <w:tcPr>
            <w:tcW w:w="3891" w:type="dxa"/>
          </w:tcPr>
          <w:p w14:paraId="08E41334" w14:textId="77777777" w:rsidR="004A223C" w:rsidRPr="004A223C" w:rsidRDefault="004A223C" w:rsidP="004A223C">
            <w:pPr>
              <w:spacing w:before="0"/>
              <w:jc w:val="center"/>
              <w:rPr>
                <w:rFonts w:cs="Arial"/>
                <w:lang w:val="sr-Cyrl-CS"/>
              </w:rPr>
            </w:pPr>
          </w:p>
          <w:p w14:paraId="30C165AB" w14:textId="77777777" w:rsidR="004A223C" w:rsidRPr="004A223C" w:rsidRDefault="004A223C" w:rsidP="004A223C">
            <w:pPr>
              <w:spacing w:before="0"/>
              <w:jc w:val="center"/>
              <w:rPr>
                <w:rFonts w:cs="Arial"/>
                <w:lang w:val="sr-Cyrl-CS"/>
              </w:rPr>
            </w:pPr>
          </w:p>
          <w:p w14:paraId="0666184F" w14:textId="77777777" w:rsidR="004A223C" w:rsidRPr="004A223C" w:rsidRDefault="004A223C" w:rsidP="004A223C">
            <w:pPr>
              <w:spacing w:before="0"/>
              <w:jc w:val="center"/>
              <w:rPr>
                <w:rFonts w:cs="Arial"/>
                <w:lang w:val="ru-RU"/>
              </w:rPr>
            </w:pPr>
            <w:r w:rsidRPr="004A223C">
              <w:rPr>
                <w:rFonts w:cs="Arial"/>
                <w:lang w:val="sr-Cyrl-CS"/>
              </w:rPr>
              <w:t>П</w:t>
            </w:r>
            <w:r w:rsidRPr="004A223C">
              <w:rPr>
                <w:rFonts w:cs="Arial"/>
              </w:rPr>
              <w:t>онуђач</w:t>
            </w:r>
          </w:p>
        </w:tc>
      </w:tr>
      <w:tr w:rsidR="004A223C" w:rsidRPr="004A223C" w14:paraId="0F3B4F0C" w14:textId="77777777" w:rsidTr="00FE3F94">
        <w:trPr>
          <w:jc w:val="center"/>
        </w:trPr>
        <w:tc>
          <w:tcPr>
            <w:tcW w:w="3162" w:type="dxa"/>
          </w:tcPr>
          <w:p w14:paraId="62D0E73F" w14:textId="77777777" w:rsidR="004A223C" w:rsidRPr="004A223C" w:rsidRDefault="004A223C" w:rsidP="004A223C">
            <w:pPr>
              <w:spacing w:before="0"/>
              <w:jc w:val="center"/>
              <w:rPr>
                <w:rFonts w:cs="Arial"/>
              </w:rPr>
            </w:pPr>
          </w:p>
        </w:tc>
        <w:tc>
          <w:tcPr>
            <w:tcW w:w="2127" w:type="dxa"/>
          </w:tcPr>
          <w:p w14:paraId="03443FEC" w14:textId="77777777" w:rsidR="004A223C" w:rsidRPr="004A223C" w:rsidRDefault="004A223C" w:rsidP="004A223C">
            <w:pPr>
              <w:spacing w:before="0"/>
              <w:jc w:val="center"/>
              <w:rPr>
                <w:rFonts w:cs="Arial"/>
              </w:rPr>
            </w:pPr>
            <w:r w:rsidRPr="004A223C">
              <w:rPr>
                <w:rFonts w:cs="Arial"/>
              </w:rPr>
              <w:t>М.П.</w:t>
            </w:r>
          </w:p>
        </w:tc>
        <w:tc>
          <w:tcPr>
            <w:tcW w:w="3891" w:type="dxa"/>
          </w:tcPr>
          <w:p w14:paraId="6C54E0A7" w14:textId="77777777" w:rsidR="004A223C" w:rsidRPr="004A223C" w:rsidRDefault="004A223C" w:rsidP="004A223C">
            <w:pPr>
              <w:spacing w:before="0"/>
              <w:jc w:val="center"/>
              <w:rPr>
                <w:rFonts w:cs="Arial"/>
                <w:lang w:val="ru-RU"/>
              </w:rPr>
            </w:pPr>
          </w:p>
        </w:tc>
      </w:tr>
      <w:tr w:rsidR="004A223C" w:rsidRPr="004A223C" w14:paraId="62556A68" w14:textId="77777777" w:rsidTr="00FE3F94">
        <w:trPr>
          <w:jc w:val="center"/>
        </w:trPr>
        <w:tc>
          <w:tcPr>
            <w:tcW w:w="3162" w:type="dxa"/>
            <w:tcBorders>
              <w:bottom w:val="single" w:sz="4" w:space="0" w:color="auto"/>
            </w:tcBorders>
          </w:tcPr>
          <w:p w14:paraId="71544ACF" w14:textId="77777777" w:rsidR="004A223C" w:rsidRPr="004A223C" w:rsidRDefault="004A223C" w:rsidP="004A223C">
            <w:pPr>
              <w:spacing w:before="0"/>
              <w:jc w:val="center"/>
              <w:rPr>
                <w:rFonts w:cs="Arial"/>
              </w:rPr>
            </w:pPr>
          </w:p>
        </w:tc>
        <w:tc>
          <w:tcPr>
            <w:tcW w:w="2127" w:type="dxa"/>
          </w:tcPr>
          <w:p w14:paraId="49C6E408" w14:textId="77777777" w:rsidR="004A223C" w:rsidRPr="004A223C" w:rsidRDefault="004A223C" w:rsidP="004A223C">
            <w:pPr>
              <w:spacing w:before="0"/>
              <w:jc w:val="center"/>
              <w:rPr>
                <w:rFonts w:cs="Arial"/>
                <w:lang w:val="ru-RU"/>
              </w:rPr>
            </w:pPr>
          </w:p>
        </w:tc>
        <w:tc>
          <w:tcPr>
            <w:tcW w:w="3891" w:type="dxa"/>
            <w:tcBorders>
              <w:bottom w:val="single" w:sz="4" w:space="0" w:color="auto"/>
            </w:tcBorders>
          </w:tcPr>
          <w:p w14:paraId="6E26D20F" w14:textId="77777777" w:rsidR="004A223C" w:rsidRPr="004A223C" w:rsidRDefault="004A223C" w:rsidP="004A223C">
            <w:pPr>
              <w:spacing w:before="0"/>
              <w:jc w:val="center"/>
              <w:rPr>
                <w:rFonts w:cs="Arial"/>
                <w:lang w:val="ru-RU"/>
              </w:rPr>
            </w:pPr>
          </w:p>
        </w:tc>
      </w:tr>
      <w:tr w:rsidR="004A223C" w:rsidRPr="004A223C" w14:paraId="3D85C791" w14:textId="77777777" w:rsidTr="00FE3F94">
        <w:trPr>
          <w:trHeight w:val="389"/>
          <w:jc w:val="center"/>
        </w:trPr>
        <w:tc>
          <w:tcPr>
            <w:tcW w:w="3162" w:type="dxa"/>
            <w:tcBorders>
              <w:top w:val="single" w:sz="4" w:space="0" w:color="auto"/>
            </w:tcBorders>
          </w:tcPr>
          <w:p w14:paraId="01DFF36C" w14:textId="77777777" w:rsidR="004A223C" w:rsidRPr="004A223C" w:rsidRDefault="004A223C" w:rsidP="004A223C">
            <w:pPr>
              <w:spacing w:before="0"/>
              <w:jc w:val="center"/>
              <w:rPr>
                <w:rFonts w:cs="Arial"/>
              </w:rPr>
            </w:pPr>
          </w:p>
        </w:tc>
        <w:tc>
          <w:tcPr>
            <w:tcW w:w="2127" w:type="dxa"/>
          </w:tcPr>
          <w:p w14:paraId="078A2F55" w14:textId="77777777" w:rsidR="004A223C" w:rsidRPr="004A223C" w:rsidRDefault="004A223C" w:rsidP="004A223C">
            <w:pPr>
              <w:spacing w:before="0"/>
              <w:jc w:val="center"/>
              <w:rPr>
                <w:rFonts w:cs="Arial"/>
                <w:lang w:val="ru-RU"/>
              </w:rPr>
            </w:pPr>
          </w:p>
        </w:tc>
        <w:tc>
          <w:tcPr>
            <w:tcW w:w="3891" w:type="dxa"/>
            <w:tcBorders>
              <w:top w:val="single" w:sz="4" w:space="0" w:color="auto"/>
            </w:tcBorders>
          </w:tcPr>
          <w:p w14:paraId="5B469317" w14:textId="77777777" w:rsidR="004A223C" w:rsidRPr="004A223C" w:rsidRDefault="004A223C" w:rsidP="004A223C">
            <w:pPr>
              <w:spacing w:before="0"/>
              <w:jc w:val="center"/>
              <w:rPr>
                <w:rFonts w:cs="Arial"/>
                <w:lang w:val="ru-RU"/>
              </w:rPr>
            </w:pPr>
          </w:p>
        </w:tc>
      </w:tr>
    </w:tbl>
    <w:p w14:paraId="5045D7A6" w14:textId="77777777" w:rsidR="004A223C" w:rsidRPr="004A223C" w:rsidRDefault="004A223C" w:rsidP="004A223C">
      <w:pPr>
        <w:spacing w:before="0"/>
        <w:ind w:left="-709" w:right="-469"/>
        <w:contextualSpacing/>
        <w:rPr>
          <w:rFonts w:eastAsia="Symbol" w:cs="Arial"/>
          <w:b/>
          <w:bCs/>
          <w:i/>
          <w:kern w:val="28"/>
        </w:rPr>
      </w:pPr>
    </w:p>
    <w:p w14:paraId="226ECA35" w14:textId="77777777" w:rsidR="004A223C" w:rsidRPr="004A223C" w:rsidRDefault="004A223C" w:rsidP="004A223C">
      <w:pPr>
        <w:spacing w:before="0"/>
        <w:ind w:left="-709" w:right="-469"/>
        <w:contextualSpacing/>
        <w:rPr>
          <w:rFonts w:eastAsia="Symbol" w:cs="Arial"/>
          <w:b/>
          <w:bCs/>
          <w:i/>
          <w:kern w:val="28"/>
        </w:rPr>
      </w:pPr>
    </w:p>
    <w:p w14:paraId="20D58FB9" w14:textId="5D4C76F6" w:rsidR="004A223C" w:rsidRPr="004A223C" w:rsidRDefault="004A223C" w:rsidP="0059387B">
      <w:pPr>
        <w:spacing w:before="0"/>
        <w:ind w:right="-469"/>
        <w:contextualSpacing/>
        <w:rPr>
          <w:rFonts w:eastAsia="Symbol" w:cs="Arial"/>
          <w:b/>
          <w:bCs/>
          <w:i/>
          <w:kern w:val="28"/>
        </w:rPr>
      </w:pPr>
    </w:p>
    <w:p w14:paraId="3BF76108" w14:textId="77777777" w:rsidR="004A223C" w:rsidRPr="004A223C" w:rsidRDefault="004A223C" w:rsidP="004A223C">
      <w:pPr>
        <w:spacing w:before="0"/>
        <w:ind w:left="-709" w:right="-469"/>
        <w:contextualSpacing/>
        <w:rPr>
          <w:rFonts w:eastAsia="Symbol" w:cs="Arial"/>
          <w:b/>
          <w:bCs/>
          <w:i/>
          <w:kern w:val="28"/>
        </w:rPr>
      </w:pPr>
      <w:r w:rsidRPr="004A223C">
        <w:rPr>
          <w:rFonts w:eastAsia="Symbol" w:cs="Arial"/>
          <w:b/>
          <w:bCs/>
          <w:i/>
          <w:kern w:val="28"/>
        </w:rPr>
        <w:t>Напомена</w:t>
      </w:r>
    </w:p>
    <w:p w14:paraId="1C524BEC" w14:textId="77777777" w:rsidR="004A223C" w:rsidRPr="004A223C" w:rsidRDefault="004A223C" w:rsidP="004A223C">
      <w:pPr>
        <w:spacing w:before="0"/>
        <w:ind w:left="-709" w:right="-469"/>
        <w:contextualSpacing/>
        <w:rPr>
          <w:rFonts w:cs="Arial"/>
          <w:u w:val="single"/>
          <w:lang w:val="sr-Cyrl-CS"/>
        </w:rPr>
      </w:pPr>
      <w:r w:rsidRPr="004A223C">
        <w:rPr>
          <w:rFonts w:cs="Arial"/>
          <w:i/>
          <w:u w:val="single"/>
        </w:rPr>
        <w:t>Приликом подношења понуде овај образац копирати у потребном броју примерака.</w:t>
      </w:r>
    </w:p>
    <w:p w14:paraId="1C375250" w14:textId="77777777" w:rsidR="004A223C" w:rsidRPr="004A223C" w:rsidRDefault="004A223C" w:rsidP="004A223C">
      <w:pPr>
        <w:spacing w:before="0"/>
        <w:ind w:left="-709" w:right="-469"/>
        <w:contextualSpacing/>
        <w:rPr>
          <w:rFonts w:eastAsia="TimesNewRomanPS-BoldMT" w:cs="Arial"/>
          <w:i/>
          <w:lang w:val="sr-Cyrl-CS"/>
        </w:rPr>
      </w:pPr>
      <w:r w:rsidRPr="004A223C">
        <w:rPr>
          <w:rFonts w:eastAsia="TimesNewRomanPS-BoldMT" w:cs="Arial"/>
          <w:i/>
        </w:rPr>
        <w:t xml:space="preserve">Уколико </w:t>
      </w:r>
      <w:r w:rsidRPr="004A223C">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4A223C">
        <w:rPr>
          <w:rFonts w:eastAsia="TimesNewRomanPS-BoldMT" w:cs="Arial"/>
          <w:i/>
        </w:rPr>
        <w:t>.</w:t>
      </w:r>
    </w:p>
    <w:p w14:paraId="115D75AC" w14:textId="77777777" w:rsidR="004A223C" w:rsidRPr="004A223C" w:rsidRDefault="004A223C" w:rsidP="004A223C">
      <w:pPr>
        <w:spacing w:before="0"/>
        <w:ind w:left="-709" w:right="-469"/>
        <w:contextualSpacing/>
        <w:rPr>
          <w:rFonts w:eastAsia="TimesNewRomanPS-BoldMT" w:cs="Arial"/>
          <w:i/>
          <w:lang w:val="sr-Cyrl-RS"/>
        </w:rPr>
      </w:pPr>
      <w:r w:rsidRPr="004A223C">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(„Службени гласник РС“ бр.124/2012, 14/15  и 68/15 ), (даље: Закон)</w:t>
      </w:r>
      <w:r w:rsidRPr="004A223C">
        <w:rPr>
          <w:rFonts w:eastAsia="TimesNewRomanPS-BoldMT" w:cs="Arial"/>
          <w:i/>
          <w:lang w:val="sr-Cyrl-RS"/>
        </w:rPr>
        <w:t xml:space="preserve">. </w:t>
      </w:r>
      <w:r w:rsidRPr="004A223C">
        <w:rPr>
          <w:rFonts w:eastAsia="TimesNewRomanPS-BoldMT" w:cs="Arial"/>
          <w:i/>
        </w:rPr>
        <w:t>Давање неистинитих података у понуди је основ за негативну референцу у смислу члана 82. став 1. тачка 3) Закона</w:t>
      </w:r>
      <w:r w:rsidRPr="004A223C">
        <w:rPr>
          <w:rFonts w:eastAsia="TimesNewRomanPS-BoldMT" w:cs="Arial"/>
          <w:i/>
          <w:lang w:val="sr-Cyrl-RS"/>
        </w:rPr>
        <w:t>.</w:t>
      </w:r>
    </w:p>
    <w:p w14:paraId="4977FA36" w14:textId="77777777" w:rsidR="004A223C" w:rsidRPr="004A223C" w:rsidRDefault="004A223C" w:rsidP="004A223C">
      <w:pPr>
        <w:tabs>
          <w:tab w:val="left" w:pos="1215"/>
        </w:tabs>
        <w:spacing w:before="0"/>
        <w:rPr>
          <w:rFonts w:cs="Arial"/>
          <w:color w:val="00B0F0"/>
          <w:sz w:val="24"/>
          <w:szCs w:val="24"/>
        </w:rPr>
        <w:sectPr w:rsidR="004A223C" w:rsidRPr="004A223C" w:rsidSect="000C50A0">
          <w:footnotePr>
            <w:pos w:val="beneathText"/>
          </w:footnotePr>
          <w:pgSz w:w="11909" w:h="16834" w:code="9"/>
          <w:pgMar w:top="1440" w:right="1440" w:bottom="1440" w:left="1440" w:header="142" w:footer="436" w:gutter="0"/>
          <w:cols w:space="708"/>
          <w:titlePg/>
          <w:docGrid w:linePitch="360"/>
        </w:sectPr>
      </w:pPr>
    </w:p>
    <w:p w14:paraId="1AC6C256" w14:textId="277DD49A" w:rsidR="004A223C" w:rsidRPr="004A223C" w:rsidRDefault="004A223C" w:rsidP="004A223C">
      <w:pPr>
        <w:ind w:right="-469"/>
        <w:jc w:val="right"/>
        <w:outlineLvl w:val="1"/>
        <w:rPr>
          <w:rFonts w:cs="Arial"/>
          <w:b/>
          <w:sz w:val="24"/>
          <w:lang w:val="sr-Cyrl-RS"/>
        </w:rPr>
      </w:pPr>
      <w:r w:rsidRPr="00B01EE9">
        <w:rPr>
          <w:rFonts w:cs="Arial"/>
          <w:b/>
          <w:sz w:val="24"/>
        </w:rPr>
        <w:lastRenderedPageBreak/>
        <w:t xml:space="preserve">Образац </w:t>
      </w:r>
      <w:r w:rsidR="0059387B">
        <w:rPr>
          <w:rFonts w:cs="Arial"/>
          <w:b/>
          <w:sz w:val="24"/>
          <w:lang w:val="sr-Cyrl-RS"/>
        </w:rPr>
        <w:t>9</w:t>
      </w:r>
    </w:p>
    <w:p w14:paraId="561A131D" w14:textId="77777777" w:rsidR="004A223C" w:rsidRPr="004A223C" w:rsidRDefault="004A223C" w:rsidP="0059387B">
      <w:pPr>
        <w:rPr>
          <w:lang w:val="sr-Cyrl-RS"/>
        </w:rPr>
      </w:pPr>
    </w:p>
    <w:p w14:paraId="415C3061" w14:textId="77777777" w:rsidR="004A223C" w:rsidRPr="004A223C" w:rsidRDefault="004A223C" w:rsidP="004A223C">
      <w:pPr>
        <w:spacing w:before="0"/>
        <w:contextualSpacing/>
        <w:jc w:val="center"/>
        <w:rPr>
          <w:rFonts w:cs="Arial"/>
          <w:b/>
          <w:lang w:val="sr-Cyrl-RS"/>
        </w:rPr>
      </w:pPr>
      <w:r w:rsidRPr="004A223C">
        <w:rPr>
          <w:rFonts w:cs="Arial"/>
          <w:b/>
        </w:rPr>
        <w:t xml:space="preserve">ПОТВРДА </w:t>
      </w:r>
      <w:r w:rsidRPr="004A223C">
        <w:rPr>
          <w:rFonts w:cs="Arial"/>
          <w:b/>
          <w:lang w:val="sr-Cyrl-RS"/>
        </w:rPr>
        <w:t>НАРУЧИОЦА О ИЗВРШЕНИМ РЕФЕРЕНТНИМ УСЛУГАМА</w:t>
      </w:r>
    </w:p>
    <w:p w14:paraId="08B8C1D9" w14:textId="0E335349" w:rsidR="004A223C" w:rsidRPr="004A223C" w:rsidRDefault="004A223C" w:rsidP="004A223C">
      <w:pPr>
        <w:spacing w:before="0"/>
        <w:contextualSpacing/>
        <w:jc w:val="center"/>
        <w:rPr>
          <w:rFonts w:cs="Arial"/>
          <w:b/>
          <w:lang w:val="sr-Cyrl-RS"/>
        </w:rPr>
      </w:pPr>
      <w:r w:rsidRPr="004A223C">
        <w:rPr>
          <w:rFonts w:cs="Arial"/>
          <w:lang w:val="sr-Cyrl-RS"/>
        </w:rPr>
        <w:t>к</w:t>
      </w:r>
      <w:r w:rsidRPr="004A223C">
        <w:rPr>
          <w:rFonts w:cs="Arial"/>
        </w:rPr>
        <w:t>оје се односе на</w:t>
      </w:r>
      <w:r w:rsidRPr="004A223C">
        <w:rPr>
          <w:rFonts w:cs="Arial"/>
          <w:lang w:val="sr-Cyrl-RS"/>
        </w:rPr>
        <w:t xml:space="preserve"> </w:t>
      </w:r>
      <w:r w:rsidR="00B01EE9" w:rsidRPr="00B01EE9">
        <w:rPr>
          <w:rFonts w:cs="Arial"/>
          <w:lang w:val="sr-Cyrl-RS"/>
        </w:rPr>
        <w:t>о извршен</w:t>
      </w:r>
      <w:r w:rsidR="00B01EE9">
        <w:rPr>
          <w:rFonts w:cs="Arial"/>
          <w:lang w:val="sr-Cyrl-RS"/>
        </w:rPr>
        <w:t>е</w:t>
      </w:r>
      <w:r w:rsidR="00B01EE9" w:rsidRPr="00B01EE9">
        <w:rPr>
          <w:rFonts w:cs="Arial"/>
          <w:lang w:val="sr-Cyrl-RS"/>
        </w:rPr>
        <w:t xml:space="preserve"> испору</w:t>
      </w:r>
      <w:r w:rsidR="00B01EE9">
        <w:rPr>
          <w:rFonts w:cs="Arial"/>
          <w:lang w:val="sr-Cyrl-RS"/>
        </w:rPr>
        <w:t>ке</w:t>
      </w:r>
      <w:r w:rsidR="00B01EE9" w:rsidRPr="00B01EE9">
        <w:rPr>
          <w:rFonts w:cs="Arial"/>
          <w:lang w:val="sr-Cyrl-RS"/>
        </w:rPr>
        <w:t xml:space="preserve"> и/или имплементациј</w:t>
      </w:r>
      <w:r w:rsidR="00B01EE9">
        <w:rPr>
          <w:rFonts w:cs="Arial"/>
          <w:lang w:val="sr-Cyrl-RS"/>
        </w:rPr>
        <w:t xml:space="preserve">у </w:t>
      </w:r>
      <w:r w:rsidR="00B01EE9" w:rsidRPr="00B01EE9">
        <w:rPr>
          <w:rFonts w:cs="Arial"/>
          <w:lang w:val="sr-Cyrl-RS"/>
        </w:rPr>
        <w:t>понуђеног софтверског решења</w:t>
      </w:r>
    </w:p>
    <w:p w14:paraId="32F155AF" w14:textId="77777777" w:rsidR="004A223C" w:rsidRPr="004A223C" w:rsidRDefault="004A223C" w:rsidP="004A223C">
      <w:pPr>
        <w:spacing w:before="0"/>
        <w:contextualSpacing/>
        <w:jc w:val="center"/>
        <w:rPr>
          <w:rFonts w:cs="Arial"/>
        </w:rPr>
      </w:pPr>
    </w:p>
    <w:p w14:paraId="6F70E8B9" w14:textId="77777777" w:rsidR="004A223C" w:rsidRPr="004A223C" w:rsidRDefault="004A223C" w:rsidP="004A223C">
      <w:pPr>
        <w:tabs>
          <w:tab w:val="left" w:pos="0"/>
          <w:tab w:val="left" w:pos="330"/>
          <w:tab w:val="left" w:pos="540"/>
        </w:tabs>
        <w:spacing w:before="0"/>
        <w:jc w:val="left"/>
        <w:rPr>
          <w:rFonts w:eastAsia="Calibri" w:cs="Arial"/>
        </w:rPr>
      </w:pPr>
      <w:r w:rsidRPr="004A223C">
        <w:rPr>
          <w:rFonts w:eastAsia="Calibri" w:cs="Arial"/>
          <w:lang w:val="ru-RU"/>
        </w:rPr>
        <w:t>Наручилац</w:t>
      </w:r>
    </w:p>
    <w:p w14:paraId="599CEC5A" w14:textId="77777777" w:rsidR="004A223C" w:rsidRPr="004A223C" w:rsidRDefault="004A223C" w:rsidP="004A223C">
      <w:pPr>
        <w:tabs>
          <w:tab w:val="left" w:pos="0"/>
          <w:tab w:val="left" w:pos="330"/>
          <w:tab w:val="left" w:pos="540"/>
        </w:tabs>
        <w:spacing w:before="0"/>
        <w:ind w:left="6"/>
        <w:rPr>
          <w:rFonts w:eastAsia="Calibri" w:cs="Arial"/>
          <w:lang w:val="sr-Cyrl-RS"/>
        </w:rPr>
      </w:pPr>
      <w:r w:rsidRPr="004A223C">
        <w:rPr>
          <w:rFonts w:eastAsia="Calibri" w:cs="Arial"/>
        </w:rPr>
        <w:t xml:space="preserve">                                                  __________________________________________________________________</w:t>
      </w:r>
      <w:r w:rsidRPr="004A223C">
        <w:rPr>
          <w:rFonts w:eastAsia="Calibri" w:cs="Arial"/>
          <w:lang w:val="sr-Cyrl-RS"/>
        </w:rPr>
        <w:t>_______</w:t>
      </w:r>
    </w:p>
    <w:p w14:paraId="74242F4E" w14:textId="77777777" w:rsidR="004A223C" w:rsidRPr="004A223C" w:rsidRDefault="004A223C" w:rsidP="004A223C">
      <w:pPr>
        <w:tabs>
          <w:tab w:val="left" w:pos="0"/>
          <w:tab w:val="left" w:pos="330"/>
          <w:tab w:val="left" w:pos="540"/>
        </w:tabs>
        <w:spacing w:before="0"/>
        <w:ind w:left="6"/>
        <w:jc w:val="center"/>
        <w:rPr>
          <w:rFonts w:eastAsia="Calibri" w:cs="Arial"/>
        </w:rPr>
      </w:pPr>
      <w:r w:rsidRPr="004A223C">
        <w:rPr>
          <w:rFonts w:cs="Arial"/>
          <w:bCs/>
          <w:kern w:val="28"/>
        </w:rPr>
        <w:t xml:space="preserve">(назив и седиште </w:t>
      </w:r>
      <w:r w:rsidRPr="004A223C">
        <w:rPr>
          <w:rFonts w:cs="Arial"/>
          <w:bCs/>
          <w:kern w:val="28"/>
          <w:lang w:val="sr-Cyrl-RS"/>
        </w:rPr>
        <w:t>наручиоца</w:t>
      </w:r>
      <w:r w:rsidRPr="004A223C">
        <w:rPr>
          <w:rFonts w:cs="Arial"/>
          <w:bCs/>
          <w:kern w:val="28"/>
        </w:rPr>
        <w:t>)</w:t>
      </w:r>
    </w:p>
    <w:p w14:paraId="2B37B1C8" w14:textId="77777777" w:rsidR="004A223C" w:rsidRPr="004A223C" w:rsidRDefault="004A223C" w:rsidP="004A223C">
      <w:pPr>
        <w:jc w:val="left"/>
        <w:rPr>
          <w:rFonts w:cs="Arial"/>
          <w:lang w:val="sr-Cyrl-RS"/>
        </w:rPr>
      </w:pPr>
      <w:r w:rsidRPr="004A223C">
        <w:rPr>
          <w:rFonts w:cs="Arial"/>
        </w:rPr>
        <w:t>Лице за контакт    ___________________________________________________________________</w:t>
      </w:r>
      <w:r w:rsidRPr="004A223C">
        <w:rPr>
          <w:rFonts w:cs="Arial"/>
          <w:lang w:val="sr-Cyrl-RS"/>
        </w:rPr>
        <w:t>______</w:t>
      </w:r>
    </w:p>
    <w:p w14:paraId="12AC159C" w14:textId="77777777" w:rsidR="004A223C" w:rsidRPr="004A223C" w:rsidRDefault="004A223C" w:rsidP="004A223C">
      <w:pPr>
        <w:jc w:val="center"/>
        <w:rPr>
          <w:rFonts w:cs="Arial"/>
        </w:rPr>
      </w:pPr>
      <w:r w:rsidRPr="004A223C">
        <w:rPr>
          <w:rFonts w:cs="Arial"/>
        </w:rPr>
        <w:t>(име, презиме, контакт телефон)</w:t>
      </w:r>
    </w:p>
    <w:p w14:paraId="6EC5ADE1" w14:textId="77777777" w:rsidR="004A223C" w:rsidRPr="004A223C" w:rsidRDefault="004A223C" w:rsidP="004A223C">
      <w:pPr>
        <w:jc w:val="left"/>
        <w:rPr>
          <w:rFonts w:cs="Arial"/>
          <w:lang w:val="sr-Cyrl-RS"/>
        </w:rPr>
      </w:pPr>
      <w:r w:rsidRPr="004A223C">
        <w:rPr>
          <w:rFonts w:cs="Arial"/>
        </w:rPr>
        <w:t>Овим путем потврђујем да је __________________________________________________________________</w:t>
      </w:r>
      <w:r w:rsidRPr="004A223C">
        <w:rPr>
          <w:rFonts w:cs="Arial"/>
          <w:lang w:val="sr-Cyrl-RS"/>
        </w:rPr>
        <w:t>_______</w:t>
      </w:r>
    </w:p>
    <w:p w14:paraId="30AC7106" w14:textId="77777777" w:rsidR="004A223C" w:rsidRPr="004A223C" w:rsidRDefault="004A223C" w:rsidP="004A223C">
      <w:pPr>
        <w:jc w:val="center"/>
        <w:rPr>
          <w:rFonts w:cs="Arial"/>
        </w:rPr>
      </w:pPr>
      <w:r w:rsidRPr="004A223C">
        <w:rPr>
          <w:rFonts w:cs="Arial"/>
        </w:rPr>
        <w:t>(навести назив седиште понуђача)</w:t>
      </w:r>
    </w:p>
    <w:p w14:paraId="6278B663" w14:textId="77777777" w:rsidR="004A223C" w:rsidRPr="004A223C" w:rsidRDefault="004A223C" w:rsidP="004A223C">
      <w:pPr>
        <w:rPr>
          <w:rFonts w:cs="Arial"/>
          <w:lang w:val="sr-Cyrl-RS"/>
        </w:rPr>
      </w:pPr>
      <w:r w:rsidRPr="004A223C">
        <w:rPr>
          <w:rFonts w:cs="Arial"/>
        </w:rPr>
        <w:t xml:space="preserve">за наше потребе </w:t>
      </w:r>
      <w:r w:rsidRPr="004A223C">
        <w:rPr>
          <w:rFonts w:cs="Arial"/>
          <w:lang w:val="sr-Cyrl-RS"/>
        </w:rPr>
        <w:t>успешно пружио</w:t>
      </w:r>
    </w:p>
    <w:p w14:paraId="4BF9F18B" w14:textId="77777777" w:rsidR="004A223C" w:rsidRPr="004A223C" w:rsidRDefault="004A223C" w:rsidP="004A223C">
      <w:pPr>
        <w:jc w:val="center"/>
        <w:rPr>
          <w:rFonts w:cs="Arial"/>
        </w:rPr>
      </w:pPr>
      <w:r w:rsidRPr="004A223C">
        <w:rPr>
          <w:rFonts w:cs="Arial"/>
        </w:rPr>
        <w:t>__________________________________________________________________</w:t>
      </w:r>
      <w:r w:rsidRPr="004A223C">
        <w:rPr>
          <w:rFonts w:cs="Arial"/>
          <w:lang w:val="sr-Cyrl-RS"/>
        </w:rPr>
        <w:t>_______</w:t>
      </w:r>
      <w:r w:rsidRPr="004A223C">
        <w:rPr>
          <w:rFonts w:cs="Arial"/>
        </w:rPr>
        <w:t xml:space="preserve">                                          (навести извршене услуге)</w:t>
      </w:r>
    </w:p>
    <w:p w14:paraId="4EB44BD2" w14:textId="77777777" w:rsidR="004A223C" w:rsidRPr="004A223C" w:rsidRDefault="004A223C" w:rsidP="004A223C">
      <w:pPr>
        <w:rPr>
          <w:rFonts w:cs="Arial"/>
          <w:strike/>
        </w:rPr>
      </w:pPr>
      <w:r w:rsidRPr="004A223C">
        <w:rPr>
          <w:rFonts w:cs="Arial"/>
        </w:rPr>
        <w:t>у уговореном року, обиму и квалитету</w:t>
      </w:r>
    </w:p>
    <w:tbl>
      <w:tblPr>
        <w:tblpPr w:leftFromText="180" w:rightFromText="180" w:vertAnchor="text" w:horzAnchor="margin" w:tblpXSpec="center" w:tblpY="471"/>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00"/>
        <w:gridCol w:w="5310"/>
      </w:tblGrid>
      <w:tr w:rsidR="0059387B" w:rsidRPr="004A223C" w14:paraId="707225D3" w14:textId="77777777" w:rsidTr="0059387B">
        <w:trPr>
          <w:trHeight w:val="1092"/>
        </w:trPr>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D8776" w14:textId="77777777" w:rsidR="0059387B" w:rsidRPr="004A223C" w:rsidRDefault="0059387B" w:rsidP="004A223C">
            <w:pPr>
              <w:spacing w:before="0"/>
              <w:jc w:val="center"/>
              <w:rPr>
                <w:rFonts w:eastAsia="Calibri" w:cs="Arial"/>
              </w:rPr>
            </w:pPr>
            <w:r w:rsidRPr="004A223C">
              <w:rPr>
                <w:rFonts w:eastAsia="Calibri" w:cs="Arial"/>
              </w:rPr>
              <w:t>Датум закључења уговора</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2A157" w14:textId="77777777" w:rsidR="0059387B" w:rsidRPr="004A223C" w:rsidRDefault="0059387B" w:rsidP="004A223C">
            <w:pPr>
              <w:spacing w:before="0"/>
              <w:jc w:val="center"/>
              <w:rPr>
                <w:rFonts w:eastAsia="Calibri" w:cs="Arial"/>
              </w:rPr>
            </w:pPr>
            <w:r w:rsidRPr="004A223C">
              <w:rPr>
                <w:rFonts w:eastAsia="Calibri" w:cs="Arial"/>
              </w:rPr>
              <w:t>Датум реализације уговора</w:t>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480F6" w14:textId="531946B9" w:rsidR="0059387B" w:rsidRPr="004A223C" w:rsidRDefault="0059387B" w:rsidP="0059387B">
            <w:pPr>
              <w:spacing w:before="0"/>
              <w:jc w:val="center"/>
              <w:rPr>
                <w:rFonts w:eastAsia="Calibri" w:cs="Arial"/>
                <w:lang w:val="sr-Cyrl-RS"/>
              </w:rPr>
            </w:pPr>
            <w:r w:rsidRPr="004A223C">
              <w:rPr>
                <w:rFonts w:eastAsia="Calibri" w:cs="Arial"/>
                <w:lang w:val="sr-Cyrl-RS"/>
              </w:rPr>
              <w:t>Опис</w:t>
            </w:r>
          </w:p>
        </w:tc>
      </w:tr>
      <w:tr w:rsidR="0059387B" w:rsidRPr="004A223C" w14:paraId="6C178094" w14:textId="77777777" w:rsidTr="0059387B">
        <w:trPr>
          <w:trHeight w:val="658"/>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662207E9" w14:textId="77777777" w:rsidR="0059387B" w:rsidRPr="004A223C" w:rsidRDefault="0059387B" w:rsidP="004A223C">
            <w:pPr>
              <w:rPr>
                <w:rFonts w:eastAsia="Calibri" w:cs="Arial"/>
              </w:rPr>
            </w:pPr>
          </w:p>
        </w:tc>
        <w:tc>
          <w:tcPr>
            <w:tcW w:w="1800" w:type="dxa"/>
            <w:tcBorders>
              <w:top w:val="single" w:sz="4" w:space="0" w:color="auto"/>
              <w:left w:val="single" w:sz="4" w:space="0" w:color="auto"/>
              <w:bottom w:val="single" w:sz="4" w:space="0" w:color="auto"/>
              <w:right w:val="single" w:sz="4" w:space="0" w:color="auto"/>
            </w:tcBorders>
          </w:tcPr>
          <w:p w14:paraId="42966404" w14:textId="77777777" w:rsidR="0059387B" w:rsidRPr="004A223C" w:rsidRDefault="0059387B" w:rsidP="004A223C">
            <w:pPr>
              <w:rPr>
                <w:rFonts w:eastAsia="Calibri" w:cs="Arial"/>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87B649" w14:textId="77777777" w:rsidR="0059387B" w:rsidRPr="004A223C" w:rsidRDefault="0059387B" w:rsidP="004A223C">
            <w:pPr>
              <w:rPr>
                <w:rFonts w:eastAsia="Calibri" w:cs="Arial"/>
              </w:rPr>
            </w:pPr>
          </w:p>
        </w:tc>
      </w:tr>
      <w:tr w:rsidR="0059387B" w:rsidRPr="004A223C" w14:paraId="5E79A637" w14:textId="77777777" w:rsidTr="0059387B">
        <w:trPr>
          <w:trHeight w:val="685"/>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5CAC9A09" w14:textId="77777777" w:rsidR="0059387B" w:rsidRPr="004A223C" w:rsidRDefault="0059387B" w:rsidP="004A223C">
            <w:pPr>
              <w:rPr>
                <w:rFonts w:eastAsia="Calibri" w:cs="Arial"/>
              </w:rPr>
            </w:pPr>
          </w:p>
        </w:tc>
        <w:tc>
          <w:tcPr>
            <w:tcW w:w="1800" w:type="dxa"/>
            <w:tcBorders>
              <w:top w:val="single" w:sz="4" w:space="0" w:color="auto"/>
              <w:left w:val="single" w:sz="4" w:space="0" w:color="auto"/>
              <w:bottom w:val="single" w:sz="4" w:space="0" w:color="auto"/>
              <w:right w:val="single" w:sz="4" w:space="0" w:color="auto"/>
            </w:tcBorders>
          </w:tcPr>
          <w:p w14:paraId="649E373D" w14:textId="77777777" w:rsidR="0059387B" w:rsidRPr="004A223C" w:rsidRDefault="0059387B" w:rsidP="004A223C">
            <w:pPr>
              <w:rPr>
                <w:rFonts w:eastAsia="Calibri" w:cs="Arial"/>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4BA158D" w14:textId="77777777" w:rsidR="0059387B" w:rsidRPr="004A223C" w:rsidRDefault="0059387B" w:rsidP="004A223C">
            <w:pPr>
              <w:rPr>
                <w:rFonts w:eastAsia="Calibri" w:cs="Arial"/>
              </w:rPr>
            </w:pPr>
          </w:p>
        </w:tc>
      </w:tr>
      <w:tr w:rsidR="0059387B" w:rsidRPr="004A223C" w14:paraId="775FD60D" w14:textId="77777777" w:rsidTr="0059387B">
        <w:trPr>
          <w:trHeight w:val="658"/>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7BEA75DA" w14:textId="77777777" w:rsidR="0059387B" w:rsidRPr="004A223C" w:rsidRDefault="0059387B" w:rsidP="004A223C">
            <w:pPr>
              <w:rPr>
                <w:rFonts w:eastAsia="Calibri" w:cs="Arial"/>
              </w:rPr>
            </w:pPr>
          </w:p>
        </w:tc>
        <w:tc>
          <w:tcPr>
            <w:tcW w:w="1800" w:type="dxa"/>
            <w:tcBorders>
              <w:top w:val="single" w:sz="4" w:space="0" w:color="auto"/>
              <w:left w:val="single" w:sz="4" w:space="0" w:color="auto"/>
              <w:bottom w:val="single" w:sz="4" w:space="0" w:color="auto"/>
              <w:right w:val="single" w:sz="4" w:space="0" w:color="auto"/>
            </w:tcBorders>
          </w:tcPr>
          <w:p w14:paraId="6CB81F48" w14:textId="77777777" w:rsidR="0059387B" w:rsidRPr="004A223C" w:rsidRDefault="0059387B" w:rsidP="004A223C">
            <w:pPr>
              <w:rPr>
                <w:rFonts w:eastAsia="Calibri" w:cs="Arial"/>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E950D5B" w14:textId="77777777" w:rsidR="0059387B" w:rsidRPr="004A223C" w:rsidRDefault="0059387B" w:rsidP="004A223C">
            <w:pPr>
              <w:rPr>
                <w:rFonts w:eastAsia="Calibri" w:cs="Arial"/>
              </w:rPr>
            </w:pPr>
          </w:p>
        </w:tc>
      </w:tr>
      <w:tr w:rsidR="0059387B" w:rsidRPr="004A223C" w14:paraId="1F5D4D6C" w14:textId="77777777" w:rsidTr="0059387B">
        <w:trPr>
          <w:trHeight w:val="658"/>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32A3A829" w14:textId="77777777" w:rsidR="0059387B" w:rsidRPr="004A223C" w:rsidRDefault="0059387B" w:rsidP="004A223C">
            <w:pPr>
              <w:rPr>
                <w:rFonts w:eastAsia="Calibri" w:cs="Arial"/>
              </w:rPr>
            </w:pPr>
          </w:p>
        </w:tc>
        <w:tc>
          <w:tcPr>
            <w:tcW w:w="1800" w:type="dxa"/>
            <w:tcBorders>
              <w:top w:val="single" w:sz="4" w:space="0" w:color="auto"/>
              <w:left w:val="single" w:sz="4" w:space="0" w:color="auto"/>
              <w:bottom w:val="single" w:sz="4" w:space="0" w:color="auto"/>
              <w:right w:val="single" w:sz="4" w:space="0" w:color="auto"/>
            </w:tcBorders>
          </w:tcPr>
          <w:p w14:paraId="4B76F50D" w14:textId="77777777" w:rsidR="0059387B" w:rsidRPr="004A223C" w:rsidRDefault="0059387B" w:rsidP="004A223C">
            <w:pPr>
              <w:rPr>
                <w:rFonts w:eastAsia="Calibri" w:cs="Arial"/>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A3CA7E" w14:textId="77777777" w:rsidR="0059387B" w:rsidRPr="004A223C" w:rsidRDefault="0059387B" w:rsidP="004A223C">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4A223C" w:rsidRPr="004A223C" w14:paraId="0C2374A6" w14:textId="77777777" w:rsidTr="00FE3F94">
        <w:trPr>
          <w:jc w:val="center"/>
        </w:trPr>
        <w:tc>
          <w:tcPr>
            <w:tcW w:w="3342" w:type="dxa"/>
          </w:tcPr>
          <w:p w14:paraId="596FE719" w14:textId="77777777" w:rsidR="004A223C" w:rsidRPr="004A223C" w:rsidRDefault="004A223C" w:rsidP="004A223C">
            <w:pPr>
              <w:spacing w:before="0"/>
              <w:jc w:val="center"/>
              <w:rPr>
                <w:rFonts w:cs="Arial"/>
              </w:rPr>
            </w:pPr>
          </w:p>
          <w:p w14:paraId="35019322" w14:textId="77777777" w:rsidR="004A223C" w:rsidRPr="004A223C" w:rsidRDefault="004A223C" w:rsidP="004A223C">
            <w:pPr>
              <w:spacing w:before="0"/>
              <w:jc w:val="center"/>
              <w:rPr>
                <w:rFonts w:cs="Arial"/>
              </w:rPr>
            </w:pPr>
          </w:p>
          <w:p w14:paraId="18764C28" w14:textId="77777777" w:rsidR="004A223C" w:rsidRPr="004A223C" w:rsidRDefault="004A223C" w:rsidP="004A223C">
            <w:pPr>
              <w:spacing w:before="0"/>
              <w:jc w:val="center"/>
              <w:rPr>
                <w:rFonts w:cs="Arial"/>
              </w:rPr>
            </w:pPr>
            <w:r w:rsidRPr="004A223C">
              <w:rPr>
                <w:rFonts w:cs="Arial"/>
              </w:rPr>
              <w:t>Датум</w:t>
            </w:r>
          </w:p>
        </w:tc>
        <w:tc>
          <w:tcPr>
            <w:tcW w:w="2127" w:type="dxa"/>
          </w:tcPr>
          <w:p w14:paraId="0D5454FB" w14:textId="77777777" w:rsidR="004A223C" w:rsidRPr="004A223C" w:rsidRDefault="004A223C" w:rsidP="004A223C">
            <w:pPr>
              <w:spacing w:before="0"/>
              <w:jc w:val="center"/>
              <w:rPr>
                <w:rFonts w:cs="Arial"/>
                <w:lang w:val="ru-RU"/>
              </w:rPr>
            </w:pPr>
          </w:p>
        </w:tc>
        <w:tc>
          <w:tcPr>
            <w:tcW w:w="3801" w:type="dxa"/>
          </w:tcPr>
          <w:p w14:paraId="774CC85E" w14:textId="77777777" w:rsidR="004A223C" w:rsidRPr="004A223C" w:rsidRDefault="004A223C" w:rsidP="004A223C">
            <w:pPr>
              <w:spacing w:before="0"/>
              <w:jc w:val="center"/>
              <w:rPr>
                <w:rFonts w:cs="Arial"/>
                <w:lang w:val="sr-Cyrl-CS"/>
              </w:rPr>
            </w:pPr>
          </w:p>
          <w:p w14:paraId="57AFBE46" w14:textId="77777777" w:rsidR="004A223C" w:rsidRPr="004A223C" w:rsidRDefault="004A223C" w:rsidP="004A223C">
            <w:pPr>
              <w:spacing w:before="0"/>
              <w:jc w:val="center"/>
              <w:rPr>
                <w:rFonts w:cs="Arial"/>
                <w:lang w:val="ru-RU"/>
              </w:rPr>
            </w:pPr>
            <w:r w:rsidRPr="004A223C">
              <w:rPr>
                <w:rFonts w:cs="Arial"/>
                <w:lang w:val="sr-Cyrl-CS"/>
              </w:rPr>
              <w:t>Наручилац</w:t>
            </w:r>
          </w:p>
        </w:tc>
      </w:tr>
      <w:tr w:rsidR="004A223C" w:rsidRPr="004A223C" w14:paraId="1AE0B229" w14:textId="77777777" w:rsidTr="00FE3F94">
        <w:trPr>
          <w:jc w:val="center"/>
        </w:trPr>
        <w:tc>
          <w:tcPr>
            <w:tcW w:w="3342" w:type="dxa"/>
          </w:tcPr>
          <w:p w14:paraId="473EC963" w14:textId="77777777" w:rsidR="004A223C" w:rsidRPr="004A223C" w:rsidRDefault="004A223C" w:rsidP="004A223C">
            <w:pPr>
              <w:spacing w:before="0"/>
              <w:jc w:val="center"/>
              <w:rPr>
                <w:rFonts w:cs="Arial"/>
              </w:rPr>
            </w:pPr>
          </w:p>
        </w:tc>
        <w:tc>
          <w:tcPr>
            <w:tcW w:w="2127" w:type="dxa"/>
          </w:tcPr>
          <w:p w14:paraId="4EC0C6F0" w14:textId="77777777" w:rsidR="004A223C" w:rsidRPr="004A223C" w:rsidRDefault="004A223C" w:rsidP="004A223C">
            <w:pPr>
              <w:spacing w:before="0"/>
              <w:jc w:val="center"/>
              <w:rPr>
                <w:rFonts w:cs="Arial"/>
              </w:rPr>
            </w:pPr>
            <w:r w:rsidRPr="004A223C">
              <w:rPr>
                <w:rFonts w:cs="Arial"/>
              </w:rPr>
              <w:t>М.П.</w:t>
            </w:r>
          </w:p>
        </w:tc>
        <w:tc>
          <w:tcPr>
            <w:tcW w:w="3801" w:type="dxa"/>
          </w:tcPr>
          <w:p w14:paraId="549CB536" w14:textId="77777777" w:rsidR="004A223C" w:rsidRPr="004A223C" w:rsidRDefault="004A223C" w:rsidP="004A223C">
            <w:pPr>
              <w:spacing w:before="0"/>
              <w:jc w:val="center"/>
              <w:rPr>
                <w:rFonts w:cs="Arial"/>
                <w:lang w:val="ru-RU"/>
              </w:rPr>
            </w:pPr>
          </w:p>
        </w:tc>
      </w:tr>
      <w:tr w:rsidR="004A223C" w:rsidRPr="004A223C" w14:paraId="602FB5BD" w14:textId="77777777" w:rsidTr="00FE3F94">
        <w:trPr>
          <w:jc w:val="center"/>
        </w:trPr>
        <w:tc>
          <w:tcPr>
            <w:tcW w:w="3342" w:type="dxa"/>
            <w:tcBorders>
              <w:bottom w:val="single" w:sz="4" w:space="0" w:color="auto"/>
            </w:tcBorders>
          </w:tcPr>
          <w:p w14:paraId="391F84B2" w14:textId="77777777" w:rsidR="004A223C" w:rsidRPr="004A223C" w:rsidRDefault="004A223C" w:rsidP="004A223C">
            <w:pPr>
              <w:spacing w:before="0"/>
              <w:jc w:val="center"/>
              <w:rPr>
                <w:rFonts w:cs="Arial"/>
              </w:rPr>
            </w:pPr>
          </w:p>
        </w:tc>
        <w:tc>
          <w:tcPr>
            <w:tcW w:w="2127" w:type="dxa"/>
          </w:tcPr>
          <w:p w14:paraId="0932642E" w14:textId="77777777" w:rsidR="004A223C" w:rsidRPr="004A223C" w:rsidRDefault="004A223C" w:rsidP="004A223C">
            <w:pPr>
              <w:spacing w:before="0"/>
              <w:jc w:val="center"/>
              <w:rPr>
                <w:rFonts w:cs="Arial"/>
                <w:lang w:val="ru-RU"/>
              </w:rPr>
            </w:pPr>
          </w:p>
        </w:tc>
        <w:tc>
          <w:tcPr>
            <w:tcW w:w="3801" w:type="dxa"/>
            <w:tcBorders>
              <w:bottom w:val="single" w:sz="4" w:space="0" w:color="auto"/>
            </w:tcBorders>
          </w:tcPr>
          <w:p w14:paraId="6D39DF12" w14:textId="77777777" w:rsidR="004A223C" w:rsidRPr="004A223C" w:rsidRDefault="004A223C" w:rsidP="004A223C">
            <w:pPr>
              <w:spacing w:before="0"/>
              <w:jc w:val="center"/>
              <w:rPr>
                <w:rFonts w:cs="Arial"/>
                <w:lang w:val="ru-RU"/>
              </w:rPr>
            </w:pPr>
          </w:p>
        </w:tc>
      </w:tr>
      <w:tr w:rsidR="004A223C" w:rsidRPr="004A223C" w14:paraId="43737105" w14:textId="77777777" w:rsidTr="00FE3F94">
        <w:trPr>
          <w:trHeight w:val="389"/>
          <w:jc w:val="center"/>
        </w:trPr>
        <w:tc>
          <w:tcPr>
            <w:tcW w:w="3342" w:type="dxa"/>
            <w:tcBorders>
              <w:top w:val="single" w:sz="4" w:space="0" w:color="auto"/>
            </w:tcBorders>
          </w:tcPr>
          <w:p w14:paraId="215C0BC6" w14:textId="77777777" w:rsidR="004A223C" w:rsidRPr="004A223C" w:rsidRDefault="004A223C" w:rsidP="004A223C">
            <w:pPr>
              <w:spacing w:before="0"/>
              <w:jc w:val="center"/>
              <w:rPr>
                <w:rFonts w:cs="Arial"/>
              </w:rPr>
            </w:pPr>
          </w:p>
        </w:tc>
        <w:tc>
          <w:tcPr>
            <w:tcW w:w="2127" w:type="dxa"/>
          </w:tcPr>
          <w:p w14:paraId="633C64EC" w14:textId="77777777" w:rsidR="004A223C" w:rsidRPr="004A223C" w:rsidRDefault="004A223C" w:rsidP="004A223C">
            <w:pPr>
              <w:spacing w:before="0"/>
              <w:jc w:val="center"/>
              <w:rPr>
                <w:rFonts w:cs="Arial"/>
                <w:lang w:val="ru-RU"/>
              </w:rPr>
            </w:pPr>
          </w:p>
        </w:tc>
        <w:tc>
          <w:tcPr>
            <w:tcW w:w="3801" w:type="dxa"/>
            <w:tcBorders>
              <w:top w:val="single" w:sz="4" w:space="0" w:color="auto"/>
            </w:tcBorders>
          </w:tcPr>
          <w:p w14:paraId="1EF8A234" w14:textId="77777777" w:rsidR="004A223C" w:rsidRPr="004A223C" w:rsidRDefault="004A223C" w:rsidP="004A223C">
            <w:pPr>
              <w:spacing w:before="0"/>
              <w:jc w:val="center"/>
              <w:rPr>
                <w:rFonts w:cs="Arial"/>
                <w:lang w:val="ru-RU"/>
              </w:rPr>
            </w:pPr>
          </w:p>
        </w:tc>
      </w:tr>
    </w:tbl>
    <w:p w14:paraId="3EC39546" w14:textId="77777777" w:rsidR="004A223C" w:rsidRPr="004A223C" w:rsidRDefault="004A223C" w:rsidP="004A223C">
      <w:pPr>
        <w:spacing w:before="0"/>
        <w:ind w:left="-284" w:right="-185"/>
        <w:contextualSpacing/>
        <w:rPr>
          <w:rFonts w:cs="Arial"/>
          <w:b/>
          <w:i/>
          <w:sz w:val="20"/>
        </w:rPr>
      </w:pPr>
      <w:r w:rsidRPr="004A223C">
        <w:rPr>
          <w:rFonts w:cs="Arial"/>
          <w:b/>
          <w:i/>
          <w:sz w:val="20"/>
        </w:rPr>
        <w:t>НАПОМЕНА</w:t>
      </w:r>
    </w:p>
    <w:p w14:paraId="70426AB4" w14:textId="77777777" w:rsidR="004A223C" w:rsidRPr="004A223C" w:rsidRDefault="004A223C" w:rsidP="004A223C">
      <w:pPr>
        <w:spacing w:before="0"/>
        <w:ind w:left="-284" w:right="-185"/>
        <w:contextualSpacing/>
        <w:rPr>
          <w:rFonts w:cs="Arial"/>
          <w:i/>
          <w:sz w:val="20"/>
          <w:u w:val="single"/>
        </w:rPr>
      </w:pPr>
      <w:r w:rsidRPr="004A223C">
        <w:rPr>
          <w:rFonts w:cs="Arial"/>
          <w:i/>
          <w:sz w:val="20"/>
          <w:u w:val="single"/>
        </w:rPr>
        <w:t>Приликом подношења понуде овај образац копирати у потребном броју примерака.</w:t>
      </w:r>
    </w:p>
    <w:p w14:paraId="3F047826" w14:textId="77777777" w:rsidR="004A223C" w:rsidRPr="004A223C" w:rsidRDefault="004A223C" w:rsidP="004A223C">
      <w:pPr>
        <w:spacing w:before="0"/>
        <w:ind w:left="-284" w:right="-185"/>
        <w:contextualSpacing/>
        <w:rPr>
          <w:rFonts w:cs="Arial"/>
          <w:i/>
          <w:sz w:val="20"/>
          <w:lang w:val="sr-Cyrl-RS"/>
        </w:rPr>
      </w:pPr>
      <w:r w:rsidRPr="004A223C">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Pr="004A223C">
        <w:t xml:space="preserve"> </w:t>
      </w:r>
      <w:r w:rsidRPr="004A223C">
        <w:rPr>
          <w:rFonts w:cs="Arial"/>
          <w:i/>
          <w:sz w:val="20"/>
        </w:rPr>
        <w:t>набавкама („Службени гласник РС“ бр.124/2012, 14/15  и 68/15), (даље: Закон).  Давање неистинитих података у понуди је основ за негативну референцу у смислу члана 82. став 1. тачка 3) Закона</w:t>
      </w:r>
      <w:r w:rsidRPr="004A223C">
        <w:rPr>
          <w:rFonts w:cs="Arial"/>
          <w:i/>
          <w:sz w:val="20"/>
          <w:lang w:val="sr-Cyrl-RS"/>
        </w:rPr>
        <w:t>.</w:t>
      </w:r>
    </w:p>
    <w:p w14:paraId="1E612202" w14:textId="5147324C" w:rsidR="00082ACB" w:rsidRPr="00AB091E" w:rsidRDefault="00082ACB" w:rsidP="00AB091E">
      <w:pPr>
        <w:rPr>
          <w:lang w:val="sr-Cyrl-RS"/>
        </w:rPr>
      </w:pP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tab/>
      </w:r>
      <w:r w:rsidRPr="00AB091E">
        <w:rPr>
          <w:lang w:val="sr-Cyrl-RS"/>
        </w:rPr>
        <w:br w:type="page"/>
      </w:r>
    </w:p>
    <w:p w14:paraId="4905B6F6" w14:textId="4192234D"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B48C8FD" w14:textId="77777777" w:rsidR="00C10231" w:rsidRPr="00C10231" w:rsidRDefault="00C10231" w:rsidP="00C10231">
      <w:pPr>
        <w:spacing w:before="0"/>
        <w:rPr>
          <w:rFonts w:cs="Arial"/>
          <w:sz w:val="24"/>
          <w:szCs w:val="24"/>
          <w:lang w:val="sr-Latn-CS" w:eastAsia="ar-SA"/>
        </w:rPr>
      </w:pPr>
    </w:p>
    <w:p w14:paraId="32539902"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4C21A862" w14:textId="77777777" w:rsidR="00C10231" w:rsidRPr="00C10231" w:rsidRDefault="00C10231" w:rsidP="00C10231">
      <w:pPr>
        <w:spacing w:before="0"/>
        <w:jc w:val="center"/>
        <w:rPr>
          <w:rFonts w:cs="Arial"/>
          <w:b/>
          <w:sz w:val="24"/>
          <w:szCs w:val="24"/>
          <w:lang w:val="sr-Cyrl-CS" w:eastAsia="ar-SA"/>
        </w:rPr>
      </w:pPr>
    </w:p>
    <w:p w14:paraId="42459C75" w14:textId="77777777"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0C1E689E"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FFAB7"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1F986"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36962FC" w14:textId="77777777" w:rsidTr="0044619F">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05A02E33" w14:textId="77777777" w:rsidR="00C10231" w:rsidRPr="00C10231" w:rsidRDefault="00C10231" w:rsidP="0044619F">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D1901DD" w14:textId="77777777" w:rsidR="00C10231" w:rsidRPr="00C10231" w:rsidRDefault="00C10231" w:rsidP="00C10231">
            <w:pPr>
              <w:suppressAutoHyphens/>
              <w:rPr>
                <w:rFonts w:cs="Arial"/>
                <w:sz w:val="24"/>
                <w:szCs w:val="24"/>
                <w:lang w:val="sr-Cyrl-CS" w:eastAsia="ar-SA"/>
              </w:rPr>
            </w:pPr>
          </w:p>
        </w:tc>
      </w:tr>
      <w:tr w:rsidR="00C10231" w:rsidRPr="00C10231" w14:paraId="3888EC30" w14:textId="77777777" w:rsidTr="0044619F">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2D07465F" w14:textId="77777777" w:rsidR="00C10231" w:rsidRPr="00C10231" w:rsidRDefault="00C10231" w:rsidP="0044619F">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0B2388DA" w14:textId="77777777" w:rsidR="00C10231" w:rsidRPr="00C10231" w:rsidRDefault="00C10231" w:rsidP="0044619F">
            <w:pPr>
              <w:suppressAutoHyphens/>
              <w:jc w:val="left"/>
              <w:rPr>
                <w:rFonts w:cs="Arial"/>
                <w:i/>
                <w:sz w:val="24"/>
                <w:szCs w:val="24"/>
                <w:lang w:val="sr-Cyrl-RS" w:eastAsia="ar-SA"/>
              </w:rPr>
            </w:pPr>
          </w:p>
          <w:p w14:paraId="6D45BA9B" w14:textId="77777777" w:rsidR="00C10231" w:rsidRPr="00C10231" w:rsidRDefault="00C10231" w:rsidP="0044619F">
            <w:pPr>
              <w:suppressAutoHyphens/>
              <w:jc w:val="left"/>
              <w:rPr>
                <w:rFonts w:cs="Arial"/>
                <w:i/>
                <w:sz w:val="24"/>
                <w:szCs w:val="24"/>
                <w:lang w:val="sr-Cyrl-RS" w:eastAsia="ar-SA"/>
              </w:rPr>
            </w:pPr>
          </w:p>
          <w:p w14:paraId="2714BAFB" w14:textId="77777777" w:rsidR="00C10231" w:rsidRPr="00C10231" w:rsidRDefault="00C10231" w:rsidP="0044619F">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6155ED99" w14:textId="77777777" w:rsidR="00C10231" w:rsidRPr="00C10231" w:rsidRDefault="00C10231" w:rsidP="00C10231">
            <w:pPr>
              <w:suppressAutoHyphens/>
              <w:rPr>
                <w:rFonts w:cs="Arial"/>
                <w:sz w:val="24"/>
                <w:szCs w:val="24"/>
                <w:lang w:val="sr-Cyrl-CS" w:eastAsia="ar-SA"/>
              </w:rPr>
            </w:pPr>
          </w:p>
        </w:tc>
      </w:tr>
      <w:tr w:rsidR="00C10231" w:rsidRPr="00C10231" w14:paraId="1EBF63BC" w14:textId="77777777" w:rsidTr="0044619F">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77D9AC99" w14:textId="77777777" w:rsidR="00C10231" w:rsidRPr="00C10231" w:rsidRDefault="00C10231" w:rsidP="0044619F">
            <w:pPr>
              <w:suppressAutoHyphens/>
              <w:jc w:val="left"/>
              <w:rPr>
                <w:rFonts w:cs="Arial"/>
                <w:i/>
                <w:sz w:val="24"/>
                <w:szCs w:val="24"/>
                <w:lang w:val="sr-Cyrl-RS" w:eastAsia="ar-SA"/>
              </w:rPr>
            </w:pPr>
            <w:r w:rsidRPr="00C10231">
              <w:rPr>
                <w:rFonts w:cs="Arial"/>
                <w:i/>
                <w:sz w:val="24"/>
                <w:szCs w:val="24"/>
                <w:lang w:val="sr-Cyrl-RS" w:eastAsia="ar-SA"/>
              </w:rPr>
              <w:t>3.</w:t>
            </w:r>
            <w:r w:rsidR="00565663">
              <w:rPr>
                <w:rFonts w:cs="Arial"/>
                <w:i/>
                <w:sz w:val="24"/>
                <w:szCs w:val="24"/>
                <w:lang w:val="sr-Cyrl-RS" w:eastAsia="ar-SA"/>
              </w:rPr>
              <w:t xml:space="preserve"> </w:t>
            </w:r>
            <w:r w:rsidRPr="00C10231">
              <w:rPr>
                <w:rFonts w:cs="Arial"/>
                <w:i/>
                <w:sz w:val="24"/>
                <w:szCs w:val="24"/>
                <w:lang w:val="sr-Cyrl-RS" w:eastAsia="ar-SA"/>
              </w:rPr>
              <w:t>Друго</w:t>
            </w:r>
          </w:p>
          <w:p w14:paraId="74BF6E80" w14:textId="77777777" w:rsidR="00C10231" w:rsidRPr="00C10231" w:rsidRDefault="00C10231" w:rsidP="0044619F">
            <w:pPr>
              <w:suppressAutoHyphens/>
              <w:jc w:val="left"/>
              <w:rPr>
                <w:rFonts w:cs="Arial"/>
                <w:i/>
                <w:sz w:val="24"/>
                <w:szCs w:val="24"/>
                <w:lang w:val="sr-Cyrl-RS" w:eastAsia="ar-SA"/>
              </w:rPr>
            </w:pPr>
          </w:p>
          <w:p w14:paraId="6EFF2DB1" w14:textId="77777777" w:rsidR="00C10231" w:rsidRPr="00C10231" w:rsidRDefault="00C10231" w:rsidP="0044619F">
            <w:pPr>
              <w:suppressAutoHyphens/>
              <w:jc w:val="left"/>
              <w:rPr>
                <w:rFonts w:cs="Arial"/>
                <w:i/>
                <w:sz w:val="24"/>
                <w:szCs w:val="24"/>
                <w:lang w:val="sr-Cyrl-RS" w:eastAsia="ar-SA"/>
              </w:rPr>
            </w:pPr>
          </w:p>
          <w:p w14:paraId="4E88CF9E" w14:textId="77777777" w:rsidR="00C10231" w:rsidRPr="00C10231" w:rsidRDefault="00C10231" w:rsidP="0044619F">
            <w:pPr>
              <w:suppressAutoHyphens/>
              <w:jc w:val="left"/>
              <w:rPr>
                <w:rFonts w:cs="Arial"/>
                <w:i/>
                <w:sz w:val="24"/>
                <w:szCs w:val="24"/>
                <w:lang w:val="sr-Cyrl-RS" w:eastAsia="ar-SA"/>
              </w:rPr>
            </w:pPr>
          </w:p>
          <w:p w14:paraId="7191C506" w14:textId="77777777" w:rsidR="00C10231" w:rsidRPr="00C10231" w:rsidRDefault="00C10231" w:rsidP="0044619F">
            <w:pPr>
              <w:suppressAutoHyphens/>
              <w:jc w:val="left"/>
              <w:rPr>
                <w:rFonts w:cs="Arial"/>
                <w:i/>
                <w:sz w:val="24"/>
                <w:szCs w:val="24"/>
                <w:lang w:val="sr-Cyrl-RS" w:eastAsia="ar-SA"/>
              </w:rPr>
            </w:pPr>
          </w:p>
          <w:p w14:paraId="00407537" w14:textId="77777777" w:rsidR="00C10231" w:rsidRPr="00C10231" w:rsidRDefault="00C10231" w:rsidP="0044619F">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43DD602C" w14:textId="77777777" w:rsidR="00C10231" w:rsidRPr="00C10231" w:rsidRDefault="00C10231" w:rsidP="00C10231">
            <w:pPr>
              <w:suppressAutoHyphens/>
              <w:rPr>
                <w:rFonts w:cs="Arial"/>
                <w:sz w:val="24"/>
                <w:szCs w:val="24"/>
                <w:lang w:val="sr-Cyrl-CS" w:eastAsia="ar-SA"/>
              </w:rPr>
            </w:pPr>
          </w:p>
        </w:tc>
      </w:tr>
    </w:tbl>
    <w:p w14:paraId="2F61ECCE" w14:textId="77777777" w:rsidR="00C10231" w:rsidRPr="00C10231" w:rsidRDefault="00C10231" w:rsidP="00C10231">
      <w:pPr>
        <w:tabs>
          <w:tab w:val="num" w:pos="360"/>
        </w:tabs>
        <w:rPr>
          <w:rFonts w:cs="Arial"/>
          <w:i/>
          <w:spacing w:val="2"/>
          <w:sz w:val="24"/>
          <w:szCs w:val="24"/>
          <w:lang w:val="sr-Cyrl-RS"/>
        </w:rPr>
      </w:pPr>
    </w:p>
    <w:p w14:paraId="5AC65594"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05CDF832"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9B73915"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1515A6D5"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7AAE08CD"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01948EFF"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B3E7D1E"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6752AF61" w14:textId="77777777" w:rsidR="00C10231" w:rsidRDefault="00C10231" w:rsidP="00E84DD3">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59EBF8B3" w14:textId="1ACC5AC4" w:rsidR="00142D4C" w:rsidRDefault="00142D4C">
      <w:pPr>
        <w:spacing w:before="0"/>
        <w:jc w:val="left"/>
        <w:rPr>
          <w:rFonts w:cs="Arial"/>
          <w:spacing w:val="2"/>
          <w:sz w:val="24"/>
          <w:szCs w:val="24"/>
          <w:lang w:val="sr-Cyrl-RS"/>
        </w:rPr>
      </w:pPr>
    </w:p>
    <w:p w14:paraId="2CC2DC82" w14:textId="77777777" w:rsidR="00142D4C" w:rsidRDefault="00142D4C">
      <w:pPr>
        <w:spacing w:before="0"/>
        <w:jc w:val="left"/>
        <w:rPr>
          <w:rFonts w:cs="Arial"/>
          <w:spacing w:val="2"/>
          <w:sz w:val="24"/>
          <w:szCs w:val="24"/>
          <w:lang w:val="sr-Cyrl-RS"/>
        </w:rPr>
      </w:pPr>
    </w:p>
    <w:p w14:paraId="46B3EF65" w14:textId="77777777" w:rsidR="00142D4C" w:rsidRPr="00142D4C" w:rsidRDefault="00142D4C" w:rsidP="00142D4C">
      <w:pPr>
        <w:pStyle w:val="ListParagraph"/>
        <w:spacing w:after="240"/>
        <w:jc w:val="right"/>
        <w:outlineLvl w:val="1"/>
        <w:rPr>
          <w:rFonts w:ascii="Arial" w:hAnsi="Arial" w:cs="Arial"/>
          <w:b/>
          <w:sz w:val="24"/>
          <w:szCs w:val="24"/>
          <w:lang w:val="sr-Cyrl-RS" w:eastAsia="ar-SA"/>
        </w:rPr>
      </w:pPr>
      <w:r w:rsidRPr="00BE75D4">
        <w:rPr>
          <w:rFonts w:ascii="Arial" w:hAnsi="Arial" w:cs="Arial"/>
          <w:b/>
          <w:sz w:val="24"/>
          <w:szCs w:val="24"/>
          <w:lang w:eastAsia="ar-SA"/>
        </w:rPr>
        <w:lastRenderedPageBreak/>
        <w:t>ПРИЛОГ</w:t>
      </w:r>
      <w:r>
        <w:rPr>
          <w:rFonts w:ascii="Arial" w:hAnsi="Arial" w:cs="Arial"/>
          <w:b/>
          <w:sz w:val="24"/>
          <w:szCs w:val="24"/>
          <w:lang w:eastAsia="ar-SA"/>
        </w:rPr>
        <w:t xml:space="preserve"> 2</w:t>
      </w:r>
    </w:p>
    <w:p w14:paraId="5DE17E6F" w14:textId="11AE4E36" w:rsidR="00142D4C" w:rsidRPr="00AA4872" w:rsidRDefault="00142D4C" w:rsidP="00AA4872">
      <w:pPr>
        <w:pStyle w:val="ListParagraph"/>
        <w:rPr>
          <w:rFonts w:ascii="Arial" w:hAnsi="Arial" w:cs="Arial"/>
          <w:b/>
          <w:sz w:val="24"/>
          <w:szCs w:val="24"/>
          <w:lang w:val="sr-Cyrl-RS" w:eastAsia="ar-SA"/>
        </w:rPr>
      </w:pPr>
      <w:r w:rsidRPr="00AA4872">
        <w:rPr>
          <w:rFonts w:ascii="Arial" w:hAnsi="Arial" w:cs="Arial"/>
          <w:b/>
          <w:sz w:val="24"/>
          <w:szCs w:val="24"/>
          <w:lang w:eastAsia="ar-SA"/>
        </w:rPr>
        <w:t>ИЗЈАВA САГЛАСНОСТИ ПОНУЂЕНОГ РЕШЕЊА СА ТЕХНИЧКИМ ЗАХТЕВИМА</w:t>
      </w:r>
    </w:p>
    <w:p w14:paraId="2EBC5D37" w14:textId="77777777" w:rsidR="00142D4C" w:rsidRPr="00BE75D4" w:rsidRDefault="00142D4C" w:rsidP="00142D4C">
      <w:pPr>
        <w:tabs>
          <w:tab w:val="left" w:pos="900"/>
        </w:tabs>
        <w:suppressAutoHyphens/>
        <w:spacing w:before="0"/>
        <w:ind w:right="-3"/>
        <w:rPr>
          <w:rFonts w:cs="Arial"/>
          <w:b/>
          <w:lang w:eastAsia="ar-SA"/>
        </w:rPr>
      </w:pPr>
      <w:r w:rsidRPr="00BE75D4">
        <w:rPr>
          <w:rFonts w:cs="Arial"/>
          <w:b/>
          <w:lang w:val="sr-Cyrl-RS" w:eastAsia="ar-SA"/>
        </w:rPr>
        <w:t>Понуђено решење мора да задовољи све наведене техничке захтеве, а понуђач је у обавези да достави техничку документацију из које се види да понуђено решење поседује захтевану функционалност.</w:t>
      </w:r>
      <w:r w:rsidRPr="00BE75D4">
        <w:rPr>
          <w:rFonts w:cs="Arial"/>
          <w:b/>
          <w:lang w:eastAsia="ar-SA"/>
        </w:rPr>
        <w:t xml:space="preserve"> </w:t>
      </w:r>
    </w:p>
    <w:p w14:paraId="0B50C83F" w14:textId="77777777" w:rsidR="00142D4C" w:rsidRPr="00BE75D4" w:rsidRDefault="00142D4C" w:rsidP="00142D4C">
      <w:pPr>
        <w:tabs>
          <w:tab w:val="left" w:pos="900"/>
        </w:tabs>
        <w:suppressAutoHyphens/>
        <w:spacing w:before="0"/>
        <w:ind w:right="-3"/>
        <w:rPr>
          <w:rFonts w:cs="Arial"/>
          <w:b/>
          <w:lang w:eastAsia="ar-SA"/>
        </w:rPr>
      </w:pPr>
    </w:p>
    <w:tbl>
      <w:tblPr>
        <w:tblW w:w="9493" w:type="dxa"/>
        <w:tblLook w:val="04A0" w:firstRow="1" w:lastRow="0" w:firstColumn="1" w:lastColumn="0" w:noHBand="0" w:noVBand="1"/>
      </w:tblPr>
      <w:tblGrid>
        <w:gridCol w:w="705"/>
        <w:gridCol w:w="4270"/>
        <w:gridCol w:w="2268"/>
        <w:gridCol w:w="2250"/>
      </w:tblGrid>
      <w:tr w:rsidR="00142D4C" w:rsidRPr="00BE75D4" w14:paraId="6FE76A17" w14:textId="77777777" w:rsidTr="002D7184">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51ED461" w14:textId="77777777" w:rsidR="00142D4C" w:rsidRPr="00BE75D4" w:rsidRDefault="00142D4C" w:rsidP="002D7184">
            <w:pPr>
              <w:spacing w:before="0"/>
              <w:jc w:val="center"/>
              <w:rPr>
                <w:rFonts w:cs="Arial"/>
                <w:b/>
                <w:bCs/>
                <w:lang w:val="en-GB" w:eastAsia="en-GB"/>
              </w:rPr>
            </w:pPr>
            <w:r w:rsidRPr="00BE75D4">
              <w:rPr>
                <w:rFonts w:cs="Arial"/>
                <w:b/>
                <w:bCs/>
                <w:lang w:val="en-GB" w:eastAsia="en-GB"/>
              </w:rPr>
              <w:t>Број</w:t>
            </w:r>
          </w:p>
        </w:tc>
        <w:tc>
          <w:tcPr>
            <w:tcW w:w="4270" w:type="dxa"/>
            <w:tcBorders>
              <w:top w:val="single" w:sz="4" w:space="0" w:color="auto"/>
              <w:left w:val="nil"/>
              <w:bottom w:val="single" w:sz="4" w:space="0" w:color="auto"/>
              <w:right w:val="single" w:sz="4" w:space="0" w:color="auto"/>
            </w:tcBorders>
            <w:shd w:val="clear" w:color="000000" w:fill="BFBFBF"/>
            <w:vAlign w:val="center"/>
            <w:hideMark/>
          </w:tcPr>
          <w:p w14:paraId="7AC66F9E" w14:textId="77777777" w:rsidR="00142D4C" w:rsidRPr="00BE75D4" w:rsidRDefault="00142D4C" w:rsidP="002D7184">
            <w:pPr>
              <w:spacing w:before="0"/>
              <w:jc w:val="center"/>
              <w:rPr>
                <w:rFonts w:cs="Arial"/>
                <w:b/>
                <w:bCs/>
                <w:lang w:val="sr-Cyrl-RS" w:eastAsia="en-GB"/>
              </w:rPr>
            </w:pPr>
            <w:r w:rsidRPr="00BE75D4">
              <w:rPr>
                <w:rFonts w:cs="Arial"/>
                <w:b/>
                <w:bCs/>
                <w:lang w:val="sr-Cyrl-RS" w:eastAsia="en-GB"/>
              </w:rPr>
              <w:t>Техничка функционалност</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29B4ED32" w14:textId="77777777" w:rsidR="00142D4C" w:rsidRPr="00BE75D4" w:rsidRDefault="00142D4C" w:rsidP="002D7184">
            <w:pPr>
              <w:spacing w:before="0"/>
              <w:jc w:val="center"/>
              <w:rPr>
                <w:rFonts w:cs="Arial"/>
                <w:b/>
                <w:bCs/>
                <w:lang w:val="en-GB" w:eastAsia="en-GB"/>
              </w:rPr>
            </w:pPr>
            <w:r w:rsidRPr="00BE75D4">
              <w:rPr>
                <w:rFonts w:cs="Arial"/>
                <w:b/>
                <w:bCs/>
                <w:lang w:val="en-GB" w:eastAsia="en-GB"/>
              </w:rPr>
              <w:t>Задовољава</w:t>
            </w:r>
          </w:p>
          <w:p w14:paraId="1CFC671D" w14:textId="77777777" w:rsidR="00142D4C" w:rsidRPr="00BE75D4" w:rsidRDefault="00142D4C" w:rsidP="002D7184">
            <w:pPr>
              <w:spacing w:before="0"/>
              <w:jc w:val="center"/>
              <w:rPr>
                <w:rFonts w:cs="Arial"/>
                <w:b/>
                <w:bCs/>
                <w:lang w:val="sr-Cyrl-RS" w:eastAsia="en-GB"/>
              </w:rPr>
            </w:pPr>
            <w:r w:rsidRPr="00BE75D4">
              <w:rPr>
                <w:rFonts w:cs="Arial"/>
                <w:b/>
                <w:bCs/>
                <w:lang w:val="en-GB" w:eastAsia="en-GB"/>
              </w:rPr>
              <w:t>ДА</w:t>
            </w:r>
            <w:r w:rsidRPr="00BE75D4">
              <w:rPr>
                <w:rFonts w:cs="Arial"/>
                <w:b/>
                <w:bCs/>
                <w:lang w:val="sr-Cyrl-RS" w:eastAsia="en-GB"/>
              </w:rPr>
              <w:t xml:space="preserve"> (понуђач уписује ДА поред сваке функционалности. У случају да није навео ДА, понуда ће бити одбијена као технички неодговарајућа)</w:t>
            </w:r>
          </w:p>
        </w:tc>
        <w:tc>
          <w:tcPr>
            <w:tcW w:w="2250" w:type="dxa"/>
            <w:tcBorders>
              <w:top w:val="single" w:sz="4" w:space="0" w:color="auto"/>
              <w:left w:val="nil"/>
              <w:bottom w:val="single" w:sz="4" w:space="0" w:color="auto"/>
              <w:right w:val="single" w:sz="4" w:space="0" w:color="auto"/>
            </w:tcBorders>
            <w:shd w:val="clear" w:color="000000" w:fill="BFBFBF"/>
            <w:vAlign w:val="center"/>
            <w:hideMark/>
          </w:tcPr>
          <w:p w14:paraId="1A0C961C" w14:textId="77777777" w:rsidR="00142D4C" w:rsidRPr="00BE75D4" w:rsidRDefault="00142D4C" w:rsidP="002D7184">
            <w:pPr>
              <w:spacing w:before="0"/>
              <w:jc w:val="center"/>
              <w:rPr>
                <w:rFonts w:cs="Arial"/>
                <w:b/>
                <w:bCs/>
                <w:lang w:val="sr-Cyrl-RS" w:eastAsia="en-GB"/>
              </w:rPr>
            </w:pPr>
            <w:r w:rsidRPr="00BE75D4">
              <w:rPr>
                <w:rFonts w:cs="Arial"/>
                <w:b/>
                <w:bCs/>
                <w:lang w:val="en-GB" w:eastAsia="en-GB"/>
              </w:rPr>
              <w:t>Доказ</w:t>
            </w:r>
            <w:r w:rsidRPr="00BE75D4">
              <w:rPr>
                <w:rFonts w:cs="Arial"/>
                <w:b/>
                <w:bCs/>
                <w:lang w:val="sr-Cyrl-RS" w:eastAsia="en-GB"/>
              </w:rPr>
              <w:t xml:space="preserve"> (навести којим приложеним документом се доказује функционалност)</w:t>
            </w:r>
          </w:p>
        </w:tc>
      </w:tr>
      <w:tr w:rsidR="00142D4C" w:rsidRPr="00BE75D4" w14:paraId="2994EACF" w14:textId="77777777" w:rsidTr="002D7184">
        <w:trPr>
          <w:trHeight w:val="300"/>
        </w:trPr>
        <w:tc>
          <w:tcPr>
            <w:tcW w:w="949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BDDDDDB" w14:textId="77777777" w:rsidR="00142D4C" w:rsidRPr="00BE75D4" w:rsidRDefault="00142D4C" w:rsidP="002D7184">
            <w:pPr>
              <w:spacing w:before="0"/>
              <w:jc w:val="center"/>
              <w:rPr>
                <w:rFonts w:cs="Arial"/>
                <w:b/>
                <w:bCs/>
                <w:lang w:val="sr-Cyrl-RS" w:eastAsia="en-GB"/>
              </w:rPr>
            </w:pPr>
            <w:r w:rsidRPr="00BE75D4">
              <w:rPr>
                <w:rFonts w:cs="Arial"/>
                <w:b/>
                <w:bCs/>
                <w:lang w:val="sr-Cyrl-RS" w:eastAsia="en-GB"/>
              </w:rPr>
              <w:t>Генерални захтеви</w:t>
            </w:r>
          </w:p>
        </w:tc>
      </w:tr>
      <w:tr w:rsidR="00142D4C" w:rsidRPr="00BE75D4" w14:paraId="0FEFAB6A" w14:textId="77777777" w:rsidTr="002D7184">
        <w:trPr>
          <w:trHeight w:val="30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0CF48" w14:textId="77777777" w:rsidR="00142D4C" w:rsidRPr="00BE75D4" w:rsidRDefault="00142D4C" w:rsidP="002D7184">
            <w:pPr>
              <w:spacing w:before="0"/>
              <w:jc w:val="center"/>
              <w:rPr>
                <w:rFonts w:cs="Arial"/>
                <w:lang w:val="en-GB" w:eastAsia="en-GB"/>
              </w:rPr>
            </w:pPr>
            <w:r w:rsidRPr="00BE75D4">
              <w:rPr>
                <w:rFonts w:cs="Arial"/>
                <w:lang w:val="en-GB" w:eastAsia="en-GB"/>
              </w:rPr>
              <w:t>1</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14:paraId="271CCCF5" w14:textId="06BABD60" w:rsidR="00142D4C" w:rsidRPr="00BE75D4" w:rsidRDefault="00142D4C" w:rsidP="00134214">
            <w:pPr>
              <w:spacing w:before="0"/>
              <w:jc w:val="left"/>
              <w:rPr>
                <w:rFonts w:cs="Arial"/>
                <w:lang w:val="en-GB" w:eastAsia="en-GB"/>
              </w:rPr>
            </w:pPr>
            <w:r w:rsidRPr="00BE75D4">
              <w:rPr>
                <w:rFonts w:cs="Arial"/>
                <w:lang w:val="en-GB" w:eastAsia="en-GB"/>
              </w:rPr>
              <w:t>Предложено решење за "Network Fault Management" би требало да буде централна решење за проактивну изолацију грешака, анализу узрока, откривање проблема, управљање променама, управљање сервисним услугама, управљање ИП услугама, управљање полисама и извештавање за мрежне уређаје за више мрежних технологија.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EF97A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09930B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D0125F5"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88FB26F" w14:textId="77777777" w:rsidR="00142D4C" w:rsidRPr="00BE75D4" w:rsidRDefault="00142D4C" w:rsidP="002D7184">
            <w:pPr>
              <w:spacing w:before="0"/>
              <w:jc w:val="center"/>
              <w:rPr>
                <w:rFonts w:cs="Arial"/>
                <w:lang w:val="en-GB" w:eastAsia="en-GB"/>
              </w:rPr>
            </w:pPr>
            <w:r w:rsidRPr="00BE75D4">
              <w:rPr>
                <w:rFonts w:cs="Arial"/>
                <w:lang w:val="en-GB" w:eastAsia="en-GB"/>
              </w:rPr>
              <w:t>2</w:t>
            </w:r>
          </w:p>
        </w:tc>
        <w:tc>
          <w:tcPr>
            <w:tcW w:w="4270" w:type="dxa"/>
            <w:tcBorders>
              <w:top w:val="nil"/>
              <w:left w:val="nil"/>
              <w:bottom w:val="single" w:sz="4" w:space="0" w:color="auto"/>
              <w:right w:val="single" w:sz="4" w:space="0" w:color="auto"/>
            </w:tcBorders>
            <w:shd w:val="clear" w:color="auto" w:fill="auto"/>
            <w:vAlign w:val="center"/>
            <w:hideMark/>
          </w:tcPr>
          <w:p w14:paraId="3BBD491E"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треба да обезбеди роле за менаџера инфраструктуре, које могу бити распоређене у великим дистрибуираним окружењима обезбеђујући централно и локално управљање као и потпуну видљивост целокупног мрежног система</w:t>
            </w:r>
          </w:p>
        </w:tc>
        <w:tc>
          <w:tcPr>
            <w:tcW w:w="2268" w:type="dxa"/>
            <w:tcBorders>
              <w:top w:val="nil"/>
              <w:left w:val="nil"/>
              <w:bottom w:val="single" w:sz="4" w:space="0" w:color="auto"/>
              <w:right w:val="single" w:sz="4" w:space="0" w:color="auto"/>
            </w:tcBorders>
            <w:shd w:val="clear" w:color="auto" w:fill="auto"/>
            <w:vAlign w:val="center"/>
            <w:hideMark/>
          </w:tcPr>
          <w:p w14:paraId="67AADEA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12BEBC8"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D9DCBFD"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019FABA" w14:textId="77777777" w:rsidR="00142D4C" w:rsidRPr="00BE75D4" w:rsidRDefault="00142D4C" w:rsidP="002D7184">
            <w:pPr>
              <w:spacing w:before="0"/>
              <w:jc w:val="center"/>
              <w:rPr>
                <w:rFonts w:cs="Arial"/>
                <w:lang w:val="en-GB" w:eastAsia="en-GB"/>
              </w:rPr>
            </w:pPr>
            <w:r w:rsidRPr="00BE75D4">
              <w:rPr>
                <w:rFonts w:cs="Arial"/>
                <w:lang w:val="en-GB"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1FB4796E" w14:textId="77777777" w:rsidR="00142D4C" w:rsidRPr="00BE75D4" w:rsidRDefault="00142D4C" w:rsidP="002D7184">
            <w:pPr>
              <w:spacing w:before="0"/>
              <w:jc w:val="left"/>
              <w:rPr>
                <w:rFonts w:cs="Arial"/>
                <w:lang w:val="en-GB" w:eastAsia="en-GB"/>
              </w:rPr>
            </w:pPr>
            <w:r w:rsidRPr="00BE75D4">
              <w:rPr>
                <w:rFonts w:cs="Arial"/>
                <w:lang w:val="en-GB" w:eastAsia="en-GB"/>
              </w:rPr>
              <w:t>Интегрисана конзола за управљање грешкама мора осигурати интерфејс са мапираним приказом, заједно са уграђеном интеграцијом са "GIS" системима (као што је Гоогле мапа) са једне централне конзоле</w:t>
            </w:r>
          </w:p>
        </w:tc>
        <w:tc>
          <w:tcPr>
            <w:tcW w:w="2268" w:type="dxa"/>
            <w:tcBorders>
              <w:top w:val="nil"/>
              <w:left w:val="nil"/>
              <w:bottom w:val="single" w:sz="4" w:space="0" w:color="auto"/>
              <w:right w:val="single" w:sz="4" w:space="0" w:color="auto"/>
            </w:tcBorders>
            <w:shd w:val="clear" w:color="auto" w:fill="auto"/>
            <w:vAlign w:val="center"/>
            <w:hideMark/>
          </w:tcPr>
          <w:p w14:paraId="69A32BDA"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3D6418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BA099FC"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9A775DC" w14:textId="77777777" w:rsidR="00142D4C" w:rsidRPr="00BE75D4" w:rsidRDefault="00142D4C" w:rsidP="002D7184">
            <w:pPr>
              <w:spacing w:before="0"/>
              <w:jc w:val="center"/>
              <w:rPr>
                <w:rFonts w:cs="Arial"/>
                <w:lang w:val="en-GB" w:eastAsia="en-GB"/>
              </w:rPr>
            </w:pPr>
            <w:r w:rsidRPr="00BE75D4">
              <w:rPr>
                <w:rFonts w:cs="Arial"/>
                <w:lang w:val="en-GB"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586167AA"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за управљање грешкама мора обезбедити напредну и интелигентну претрагу у оквиру главне конзоле за визуализацију, путем које може да се пронађе одређени уређај или скуп уређаја са називом уређаја или ИП адресе</w:t>
            </w:r>
          </w:p>
        </w:tc>
        <w:tc>
          <w:tcPr>
            <w:tcW w:w="2268" w:type="dxa"/>
            <w:tcBorders>
              <w:top w:val="nil"/>
              <w:left w:val="nil"/>
              <w:bottom w:val="single" w:sz="4" w:space="0" w:color="auto"/>
              <w:right w:val="single" w:sz="4" w:space="0" w:color="auto"/>
            </w:tcBorders>
            <w:shd w:val="clear" w:color="auto" w:fill="auto"/>
            <w:vAlign w:val="center"/>
            <w:hideMark/>
          </w:tcPr>
          <w:p w14:paraId="2BD2D06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192E67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11DCAA9"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B400CD9" w14:textId="77777777" w:rsidR="00142D4C" w:rsidRPr="00BE75D4" w:rsidRDefault="00142D4C" w:rsidP="002D7184">
            <w:pPr>
              <w:spacing w:before="0"/>
              <w:jc w:val="center"/>
              <w:rPr>
                <w:rFonts w:cs="Arial"/>
                <w:lang w:val="en-GB" w:eastAsia="en-GB"/>
              </w:rPr>
            </w:pPr>
            <w:r w:rsidRPr="00BE75D4">
              <w:rPr>
                <w:rFonts w:cs="Arial"/>
                <w:lang w:val="en-GB"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5339B26E" w14:textId="77777777" w:rsidR="00142D4C" w:rsidRPr="00BE75D4" w:rsidRDefault="00142D4C" w:rsidP="002D7184">
            <w:pPr>
              <w:spacing w:before="0"/>
              <w:jc w:val="left"/>
              <w:rPr>
                <w:rFonts w:cs="Arial"/>
                <w:lang w:val="en-GB" w:eastAsia="en-GB"/>
              </w:rPr>
            </w:pPr>
            <w:r w:rsidRPr="00BE75D4">
              <w:rPr>
                <w:rFonts w:cs="Arial"/>
                <w:lang w:val="en-GB" w:eastAsia="en-GB"/>
              </w:rPr>
              <w:t xml:space="preserve">Систем треба да обезбеди интерфејс базиран на роли која треба администраторима да обезбеди функције које су им потребне, као и да </w:t>
            </w:r>
            <w:r w:rsidRPr="00BE75D4">
              <w:rPr>
                <w:rFonts w:cs="Arial"/>
                <w:lang w:val="en-GB" w:eastAsia="en-GB"/>
              </w:rPr>
              <w:lastRenderedPageBreak/>
              <w:t>ограничи оператера или друге кориснике да виде само податке који желе или требају</w:t>
            </w:r>
          </w:p>
        </w:tc>
        <w:tc>
          <w:tcPr>
            <w:tcW w:w="2268" w:type="dxa"/>
            <w:tcBorders>
              <w:top w:val="nil"/>
              <w:left w:val="nil"/>
              <w:bottom w:val="single" w:sz="4" w:space="0" w:color="auto"/>
              <w:right w:val="single" w:sz="4" w:space="0" w:color="auto"/>
            </w:tcBorders>
            <w:shd w:val="clear" w:color="auto" w:fill="auto"/>
            <w:vAlign w:val="center"/>
            <w:hideMark/>
          </w:tcPr>
          <w:p w14:paraId="677EF861" w14:textId="77777777" w:rsidR="00142D4C" w:rsidRPr="00BE75D4" w:rsidRDefault="00142D4C" w:rsidP="002D718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0D0B99F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CBB8CD6"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EF45E88" w14:textId="77777777" w:rsidR="00142D4C" w:rsidRPr="00BE75D4" w:rsidRDefault="00142D4C" w:rsidP="002D7184">
            <w:pPr>
              <w:spacing w:before="0"/>
              <w:jc w:val="center"/>
              <w:rPr>
                <w:rFonts w:cs="Arial"/>
                <w:lang w:val="en-GB" w:eastAsia="en-GB"/>
              </w:rPr>
            </w:pPr>
            <w:r w:rsidRPr="00BE75D4">
              <w:rPr>
                <w:rFonts w:cs="Arial"/>
                <w:lang w:val="en-GB"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3FDB5688" w14:textId="77777777" w:rsidR="00142D4C" w:rsidRPr="00BE75D4" w:rsidRDefault="00142D4C" w:rsidP="002D7184">
            <w:pPr>
              <w:spacing w:before="0"/>
              <w:jc w:val="left"/>
              <w:rPr>
                <w:rFonts w:cs="Arial"/>
                <w:lang w:val="en-GB" w:eastAsia="en-GB"/>
              </w:rPr>
            </w:pPr>
            <w:r w:rsidRPr="00BE75D4">
              <w:rPr>
                <w:rFonts w:cs="Arial"/>
                <w:lang w:val="en-GB" w:eastAsia="en-GB"/>
              </w:rPr>
              <w:t>Систем треба да обезбеди флексибилан, интуитиван кориснички интерфејс који се користи за све функције производа, укључујући и администрацију</w:t>
            </w:r>
          </w:p>
        </w:tc>
        <w:tc>
          <w:tcPr>
            <w:tcW w:w="2268" w:type="dxa"/>
            <w:tcBorders>
              <w:top w:val="nil"/>
              <w:left w:val="nil"/>
              <w:bottom w:val="single" w:sz="4" w:space="0" w:color="auto"/>
              <w:right w:val="single" w:sz="4" w:space="0" w:color="auto"/>
            </w:tcBorders>
            <w:shd w:val="clear" w:color="auto" w:fill="auto"/>
            <w:vAlign w:val="center"/>
            <w:hideMark/>
          </w:tcPr>
          <w:p w14:paraId="5C93720D"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F8B43FA"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8853042"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216BE5E" w14:textId="77777777" w:rsidR="00142D4C" w:rsidRPr="00BE75D4" w:rsidRDefault="00142D4C" w:rsidP="002D7184">
            <w:pPr>
              <w:spacing w:before="0"/>
              <w:jc w:val="center"/>
              <w:rPr>
                <w:rFonts w:cs="Arial"/>
                <w:lang w:val="en-GB" w:eastAsia="en-GB"/>
              </w:rPr>
            </w:pPr>
            <w:r w:rsidRPr="00BE75D4">
              <w:rPr>
                <w:rFonts w:cs="Arial"/>
                <w:lang w:val="en-GB"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3D91E0B5" w14:textId="77777777" w:rsidR="00142D4C" w:rsidRPr="00BE75D4" w:rsidRDefault="00142D4C" w:rsidP="002D7184">
            <w:pPr>
              <w:spacing w:before="0"/>
              <w:jc w:val="left"/>
              <w:rPr>
                <w:rFonts w:cs="Arial"/>
                <w:lang w:val="en-GB" w:eastAsia="en-GB"/>
              </w:rPr>
            </w:pPr>
            <w:r w:rsidRPr="00BE75D4">
              <w:rPr>
                <w:rFonts w:cs="Arial"/>
                <w:lang w:val="en-GB" w:eastAsia="en-GB"/>
              </w:rPr>
              <w:t>Потребно је да постоји могућност да се из контекста покрену алатке за решавање проблема (npr. Ssh, ping, traceroute) или да се покрену дијагностичке услуге или чак друге апликације</w:t>
            </w:r>
          </w:p>
        </w:tc>
        <w:tc>
          <w:tcPr>
            <w:tcW w:w="2268" w:type="dxa"/>
            <w:tcBorders>
              <w:top w:val="nil"/>
              <w:left w:val="nil"/>
              <w:bottom w:val="single" w:sz="4" w:space="0" w:color="auto"/>
              <w:right w:val="single" w:sz="4" w:space="0" w:color="auto"/>
            </w:tcBorders>
            <w:shd w:val="clear" w:color="auto" w:fill="auto"/>
            <w:vAlign w:val="center"/>
            <w:hideMark/>
          </w:tcPr>
          <w:p w14:paraId="20666151"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2B0179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772DB43" w14:textId="77777777" w:rsidTr="002D7184">
        <w:trPr>
          <w:trHeight w:val="3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898FCE2" w14:textId="77777777" w:rsidR="00142D4C" w:rsidRPr="00BE75D4" w:rsidRDefault="00142D4C" w:rsidP="002D7184">
            <w:pPr>
              <w:spacing w:before="0"/>
              <w:jc w:val="center"/>
              <w:rPr>
                <w:rFonts w:cs="Arial"/>
                <w:lang w:val="en-GB" w:eastAsia="en-GB"/>
              </w:rPr>
            </w:pPr>
            <w:r w:rsidRPr="00BE75D4">
              <w:rPr>
                <w:rFonts w:cs="Arial"/>
                <w:lang w:val="en-GB"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202A710D"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осигурати подршку за рад са више вендора, више различитих технологија, као и подршку за различите протоколе "(QoS, Multicast, MPLS, Frame relay, itd.)"</w:t>
            </w:r>
          </w:p>
        </w:tc>
        <w:tc>
          <w:tcPr>
            <w:tcW w:w="2268" w:type="dxa"/>
            <w:tcBorders>
              <w:top w:val="nil"/>
              <w:left w:val="nil"/>
              <w:bottom w:val="single" w:sz="4" w:space="0" w:color="auto"/>
              <w:right w:val="single" w:sz="4" w:space="0" w:color="auto"/>
            </w:tcBorders>
            <w:shd w:val="clear" w:color="auto" w:fill="auto"/>
            <w:vAlign w:val="center"/>
            <w:hideMark/>
          </w:tcPr>
          <w:p w14:paraId="173FB87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293B42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D1064A9"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C5281CC" w14:textId="77777777" w:rsidR="00142D4C" w:rsidRPr="00BE75D4" w:rsidRDefault="00142D4C" w:rsidP="002D7184">
            <w:pPr>
              <w:spacing w:before="0"/>
              <w:jc w:val="center"/>
              <w:rPr>
                <w:rFonts w:cs="Arial"/>
                <w:lang w:val="en-GB" w:eastAsia="en-GB"/>
              </w:rPr>
            </w:pPr>
            <w:r w:rsidRPr="00BE75D4">
              <w:rPr>
                <w:rFonts w:cs="Arial"/>
                <w:lang w:val="en-GB"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544A1B3E" w14:textId="77777777" w:rsidR="00142D4C" w:rsidRPr="00BE75D4" w:rsidRDefault="00142D4C" w:rsidP="002D7184">
            <w:pPr>
              <w:spacing w:before="0"/>
              <w:jc w:val="left"/>
              <w:rPr>
                <w:rFonts w:cs="Arial"/>
                <w:lang w:val="en-GB" w:eastAsia="en-GB"/>
              </w:rPr>
            </w:pPr>
            <w:r w:rsidRPr="00BE75D4">
              <w:rPr>
                <w:rFonts w:cs="Arial"/>
                <w:lang w:val="en-GB" w:eastAsia="en-GB"/>
              </w:rPr>
              <w:t>Систем треба да има интегрисану могућност креирања приказа за мултицаст и</w:t>
            </w:r>
            <w:r>
              <w:rPr>
                <w:rFonts w:cs="Arial"/>
                <w:lang w:val="sr-Cyrl-RS" w:eastAsia="en-GB"/>
              </w:rPr>
              <w:t xml:space="preserve"> </w:t>
            </w:r>
            <w:r w:rsidRPr="00BE75D4">
              <w:rPr>
                <w:rFonts w:cs="Arial"/>
                <w:lang w:val="en-GB" w:eastAsia="en-GB"/>
              </w:rPr>
              <w:t>"MPLS" групе и локације</w:t>
            </w:r>
          </w:p>
        </w:tc>
        <w:tc>
          <w:tcPr>
            <w:tcW w:w="2268" w:type="dxa"/>
            <w:tcBorders>
              <w:top w:val="nil"/>
              <w:left w:val="nil"/>
              <w:bottom w:val="single" w:sz="4" w:space="0" w:color="auto"/>
              <w:right w:val="single" w:sz="4" w:space="0" w:color="auto"/>
            </w:tcBorders>
            <w:shd w:val="clear" w:color="auto" w:fill="auto"/>
            <w:vAlign w:val="center"/>
            <w:hideMark/>
          </w:tcPr>
          <w:p w14:paraId="3A03F2D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487E95D"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5A6F1C92"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8F272FF" w14:textId="77777777" w:rsidR="00142D4C" w:rsidRPr="00BE75D4" w:rsidRDefault="00142D4C" w:rsidP="002D7184">
            <w:pPr>
              <w:spacing w:before="0"/>
              <w:jc w:val="center"/>
              <w:rPr>
                <w:rFonts w:cs="Arial"/>
                <w:lang w:val="en-GB" w:eastAsia="en-GB"/>
              </w:rPr>
            </w:pPr>
            <w:r w:rsidRPr="00BE75D4">
              <w:rPr>
                <w:rFonts w:cs="Arial"/>
                <w:lang w:val="en-GB" w:eastAsia="en-GB"/>
              </w:rPr>
              <w:t>10</w:t>
            </w:r>
          </w:p>
        </w:tc>
        <w:tc>
          <w:tcPr>
            <w:tcW w:w="4270" w:type="dxa"/>
            <w:tcBorders>
              <w:top w:val="nil"/>
              <w:left w:val="nil"/>
              <w:bottom w:val="single" w:sz="4" w:space="0" w:color="auto"/>
              <w:right w:val="single" w:sz="4" w:space="0" w:color="auto"/>
            </w:tcBorders>
            <w:shd w:val="clear" w:color="auto" w:fill="auto"/>
            <w:vAlign w:val="center"/>
            <w:hideMark/>
          </w:tcPr>
          <w:p w14:paraId="3832850B" w14:textId="77777777" w:rsidR="00142D4C" w:rsidRPr="00BE75D4" w:rsidRDefault="00142D4C" w:rsidP="002D7184">
            <w:pPr>
              <w:spacing w:before="0"/>
              <w:jc w:val="left"/>
              <w:rPr>
                <w:rFonts w:cs="Arial"/>
                <w:lang w:val="en-GB" w:eastAsia="en-GB"/>
              </w:rPr>
            </w:pPr>
            <w:r w:rsidRPr="00BE75D4">
              <w:rPr>
                <w:rFonts w:cs="Arial"/>
                <w:lang w:val="en-GB" w:eastAsia="en-GB"/>
              </w:rPr>
              <w:t>Потребно је да се систем динамички прилагођава променљивој инфраструктури тако што аутоматски ажурира промене односа (без потребе за покретањем система за откривање промена)</w:t>
            </w:r>
          </w:p>
        </w:tc>
        <w:tc>
          <w:tcPr>
            <w:tcW w:w="2268" w:type="dxa"/>
            <w:tcBorders>
              <w:top w:val="nil"/>
              <w:left w:val="nil"/>
              <w:bottom w:val="single" w:sz="4" w:space="0" w:color="auto"/>
              <w:right w:val="single" w:sz="4" w:space="0" w:color="auto"/>
            </w:tcBorders>
            <w:shd w:val="clear" w:color="auto" w:fill="auto"/>
            <w:vAlign w:val="center"/>
            <w:hideMark/>
          </w:tcPr>
          <w:p w14:paraId="0526B9C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9B11B3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0FBB68A"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3A80153" w14:textId="77777777" w:rsidR="00142D4C" w:rsidRPr="00BE75D4" w:rsidRDefault="00142D4C" w:rsidP="002D7184">
            <w:pPr>
              <w:spacing w:before="0"/>
              <w:jc w:val="center"/>
              <w:rPr>
                <w:rFonts w:cs="Arial"/>
                <w:lang w:val="en-GB" w:eastAsia="en-GB"/>
              </w:rPr>
            </w:pPr>
            <w:r w:rsidRPr="00BE75D4">
              <w:rPr>
                <w:rFonts w:cs="Arial"/>
                <w:lang w:val="en-GB" w:eastAsia="en-GB"/>
              </w:rPr>
              <w:t>11</w:t>
            </w:r>
          </w:p>
        </w:tc>
        <w:tc>
          <w:tcPr>
            <w:tcW w:w="4270" w:type="dxa"/>
            <w:tcBorders>
              <w:top w:val="nil"/>
              <w:left w:val="nil"/>
              <w:bottom w:val="single" w:sz="4" w:space="0" w:color="auto"/>
              <w:right w:val="single" w:sz="4" w:space="0" w:color="auto"/>
            </w:tcBorders>
            <w:shd w:val="clear" w:color="auto" w:fill="auto"/>
            <w:vAlign w:val="center"/>
            <w:hideMark/>
          </w:tcPr>
          <w:p w14:paraId="0F47C9C3"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за управљање грешкама мора имати уграђену толеранцију за грешке или високу доступност без потребе за додатним софтвером независних произвођача који ће смањити трошак и време потребно за примену. Решење такође мора бити у могућности да подржи "fault-tolerant" инсталацију чак и пре откривања и моделирања мрежних уређаја како би се омогућило брзо постављање система</w:t>
            </w:r>
          </w:p>
        </w:tc>
        <w:tc>
          <w:tcPr>
            <w:tcW w:w="2268" w:type="dxa"/>
            <w:tcBorders>
              <w:top w:val="nil"/>
              <w:left w:val="nil"/>
              <w:bottom w:val="single" w:sz="4" w:space="0" w:color="auto"/>
              <w:right w:val="single" w:sz="4" w:space="0" w:color="auto"/>
            </w:tcBorders>
            <w:shd w:val="clear" w:color="auto" w:fill="auto"/>
            <w:vAlign w:val="center"/>
            <w:hideMark/>
          </w:tcPr>
          <w:p w14:paraId="5013F40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884FD7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42BF4948" w14:textId="77777777" w:rsidTr="002D7184">
        <w:trPr>
          <w:trHeight w:val="463"/>
        </w:trPr>
        <w:tc>
          <w:tcPr>
            <w:tcW w:w="705" w:type="dxa"/>
            <w:tcBorders>
              <w:top w:val="nil"/>
              <w:left w:val="single" w:sz="4" w:space="0" w:color="auto"/>
              <w:bottom w:val="single" w:sz="4" w:space="0" w:color="auto"/>
              <w:right w:val="single" w:sz="4" w:space="0" w:color="auto"/>
            </w:tcBorders>
            <w:shd w:val="clear" w:color="auto" w:fill="auto"/>
            <w:vAlign w:val="center"/>
          </w:tcPr>
          <w:p w14:paraId="2396817C" w14:textId="77777777" w:rsidR="00142D4C" w:rsidRPr="00BE75D4" w:rsidRDefault="00142D4C" w:rsidP="002D7184">
            <w:pPr>
              <w:spacing w:before="0"/>
              <w:jc w:val="center"/>
              <w:rPr>
                <w:rFonts w:cs="Arial"/>
                <w:lang w:val="en-GB" w:eastAsia="en-GB"/>
              </w:rPr>
            </w:pPr>
            <w:r w:rsidRPr="00BE75D4">
              <w:rPr>
                <w:rFonts w:cs="Arial"/>
                <w:lang w:val="en-GB" w:eastAsia="en-GB"/>
              </w:rPr>
              <w:t>12</w:t>
            </w:r>
          </w:p>
        </w:tc>
        <w:tc>
          <w:tcPr>
            <w:tcW w:w="4270" w:type="dxa"/>
            <w:tcBorders>
              <w:top w:val="nil"/>
              <w:left w:val="nil"/>
              <w:bottom w:val="single" w:sz="4" w:space="0" w:color="auto"/>
              <w:right w:val="single" w:sz="4" w:space="0" w:color="auto"/>
            </w:tcBorders>
            <w:shd w:val="clear" w:color="auto" w:fill="auto"/>
            <w:vAlign w:val="center"/>
          </w:tcPr>
          <w:p w14:paraId="5FF2321C" w14:textId="77777777" w:rsidR="00142D4C" w:rsidRPr="00BE75D4" w:rsidRDefault="00142D4C" w:rsidP="002D7184">
            <w:pPr>
              <w:spacing w:before="0"/>
              <w:jc w:val="left"/>
              <w:rPr>
                <w:rFonts w:cs="Arial"/>
                <w:lang w:val="sr-Cyrl-RS" w:eastAsia="en-GB"/>
              </w:rPr>
            </w:pPr>
            <w:r w:rsidRPr="00BE75D4">
              <w:rPr>
                <w:rFonts w:cs="Arial"/>
                <w:lang w:val="sr-Cyrl-RS" w:eastAsia="en-GB"/>
              </w:rPr>
              <w:t>Систем треба да има 250 лиценци за праћење уређаја</w:t>
            </w:r>
          </w:p>
        </w:tc>
        <w:tc>
          <w:tcPr>
            <w:tcW w:w="2268" w:type="dxa"/>
            <w:tcBorders>
              <w:top w:val="nil"/>
              <w:left w:val="nil"/>
              <w:bottom w:val="single" w:sz="4" w:space="0" w:color="auto"/>
              <w:right w:val="single" w:sz="4" w:space="0" w:color="auto"/>
            </w:tcBorders>
            <w:shd w:val="clear" w:color="auto" w:fill="auto"/>
            <w:vAlign w:val="center"/>
          </w:tcPr>
          <w:p w14:paraId="6979419F" w14:textId="77777777" w:rsidR="00142D4C" w:rsidRPr="00BE75D4" w:rsidRDefault="00142D4C" w:rsidP="002D718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tcPr>
          <w:p w14:paraId="6BD76EB7" w14:textId="77777777" w:rsidR="00142D4C" w:rsidRPr="00BE75D4" w:rsidRDefault="00142D4C" w:rsidP="002D7184">
            <w:pPr>
              <w:spacing w:before="0"/>
              <w:jc w:val="left"/>
              <w:rPr>
                <w:rFonts w:cs="Arial"/>
                <w:lang w:val="en-GB" w:eastAsia="en-GB"/>
              </w:rPr>
            </w:pPr>
          </w:p>
        </w:tc>
      </w:tr>
      <w:tr w:rsidR="00142D4C" w:rsidRPr="00BE75D4" w14:paraId="578A3BBB" w14:textId="77777777" w:rsidTr="002D7184">
        <w:trPr>
          <w:trHeight w:val="513"/>
        </w:trPr>
        <w:tc>
          <w:tcPr>
            <w:tcW w:w="705" w:type="dxa"/>
            <w:tcBorders>
              <w:top w:val="nil"/>
              <w:left w:val="single" w:sz="4" w:space="0" w:color="auto"/>
              <w:bottom w:val="single" w:sz="4" w:space="0" w:color="auto"/>
              <w:right w:val="single" w:sz="4" w:space="0" w:color="auto"/>
            </w:tcBorders>
            <w:shd w:val="clear" w:color="auto" w:fill="auto"/>
            <w:vAlign w:val="center"/>
          </w:tcPr>
          <w:p w14:paraId="3F6B3116" w14:textId="77777777" w:rsidR="00142D4C" w:rsidRPr="00BE75D4" w:rsidRDefault="00142D4C" w:rsidP="002D7184">
            <w:pPr>
              <w:spacing w:before="0"/>
              <w:jc w:val="center"/>
              <w:rPr>
                <w:rFonts w:cs="Arial"/>
                <w:lang w:val="sr-Cyrl-RS" w:eastAsia="en-GB"/>
              </w:rPr>
            </w:pPr>
            <w:r w:rsidRPr="00BE75D4">
              <w:rPr>
                <w:rFonts w:cs="Arial"/>
                <w:lang w:val="sr-Cyrl-RS" w:eastAsia="en-GB"/>
              </w:rPr>
              <w:t>13</w:t>
            </w:r>
          </w:p>
        </w:tc>
        <w:tc>
          <w:tcPr>
            <w:tcW w:w="4270" w:type="dxa"/>
            <w:tcBorders>
              <w:top w:val="nil"/>
              <w:left w:val="nil"/>
              <w:bottom w:val="single" w:sz="4" w:space="0" w:color="auto"/>
              <w:right w:val="single" w:sz="4" w:space="0" w:color="auto"/>
            </w:tcBorders>
            <w:shd w:val="clear" w:color="auto" w:fill="auto"/>
            <w:vAlign w:val="center"/>
          </w:tcPr>
          <w:p w14:paraId="0E470258" w14:textId="77777777" w:rsidR="00142D4C" w:rsidRPr="00BE75D4" w:rsidRDefault="00142D4C" w:rsidP="002D7184">
            <w:pPr>
              <w:spacing w:before="0"/>
              <w:jc w:val="left"/>
              <w:rPr>
                <w:rFonts w:cs="Arial"/>
                <w:lang w:val="sr-Latn-RS" w:eastAsia="en-GB"/>
              </w:rPr>
            </w:pPr>
            <w:r w:rsidRPr="00BE75D4">
              <w:rPr>
                <w:rFonts w:cs="Arial"/>
                <w:lang w:val="sr-Cyrl-RS" w:eastAsia="en-GB"/>
              </w:rPr>
              <w:t xml:space="preserve">Систем треба да има 250 лиценци за </w:t>
            </w:r>
            <w:r w:rsidRPr="00BE75D4">
              <w:rPr>
                <w:rFonts w:cs="Arial"/>
                <w:lang w:val="sr-Latn-RS" w:eastAsia="en-GB"/>
              </w:rPr>
              <w:t>performance management</w:t>
            </w:r>
          </w:p>
        </w:tc>
        <w:tc>
          <w:tcPr>
            <w:tcW w:w="2268" w:type="dxa"/>
            <w:tcBorders>
              <w:top w:val="nil"/>
              <w:left w:val="nil"/>
              <w:bottom w:val="single" w:sz="4" w:space="0" w:color="auto"/>
              <w:right w:val="single" w:sz="4" w:space="0" w:color="auto"/>
            </w:tcBorders>
            <w:shd w:val="clear" w:color="auto" w:fill="auto"/>
            <w:vAlign w:val="center"/>
          </w:tcPr>
          <w:p w14:paraId="5531AC48" w14:textId="77777777" w:rsidR="00142D4C" w:rsidRPr="00BE75D4" w:rsidRDefault="00142D4C" w:rsidP="002D718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tcPr>
          <w:p w14:paraId="6DAB167A" w14:textId="77777777" w:rsidR="00142D4C" w:rsidRPr="00BE75D4" w:rsidRDefault="00142D4C" w:rsidP="002D7184">
            <w:pPr>
              <w:spacing w:before="0"/>
              <w:jc w:val="left"/>
              <w:rPr>
                <w:rFonts w:cs="Arial"/>
                <w:lang w:val="en-GB" w:eastAsia="en-GB"/>
              </w:rPr>
            </w:pPr>
          </w:p>
        </w:tc>
      </w:tr>
      <w:tr w:rsidR="00142D4C" w:rsidRPr="00BE75D4" w14:paraId="12E5AFAF" w14:textId="77777777" w:rsidTr="002D7184">
        <w:trPr>
          <w:trHeight w:val="563"/>
        </w:trPr>
        <w:tc>
          <w:tcPr>
            <w:tcW w:w="705" w:type="dxa"/>
            <w:tcBorders>
              <w:top w:val="nil"/>
              <w:left w:val="single" w:sz="4" w:space="0" w:color="auto"/>
              <w:bottom w:val="single" w:sz="4" w:space="0" w:color="auto"/>
              <w:right w:val="single" w:sz="4" w:space="0" w:color="auto"/>
            </w:tcBorders>
            <w:shd w:val="clear" w:color="auto" w:fill="auto"/>
            <w:vAlign w:val="center"/>
          </w:tcPr>
          <w:p w14:paraId="6D22670C" w14:textId="77777777" w:rsidR="00142D4C" w:rsidRPr="00BE75D4" w:rsidRDefault="00142D4C" w:rsidP="002D7184">
            <w:pPr>
              <w:spacing w:before="0"/>
              <w:jc w:val="center"/>
              <w:rPr>
                <w:rFonts w:cs="Arial"/>
                <w:lang w:val="sr-Cyrl-RS" w:eastAsia="en-GB"/>
              </w:rPr>
            </w:pPr>
            <w:r w:rsidRPr="00BE75D4">
              <w:rPr>
                <w:rFonts w:cs="Arial"/>
                <w:lang w:val="sr-Cyrl-RS" w:eastAsia="en-GB"/>
              </w:rPr>
              <w:t>14</w:t>
            </w:r>
          </w:p>
        </w:tc>
        <w:tc>
          <w:tcPr>
            <w:tcW w:w="4270" w:type="dxa"/>
            <w:tcBorders>
              <w:top w:val="nil"/>
              <w:left w:val="nil"/>
              <w:bottom w:val="single" w:sz="4" w:space="0" w:color="auto"/>
              <w:right w:val="single" w:sz="4" w:space="0" w:color="auto"/>
            </w:tcBorders>
            <w:shd w:val="clear" w:color="auto" w:fill="auto"/>
            <w:vAlign w:val="center"/>
          </w:tcPr>
          <w:p w14:paraId="5BD829B3" w14:textId="77777777" w:rsidR="00142D4C" w:rsidRPr="00BE75D4" w:rsidRDefault="00142D4C" w:rsidP="002D7184">
            <w:pPr>
              <w:spacing w:before="0"/>
              <w:jc w:val="left"/>
              <w:rPr>
                <w:rFonts w:cs="Arial"/>
                <w:lang w:val="sr-Cyrl-RS" w:eastAsia="en-GB"/>
              </w:rPr>
            </w:pPr>
            <w:r w:rsidRPr="00BE75D4">
              <w:rPr>
                <w:rFonts w:cs="Arial"/>
                <w:lang w:val="sr-Cyrl-RS" w:eastAsia="en-GB"/>
              </w:rPr>
              <w:t xml:space="preserve">Систем треба да има 250 лиценци за </w:t>
            </w:r>
            <w:r w:rsidRPr="00BE75D4">
              <w:rPr>
                <w:rFonts w:cs="Arial"/>
                <w:lang w:val="sr-Latn-RS" w:eastAsia="en-GB"/>
              </w:rPr>
              <w:t xml:space="preserve">network flow </w:t>
            </w:r>
            <w:r w:rsidRPr="00BE75D4">
              <w:rPr>
                <w:rFonts w:cs="Arial"/>
                <w:lang w:val="sr-Cyrl-RS" w:eastAsia="en-GB"/>
              </w:rPr>
              <w:t>анализу</w:t>
            </w:r>
          </w:p>
        </w:tc>
        <w:tc>
          <w:tcPr>
            <w:tcW w:w="2268" w:type="dxa"/>
            <w:tcBorders>
              <w:top w:val="nil"/>
              <w:left w:val="nil"/>
              <w:bottom w:val="single" w:sz="4" w:space="0" w:color="auto"/>
              <w:right w:val="single" w:sz="4" w:space="0" w:color="auto"/>
            </w:tcBorders>
            <w:shd w:val="clear" w:color="auto" w:fill="auto"/>
            <w:vAlign w:val="center"/>
          </w:tcPr>
          <w:p w14:paraId="0EC49910" w14:textId="77777777" w:rsidR="00142D4C" w:rsidRPr="00BE75D4" w:rsidRDefault="00142D4C" w:rsidP="002D718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tcPr>
          <w:p w14:paraId="2730B6E8" w14:textId="77777777" w:rsidR="00142D4C" w:rsidRPr="00BE75D4" w:rsidRDefault="00142D4C" w:rsidP="002D7184">
            <w:pPr>
              <w:spacing w:before="0"/>
              <w:jc w:val="left"/>
              <w:rPr>
                <w:rFonts w:cs="Arial"/>
                <w:lang w:val="en-GB" w:eastAsia="en-GB"/>
              </w:rPr>
            </w:pPr>
          </w:p>
        </w:tc>
      </w:tr>
      <w:tr w:rsidR="00142D4C" w:rsidRPr="00BE75D4" w14:paraId="3C907A5D" w14:textId="77777777" w:rsidTr="002D7184">
        <w:trPr>
          <w:trHeight w:val="300"/>
        </w:trPr>
        <w:tc>
          <w:tcPr>
            <w:tcW w:w="9493" w:type="dxa"/>
            <w:gridSpan w:val="4"/>
            <w:tcBorders>
              <w:top w:val="single" w:sz="4" w:space="0" w:color="auto"/>
              <w:left w:val="single" w:sz="4" w:space="0" w:color="auto"/>
              <w:bottom w:val="single" w:sz="4" w:space="0" w:color="auto"/>
              <w:right w:val="nil"/>
            </w:tcBorders>
            <w:shd w:val="clear" w:color="auto" w:fill="D9D9D9"/>
            <w:vAlign w:val="center"/>
            <w:hideMark/>
          </w:tcPr>
          <w:p w14:paraId="10919868" w14:textId="77777777" w:rsidR="00142D4C" w:rsidRPr="00BE75D4" w:rsidRDefault="00142D4C" w:rsidP="002D7184">
            <w:pPr>
              <w:spacing w:before="0"/>
              <w:jc w:val="center"/>
              <w:rPr>
                <w:rFonts w:cs="Arial"/>
                <w:b/>
                <w:bCs/>
                <w:lang w:val="en-GB" w:eastAsia="en-GB"/>
              </w:rPr>
            </w:pPr>
            <w:r w:rsidRPr="00BE75D4">
              <w:rPr>
                <w:rFonts w:cs="Arial"/>
                <w:b/>
                <w:bCs/>
                <w:lang w:val="en-GB" w:eastAsia="en-GB"/>
              </w:rPr>
              <w:t>Откривање мреже и извештавање</w:t>
            </w:r>
          </w:p>
        </w:tc>
      </w:tr>
      <w:tr w:rsidR="00142D4C" w:rsidRPr="00BE75D4" w14:paraId="262C0BB7"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DB31E8D" w14:textId="77777777" w:rsidR="00142D4C" w:rsidRPr="00BE75D4" w:rsidRDefault="00142D4C" w:rsidP="002D7184">
            <w:pPr>
              <w:spacing w:before="0"/>
              <w:jc w:val="center"/>
              <w:rPr>
                <w:rFonts w:cs="Arial"/>
                <w:lang w:val="sr-Cyrl-RS" w:eastAsia="en-GB"/>
              </w:rPr>
            </w:pPr>
            <w:r w:rsidRPr="00BE75D4">
              <w:rPr>
                <w:rFonts w:cs="Arial"/>
                <w:lang w:val="en-GB" w:eastAsia="en-GB"/>
              </w:rPr>
              <w:t>1</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2BA7B5C1"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аутоматски открити управљачке елементе повезане са инфраструктуром и мапирати повезаност између њих без / ca минималном корисничком потребом за креирање скрипти</w:t>
            </w:r>
          </w:p>
        </w:tc>
        <w:tc>
          <w:tcPr>
            <w:tcW w:w="2268" w:type="dxa"/>
            <w:tcBorders>
              <w:top w:val="nil"/>
              <w:left w:val="nil"/>
              <w:bottom w:val="single" w:sz="4" w:space="0" w:color="auto"/>
              <w:right w:val="single" w:sz="4" w:space="0" w:color="auto"/>
            </w:tcBorders>
            <w:shd w:val="clear" w:color="auto" w:fill="auto"/>
            <w:vAlign w:val="center"/>
            <w:hideMark/>
          </w:tcPr>
          <w:p w14:paraId="5BF47F3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DC1FDA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8C870A4"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2CA397C" w14:textId="77777777" w:rsidR="00142D4C" w:rsidRPr="00BE75D4" w:rsidRDefault="00142D4C" w:rsidP="002D7184">
            <w:pPr>
              <w:spacing w:before="0"/>
              <w:jc w:val="center"/>
              <w:rPr>
                <w:rFonts w:cs="Arial"/>
                <w:lang w:val="sr-Cyrl-RS" w:eastAsia="en-GB"/>
              </w:rPr>
            </w:pPr>
            <w:r w:rsidRPr="00BE75D4">
              <w:rPr>
                <w:rFonts w:cs="Arial"/>
                <w:lang w:val="sr-Cyrl-RS" w:eastAsia="en-GB"/>
              </w:rPr>
              <w:lastRenderedPageBreak/>
              <w:t>16</w:t>
            </w:r>
          </w:p>
        </w:tc>
        <w:tc>
          <w:tcPr>
            <w:tcW w:w="4270" w:type="dxa"/>
            <w:tcBorders>
              <w:top w:val="nil"/>
              <w:left w:val="nil"/>
              <w:bottom w:val="single" w:sz="4" w:space="0" w:color="auto"/>
              <w:right w:val="single" w:sz="4" w:space="0" w:color="auto"/>
            </w:tcBorders>
            <w:shd w:val="clear" w:color="auto" w:fill="auto"/>
            <w:vAlign w:val="center"/>
            <w:hideMark/>
          </w:tcPr>
          <w:p w14:paraId="230C00E5"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бити 64-битна апликација и на тај начин у потпуности искористити хардверске ресурсе (као што је "CPU / RAM") и креирати веома скалабилну управљачку платформу која може да обезбеди до више хиљада мрежних уређаја кроз један оптимизовани хардвер за основну апликацију. Софтвер мора бити 64-битна апликација и на тај начин максимално искористити доступне ресурсе сервера и пружати адекватне перформансе</w:t>
            </w:r>
          </w:p>
        </w:tc>
        <w:tc>
          <w:tcPr>
            <w:tcW w:w="2268" w:type="dxa"/>
            <w:tcBorders>
              <w:top w:val="nil"/>
              <w:left w:val="nil"/>
              <w:bottom w:val="single" w:sz="4" w:space="0" w:color="auto"/>
              <w:right w:val="single" w:sz="4" w:space="0" w:color="auto"/>
            </w:tcBorders>
            <w:shd w:val="clear" w:color="auto" w:fill="auto"/>
            <w:vAlign w:val="center"/>
            <w:hideMark/>
          </w:tcPr>
          <w:p w14:paraId="1E8B298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BC53D2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2D7EDCD" w14:textId="77777777" w:rsidTr="002D718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C960B22" w14:textId="77777777" w:rsidR="00142D4C" w:rsidRPr="00BE75D4" w:rsidRDefault="00142D4C" w:rsidP="002D7184">
            <w:pPr>
              <w:spacing w:before="0"/>
              <w:jc w:val="center"/>
              <w:rPr>
                <w:rFonts w:cs="Arial"/>
                <w:lang w:val="sr-Cyrl-RS" w:eastAsia="en-GB"/>
              </w:rPr>
            </w:pPr>
            <w:r w:rsidRPr="00BE75D4">
              <w:rPr>
                <w:rFonts w:cs="Arial"/>
                <w:lang w:val="en-GB" w:eastAsia="en-GB"/>
              </w:rPr>
              <w:t>1</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2336031A"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мора подржати откривање "IP" опсега - укључујући уграђену подршку за "IP V6" адресе</w:t>
            </w:r>
          </w:p>
        </w:tc>
        <w:tc>
          <w:tcPr>
            <w:tcW w:w="2268" w:type="dxa"/>
            <w:tcBorders>
              <w:top w:val="nil"/>
              <w:left w:val="nil"/>
              <w:bottom w:val="single" w:sz="4" w:space="0" w:color="auto"/>
              <w:right w:val="single" w:sz="4" w:space="0" w:color="auto"/>
            </w:tcBorders>
            <w:shd w:val="clear" w:color="auto" w:fill="auto"/>
            <w:vAlign w:val="center"/>
            <w:hideMark/>
          </w:tcPr>
          <w:p w14:paraId="6A21B7B6" w14:textId="77777777" w:rsidR="00142D4C" w:rsidRPr="00BE75D4" w:rsidRDefault="00142D4C" w:rsidP="002D7184">
            <w:pPr>
              <w:spacing w:before="0"/>
              <w:jc w:val="left"/>
              <w:rPr>
                <w:rFonts w:cs="Arial"/>
                <w:lang w:val="en-GB" w:eastAsia="en-GB"/>
              </w:rPr>
            </w:pPr>
          </w:p>
        </w:tc>
        <w:tc>
          <w:tcPr>
            <w:tcW w:w="2250" w:type="dxa"/>
            <w:tcBorders>
              <w:top w:val="nil"/>
              <w:left w:val="nil"/>
              <w:bottom w:val="single" w:sz="4" w:space="0" w:color="auto"/>
              <w:right w:val="single" w:sz="4" w:space="0" w:color="auto"/>
            </w:tcBorders>
            <w:shd w:val="clear" w:color="auto" w:fill="auto"/>
            <w:vAlign w:val="center"/>
            <w:hideMark/>
          </w:tcPr>
          <w:p w14:paraId="2A91B4F5" w14:textId="77777777" w:rsidR="00142D4C" w:rsidRPr="00BE75D4" w:rsidRDefault="00142D4C" w:rsidP="002D7184">
            <w:pPr>
              <w:spacing w:before="0"/>
              <w:jc w:val="left"/>
              <w:rPr>
                <w:rFonts w:cs="Arial"/>
                <w:lang w:val="en-GB" w:eastAsia="en-GB"/>
              </w:rPr>
            </w:pPr>
          </w:p>
        </w:tc>
      </w:tr>
      <w:tr w:rsidR="00142D4C" w:rsidRPr="00BE75D4" w14:paraId="345BAFC5"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0CAA04D" w14:textId="77777777" w:rsidR="00142D4C" w:rsidRPr="00BE75D4" w:rsidRDefault="00142D4C" w:rsidP="002D7184">
            <w:pPr>
              <w:spacing w:before="0"/>
              <w:jc w:val="center"/>
              <w:rPr>
                <w:rFonts w:cs="Arial"/>
                <w:lang w:val="sr-Cyrl-RS" w:eastAsia="en-GB"/>
              </w:rPr>
            </w:pPr>
            <w:r w:rsidRPr="00BE75D4">
              <w:rPr>
                <w:rFonts w:cs="Arial"/>
                <w:lang w:val="en-GB" w:eastAsia="en-GB"/>
              </w:rPr>
              <w:t>1</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187460BF"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мора подржавати увоз података - из предефинисаних формата фајла ("IPs, ranges, strings or ports")</w:t>
            </w:r>
          </w:p>
        </w:tc>
        <w:tc>
          <w:tcPr>
            <w:tcW w:w="2268" w:type="dxa"/>
            <w:tcBorders>
              <w:top w:val="nil"/>
              <w:left w:val="nil"/>
              <w:bottom w:val="single" w:sz="4" w:space="0" w:color="auto"/>
              <w:right w:val="single" w:sz="4" w:space="0" w:color="auto"/>
            </w:tcBorders>
            <w:shd w:val="clear" w:color="auto" w:fill="auto"/>
            <w:vAlign w:val="center"/>
            <w:hideMark/>
          </w:tcPr>
          <w:p w14:paraId="43B050C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E17065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80510DB"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C72E2D2" w14:textId="77777777" w:rsidR="00142D4C" w:rsidRPr="00BE75D4" w:rsidRDefault="00142D4C" w:rsidP="002D7184">
            <w:pPr>
              <w:spacing w:before="0"/>
              <w:jc w:val="center"/>
              <w:rPr>
                <w:rFonts w:cs="Arial"/>
                <w:lang w:val="sr-Cyrl-RS" w:eastAsia="en-GB"/>
              </w:rPr>
            </w:pPr>
            <w:r w:rsidRPr="00BE75D4">
              <w:rPr>
                <w:rFonts w:cs="Arial"/>
                <w:lang w:val="en-GB" w:eastAsia="en-GB"/>
              </w:rPr>
              <w:t>1</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1E746C5B"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w:t>
            </w:r>
            <w:r>
              <w:rPr>
                <w:rFonts w:cs="Arial"/>
                <w:lang w:val="en-GB" w:eastAsia="en-GB"/>
              </w:rPr>
              <w:t>и систем мора подржати опцију "</w:t>
            </w:r>
            <w:r w:rsidRPr="00BE75D4">
              <w:rPr>
                <w:rFonts w:cs="Arial"/>
                <w:lang w:val="en-GB" w:eastAsia="en-GB"/>
              </w:rPr>
              <w:t>seed router based discovery" - kористећи рутинг табеле и "SNMP MIBs"</w:t>
            </w:r>
          </w:p>
        </w:tc>
        <w:tc>
          <w:tcPr>
            <w:tcW w:w="2268" w:type="dxa"/>
            <w:tcBorders>
              <w:top w:val="nil"/>
              <w:left w:val="nil"/>
              <w:bottom w:val="single" w:sz="4" w:space="0" w:color="auto"/>
              <w:right w:val="single" w:sz="4" w:space="0" w:color="auto"/>
            </w:tcBorders>
            <w:shd w:val="clear" w:color="auto" w:fill="auto"/>
            <w:vAlign w:val="center"/>
            <w:hideMark/>
          </w:tcPr>
          <w:p w14:paraId="736D9F45"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F840D75"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00E4E93"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56462C0" w14:textId="77777777" w:rsidR="00142D4C" w:rsidRPr="00BE75D4" w:rsidRDefault="00142D4C" w:rsidP="002D7184">
            <w:pPr>
              <w:spacing w:before="0"/>
              <w:jc w:val="center"/>
              <w:rPr>
                <w:rFonts w:cs="Arial"/>
                <w:lang w:val="sr-Cyrl-RS" w:eastAsia="en-GB"/>
              </w:rPr>
            </w:pPr>
            <w:r w:rsidRPr="00BE75D4">
              <w:rPr>
                <w:rFonts w:cs="Arial"/>
                <w:lang w:val="sr-Cyrl-RS" w:eastAsia="en-GB"/>
              </w:rPr>
              <w:t>20</w:t>
            </w:r>
          </w:p>
        </w:tc>
        <w:tc>
          <w:tcPr>
            <w:tcW w:w="4270" w:type="dxa"/>
            <w:tcBorders>
              <w:top w:val="nil"/>
              <w:left w:val="nil"/>
              <w:bottom w:val="single" w:sz="4" w:space="0" w:color="auto"/>
              <w:right w:val="single" w:sz="4" w:space="0" w:color="auto"/>
            </w:tcBorders>
            <w:shd w:val="clear" w:color="auto" w:fill="auto"/>
            <w:vAlign w:val="center"/>
            <w:hideMark/>
          </w:tcPr>
          <w:p w14:paraId="472D1446"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мора подржати опцију "Trap-Based Discovery" - кад год се додају нови уређаји са могућношћу искључивања одређених уређаја на основу "IP" адреса или опсега "IP" адреса</w:t>
            </w:r>
          </w:p>
        </w:tc>
        <w:tc>
          <w:tcPr>
            <w:tcW w:w="2268" w:type="dxa"/>
            <w:tcBorders>
              <w:top w:val="nil"/>
              <w:left w:val="nil"/>
              <w:bottom w:val="single" w:sz="4" w:space="0" w:color="auto"/>
              <w:right w:val="single" w:sz="4" w:space="0" w:color="auto"/>
            </w:tcBorders>
            <w:shd w:val="clear" w:color="auto" w:fill="auto"/>
            <w:vAlign w:val="center"/>
            <w:hideMark/>
          </w:tcPr>
          <w:p w14:paraId="276FA7E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18A41E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E1D7431"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FE91E38" w14:textId="77777777" w:rsidR="00142D4C" w:rsidRPr="00BE75D4" w:rsidRDefault="00142D4C" w:rsidP="002D7184">
            <w:pPr>
              <w:spacing w:before="0"/>
              <w:jc w:val="center"/>
              <w:rPr>
                <w:rFonts w:cs="Arial"/>
                <w:lang w:val="sr-Cyrl-RS" w:eastAsia="en-GB"/>
              </w:rPr>
            </w:pPr>
            <w:r w:rsidRPr="00BE75D4">
              <w:rPr>
                <w:rFonts w:cs="Arial"/>
                <w:lang w:val="sr-Cyrl-RS" w:eastAsia="en-GB"/>
              </w:rPr>
              <w:t>21</w:t>
            </w:r>
          </w:p>
        </w:tc>
        <w:tc>
          <w:tcPr>
            <w:tcW w:w="4270" w:type="dxa"/>
            <w:tcBorders>
              <w:top w:val="nil"/>
              <w:left w:val="nil"/>
              <w:bottom w:val="single" w:sz="4" w:space="0" w:color="auto"/>
              <w:right w:val="single" w:sz="4" w:space="0" w:color="auto"/>
            </w:tcBorders>
            <w:shd w:val="clear" w:color="auto" w:fill="auto"/>
            <w:vAlign w:val="center"/>
            <w:hideMark/>
          </w:tcPr>
          <w:p w14:paraId="1D390DE5"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управљања г</w:t>
            </w:r>
            <w:r>
              <w:rPr>
                <w:rFonts w:cs="Arial"/>
                <w:lang w:val="en-GB" w:eastAsia="en-GB"/>
              </w:rPr>
              <w:t>решкама мора такође користити "</w:t>
            </w:r>
            <w:r w:rsidRPr="00BE75D4">
              <w:rPr>
                <w:rFonts w:cs="Arial"/>
                <w:lang w:val="en-GB" w:eastAsia="en-GB"/>
              </w:rPr>
              <w:t>IPNetToMedia (ARP)" табеле током откривања рутера</w:t>
            </w:r>
          </w:p>
        </w:tc>
        <w:tc>
          <w:tcPr>
            <w:tcW w:w="2268" w:type="dxa"/>
            <w:tcBorders>
              <w:top w:val="nil"/>
              <w:left w:val="nil"/>
              <w:bottom w:val="single" w:sz="4" w:space="0" w:color="auto"/>
              <w:right w:val="single" w:sz="4" w:space="0" w:color="auto"/>
            </w:tcBorders>
            <w:shd w:val="clear" w:color="auto" w:fill="auto"/>
            <w:vAlign w:val="center"/>
            <w:hideMark/>
          </w:tcPr>
          <w:p w14:paraId="30D6C73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AA59A4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4CD2D39" w14:textId="77777777" w:rsidTr="002D7184">
        <w:trPr>
          <w:trHeight w:val="15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AFF79D4" w14:textId="77777777" w:rsidR="00142D4C" w:rsidRPr="00BE75D4" w:rsidRDefault="00142D4C" w:rsidP="002D7184">
            <w:pPr>
              <w:spacing w:before="0"/>
              <w:jc w:val="center"/>
              <w:rPr>
                <w:rFonts w:cs="Arial"/>
                <w:lang w:val="sr-Cyrl-RS" w:eastAsia="en-GB"/>
              </w:rPr>
            </w:pPr>
            <w:r w:rsidRPr="00BE75D4">
              <w:rPr>
                <w:rFonts w:cs="Arial"/>
                <w:lang w:val="sr-Cyrl-RS" w:eastAsia="en-GB"/>
              </w:rPr>
              <w:t>22</w:t>
            </w:r>
          </w:p>
        </w:tc>
        <w:tc>
          <w:tcPr>
            <w:tcW w:w="4270" w:type="dxa"/>
            <w:tcBorders>
              <w:top w:val="nil"/>
              <w:left w:val="nil"/>
              <w:bottom w:val="single" w:sz="4" w:space="0" w:color="auto"/>
              <w:right w:val="single" w:sz="4" w:space="0" w:color="auto"/>
            </w:tcBorders>
            <w:shd w:val="clear" w:color="auto" w:fill="auto"/>
            <w:vAlign w:val="center"/>
            <w:hideMark/>
          </w:tcPr>
          <w:p w14:paraId="45F1A7EF" w14:textId="77777777" w:rsidR="00142D4C" w:rsidRPr="00BE75D4" w:rsidRDefault="00142D4C" w:rsidP="002D7184">
            <w:pPr>
              <w:spacing w:before="0"/>
              <w:jc w:val="left"/>
              <w:rPr>
                <w:rFonts w:cs="Arial"/>
                <w:lang w:val="en-GB" w:eastAsia="en-GB"/>
              </w:rPr>
            </w:pPr>
            <w:r w:rsidRPr="00BE75D4">
              <w:rPr>
                <w:rFonts w:cs="Arial"/>
                <w:lang w:val="en-GB" w:eastAsia="en-GB"/>
              </w:rPr>
              <w:t>Систем треба да обезбеди откривање и инвентар хетерогених физичких мрежних уређаја као што су "Layer-2 &amp; Layer-3 switch-evi", рутер</w:t>
            </w:r>
            <w:r>
              <w:rPr>
                <w:rFonts w:cs="Arial"/>
                <w:lang w:val="en-GB" w:eastAsia="en-GB"/>
              </w:rPr>
              <w:t>и и други ИП уређаји и мапирају</w:t>
            </w:r>
            <w:r w:rsidRPr="00BE75D4">
              <w:rPr>
                <w:rFonts w:cs="Arial"/>
                <w:lang w:val="en-GB" w:eastAsia="en-GB"/>
              </w:rPr>
              <w:t xml:space="preserve"> "LAN &amp; WAN" повезивање са грануларном видљивошћу до нивоа појединачних портова</w:t>
            </w:r>
          </w:p>
        </w:tc>
        <w:tc>
          <w:tcPr>
            <w:tcW w:w="2268" w:type="dxa"/>
            <w:tcBorders>
              <w:top w:val="nil"/>
              <w:left w:val="nil"/>
              <w:bottom w:val="single" w:sz="4" w:space="0" w:color="auto"/>
              <w:right w:val="single" w:sz="4" w:space="0" w:color="auto"/>
            </w:tcBorders>
            <w:shd w:val="clear" w:color="auto" w:fill="auto"/>
            <w:vAlign w:val="center"/>
            <w:hideMark/>
          </w:tcPr>
          <w:p w14:paraId="62C4679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3C62D8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D1FFAEC"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E4C9862"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6B7EB5AD"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бити у могућности да подржи мапирање и моделирање инфраструктуре груписане мрежним повезивањем, физичком локацијом опреме и корисничким групама или одељењима</w:t>
            </w:r>
          </w:p>
        </w:tc>
        <w:tc>
          <w:tcPr>
            <w:tcW w:w="2268" w:type="dxa"/>
            <w:tcBorders>
              <w:top w:val="nil"/>
              <w:left w:val="nil"/>
              <w:bottom w:val="single" w:sz="4" w:space="0" w:color="auto"/>
              <w:right w:val="single" w:sz="4" w:space="0" w:color="auto"/>
            </w:tcBorders>
            <w:shd w:val="clear" w:color="auto" w:fill="auto"/>
            <w:vAlign w:val="center"/>
            <w:hideMark/>
          </w:tcPr>
          <w:p w14:paraId="770C920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84AEAD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DC4D94B" w14:textId="77777777" w:rsidTr="002D7184">
        <w:trPr>
          <w:trHeight w:val="3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EE9E7C8"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2E6DB867" w14:textId="77777777" w:rsidR="00142D4C" w:rsidRPr="00BE75D4" w:rsidRDefault="00142D4C" w:rsidP="002D7184">
            <w:pPr>
              <w:spacing w:before="0"/>
              <w:jc w:val="left"/>
              <w:rPr>
                <w:rFonts w:cs="Arial"/>
                <w:lang w:val="en-GB" w:eastAsia="en-GB"/>
              </w:rPr>
            </w:pPr>
            <w:r w:rsidRPr="00BE75D4">
              <w:rPr>
                <w:rFonts w:cs="Arial"/>
                <w:lang w:val="en-GB" w:eastAsia="en-GB"/>
              </w:rPr>
              <w:t xml:space="preserve">Моделирање мрежне повезаности мора се изводити користећи стандардне или произвођачске протоколе откривања како би се </w:t>
            </w:r>
            <w:r w:rsidRPr="00BE75D4">
              <w:rPr>
                <w:rFonts w:cs="Arial"/>
                <w:lang w:val="en-GB" w:eastAsia="en-GB"/>
              </w:rPr>
              <w:lastRenderedPageBreak/>
              <w:t>осигурала брзина и тачност откривања мреже</w:t>
            </w:r>
          </w:p>
        </w:tc>
        <w:tc>
          <w:tcPr>
            <w:tcW w:w="2268" w:type="dxa"/>
            <w:tcBorders>
              <w:top w:val="nil"/>
              <w:left w:val="nil"/>
              <w:bottom w:val="single" w:sz="4" w:space="0" w:color="auto"/>
              <w:right w:val="single" w:sz="4" w:space="0" w:color="auto"/>
            </w:tcBorders>
            <w:shd w:val="clear" w:color="auto" w:fill="auto"/>
            <w:vAlign w:val="center"/>
            <w:hideMark/>
          </w:tcPr>
          <w:p w14:paraId="42480B9A" w14:textId="77777777" w:rsidR="00142D4C" w:rsidRPr="00BE75D4" w:rsidRDefault="00142D4C" w:rsidP="002D718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60F1F80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26C0F0C"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3D0E74A"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4045E1F1" w14:textId="77777777" w:rsidR="00142D4C" w:rsidRPr="00BE75D4" w:rsidRDefault="00142D4C" w:rsidP="002D7184">
            <w:pPr>
              <w:spacing w:before="0"/>
              <w:jc w:val="left"/>
              <w:rPr>
                <w:rFonts w:cs="Arial"/>
                <w:lang w:val="en-GB" w:eastAsia="en-GB"/>
              </w:rPr>
            </w:pPr>
            <w:r w:rsidRPr="00BE75D4">
              <w:rPr>
                <w:rFonts w:cs="Arial"/>
                <w:lang w:val="en-GB" w:eastAsia="en-GB"/>
              </w:rPr>
              <w:t>Систем би требало да идентификује и моделује редундантност рутера користећи протоколе специфичне за произвођаче (VRRP and HSRP support for Cisco devices) тако да се аларми генерисани од ових виртуелних адреса аутоматски искључују</w:t>
            </w:r>
          </w:p>
        </w:tc>
        <w:tc>
          <w:tcPr>
            <w:tcW w:w="2268" w:type="dxa"/>
            <w:tcBorders>
              <w:top w:val="nil"/>
              <w:left w:val="nil"/>
              <w:bottom w:val="single" w:sz="4" w:space="0" w:color="auto"/>
              <w:right w:val="single" w:sz="4" w:space="0" w:color="auto"/>
            </w:tcBorders>
            <w:shd w:val="clear" w:color="auto" w:fill="auto"/>
            <w:vAlign w:val="center"/>
            <w:hideMark/>
          </w:tcPr>
          <w:p w14:paraId="53F9AF25"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CC0FB0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C77881C"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689F35D"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7549EC82" w14:textId="77777777" w:rsidR="00142D4C" w:rsidRPr="00BE75D4" w:rsidRDefault="00142D4C" w:rsidP="002D7184">
            <w:pPr>
              <w:spacing w:before="0"/>
              <w:jc w:val="left"/>
              <w:rPr>
                <w:rFonts w:cs="Arial"/>
                <w:lang w:val="en-GB" w:eastAsia="en-GB"/>
              </w:rPr>
            </w:pPr>
            <w:r w:rsidRPr="00BE75D4">
              <w:rPr>
                <w:rFonts w:cs="Arial"/>
                <w:lang w:val="en-GB" w:eastAsia="en-GB"/>
              </w:rPr>
              <w:t>Могућност мануелног подешавања за моделирање како би администратори могли прилагодити структуру, изглед и однос између моделираних елемената</w:t>
            </w:r>
          </w:p>
        </w:tc>
        <w:tc>
          <w:tcPr>
            <w:tcW w:w="2268" w:type="dxa"/>
            <w:tcBorders>
              <w:top w:val="nil"/>
              <w:left w:val="nil"/>
              <w:bottom w:val="single" w:sz="4" w:space="0" w:color="auto"/>
              <w:right w:val="single" w:sz="4" w:space="0" w:color="auto"/>
            </w:tcBorders>
            <w:shd w:val="clear" w:color="auto" w:fill="auto"/>
            <w:vAlign w:val="center"/>
            <w:hideMark/>
          </w:tcPr>
          <w:p w14:paraId="3003312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580779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16E2C7C"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0AD67E0"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1776BDB7" w14:textId="77777777" w:rsidR="00142D4C" w:rsidRPr="00BE75D4" w:rsidRDefault="00142D4C" w:rsidP="002D7184">
            <w:pPr>
              <w:spacing w:before="0"/>
              <w:jc w:val="left"/>
              <w:rPr>
                <w:rFonts w:cs="Arial"/>
                <w:lang w:val="en-GB" w:eastAsia="en-GB"/>
              </w:rPr>
            </w:pPr>
            <w:r w:rsidRPr="00BE75D4">
              <w:rPr>
                <w:rFonts w:cs="Arial"/>
                <w:lang w:val="en-GB" w:eastAsia="en-GB"/>
              </w:rPr>
              <w:t>Систем треба да подржава мапе за груписане мрежне топологије, географске локације опреме и корисничке групе и одељења. Ова опција треба да помогне у разумевању физичке мреже, виртуелних мрежних сервиса и односа између њих</w:t>
            </w:r>
          </w:p>
        </w:tc>
        <w:tc>
          <w:tcPr>
            <w:tcW w:w="2268" w:type="dxa"/>
            <w:tcBorders>
              <w:top w:val="nil"/>
              <w:left w:val="nil"/>
              <w:bottom w:val="single" w:sz="4" w:space="0" w:color="auto"/>
              <w:right w:val="single" w:sz="4" w:space="0" w:color="auto"/>
            </w:tcBorders>
            <w:shd w:val="clear" w:color="auto" w:fill="auto"/>
            <w:vAlign w:val="center"/>
            <w:hideMark/>
          </w:tcPr>
          <w:p w14:paraId="4158D7F1"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8612251"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0BC5341"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AAD4738"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749215B1"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мора бити у стању да идентификује локацију у "Google" мапама на основ</w:t>
            </w:r>
            <w:r>
              <w:rPr>
                <w:rFonts w:cs="Arial"/>
                <w:lang w:val="en-GB" w:eastAsia="en-GB"/>
              </w:rPr>
              <w:t>у атрибута мрежне локације од "</w:t>
            </w:r>
            <w:r w:rsidRPr="00BE75D4">
              <w:rPr>
                <w:rFonts w:cs="Arial"/>
                <w:lang w:val="en-GB" w:eastAsia="en-GB"/>
              </w:rPr>
              <w:t>SNMP MIB" основног уређаја и приказује уређај заједно са својим статусом и доступношћу на мапи како би пружио визуелну индикацију укупног статуса мреже као и критичне мрежне уређаји или интерфејсе</w:t>
            </w:r>
          </w:p>
        </w:tc>
        <w:tc>
          <w:tcPr>
            <w:tcW w:w="2268" w:type="dxa"/>
            <w:tcBorders>
              <w:top w:val="nil"/>
              <w:left w:val="nil"/>
              <w:bottom w:val="single" w:sz="4" w:space="0" w:color="auto"/>
              <w:right w:val="single" w:sz="4" w:space="0" w:color="auto"/>
            </w:tcBorders>
            <w:shd w:val="clear" w:color="auto" w:fill="auto"/>
            <w:vAlign w:val="center"/>
            <w:hideMark/>
          </w:tcPr>
          <w:p w14:paraId="23572C2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245899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4378F08" w14:textId="77777777" w:rsidTr="002D718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73D29F94" w14:textId="77777777" w:rsidR="00142D4C" w:rsidRPr="00BE75D4" w:rsidRDefault="00142D4C" w:rsidP="002D7184">
            <w:pPr>
              <w:spacing w:before="0"/>
              <w:jc w:val="center"/>
              <w:rPr>
                <w:rFonts w:cs="Arial"/>
                <w:lang w:val="sr-Cyrl-RS" w:eastAsia="en-GB"/>
              </w:rPr>
            </w:pPr>
            <w:r w:rsidRPr="00BE75D4">
              <w:rPr>
                <w:rFonts w:cs="Arial"/>
                <w:lang w:val="en-GB" w:eastAsia="en-GB"/>
              </w:rPr>
              <w:t>2</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7240EF18" w14:textId="77777777" w:rsidR="00142D4C" w:rsidRPr="00BE75D4" w:rsidRDefault="00142D4C" w:rsidP="002D7184">
            <w:pPr>
              <w:spacing w:before="0"/>
              <w:jc w:val="left"/>
              <w:rPr>
                <w:rFonts w:cs="Arial"/>
                <w:lang w:val="en-GB" w:eastAsia="en-GB"/>
              </w:rPr>
            </w:pPr>
            <w:r w:rsidRPr="00BE75D4">
              <w:rPr>
                <w:rFonts w:cs="Arial"/>
                <w:lang w:val="en-GB" w:eastAsia="en-GB"/>
              </w:rPr>
              <w:t>Биће могуће смањити скуп приказаних уређаја у приказима мрежне топологије уз помоћ флексибилних правила, на основу садржаја атрибута који се чува за сваки уређај</w:t>
            </w:r>
          </w:p>
        </w:tc>
        <w:tc>
          <w:tcPr>
            <w:tcW w:w="2268" w:type="dxa"/>
            <w:tcBorders>
              <w:top w:val="nil"/>
              <w:left w:val="nil"/>
              <w:bottom w:val="single" w:sz="4" w:space="0" w:color="auto"/>
              <w:right w:val="single" w:sz="4" w:space="0" w:color="auto"/>
            </w:tcBorders>
            <w:shd w:val="clear" w:color="auto" w:fill="auto"/>
            <w:vAlign w:val="center"/>
            <w:hideMark/>
          </w:tcPr>
          <w:p w14:paraId="40214F2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8E6402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28D399A" w14:textId="77777777" w:rsidTr="002D718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3276D33D" w14:textId="77777777" w:rsidR="00142D4C" w:rsidRPr="00BE75D4" w:rsidRDefault="00142D4C" w:rsidP="002D7184">
            <w:pPr>
              <w:spacing w:before="0"/>
              <w:jc w:val="center"/>
              <w:rPr>
                <w:rFonts w:cs="Arial"/>
                <w:lang w:val="sr-Cyrl-RS" w:eastAsia="en-GB"/>
              </w:rPr>
            </w:pPr>
            <w:r w:rsidRPr="00BE75D4">
              <w:rPr>
                <w:rFonts w:cs="Arial"/>
                <w:lang w:val="sr-Cyrl-RS" w:eastAsia="en-GB"/>
              </w:rPr>
              <w:t>30</w:t>
            </w:r>
          </w:p>
        </w:tc>
        <w:tc>
          <w:tcPr>
            <w:tcW w:w="4270" w:type="dxa"/>
            <w:tcBorders>
              <w:top w:val="nil"/>
              <w:left w:val="nil"/>
              <w:bottom w:val="single" w:sz="4" w:space="0" w:color="auto"/>
              <w:right w:val="single" w:sz="4" w:space="0" w:color="auto"/>
            </w:tcBorders>
            <w:shd w:val="clear" w:color="auto" w:fill="auto"/>
            <w:vAlign w:val="center"/>
            <w:hideMark/>
          </w:tcPr>
          <w:p w14:paraId="1392A0E2"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да обезбеди алатке за визуелизацију уз помоћ којих би приказао мрежну топологију. Систем такође мора бити у могућности да документује промене у вези са повезивањем које су откривене од последњег ажурирања</w:t>
            </w:r>
          </w:p>
        </w:tc>
        <w:tc>
          <w:tcPr>
            <w:tcW w:w="2268" w:type="dxa"/>
            <w:tcBorders>
              <w:top w:val="nil"/>
              <w:left w:val="nil"/>
              <w:bottom w:val="single" w:sz="4" w:space="0" w:color="auto"/>
              <w:right w:val="single" w:sz="4" w:space="0" w:color="auto"/>
            </w:tcBorders>
            <w:shd w:val="clear" w:color="auto" w:fill="auto"/>
            <w:vAlign w:val="center"/>
            <w:hideMark/>
          </w:tcPr>
          <w:p w14:paraId="7B32A9C8"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1A859E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A53B05C" w14:textId="77777777" w:rsidTr="002D718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4EE77E25" w14:textId="77777777" w:rsidR="00142D4C" w:rsidRPr="00BE75D4" w:rsidRDefault="00142D4C" w:rsidP="002D7184">
            <w:pPr>
              <w:spacing w:before="0"/>
              <w:jc w:val="center"/>
              <w:rPr>
                <w:rFonts w:cs="Arial"/>
                <w:lang w:val="sr-Cyrl-RS" w:eastAsia="en-GB"/>
              </w:rPr>
            </w:pPr>
            <w:r w:rsidRPr="00BE75D4">
              <w:rPr>
                <w:rFonts w:cs="Arial"/>
                <w:lang w:val="sr-Cyrl-RS" w:eastAsia="en-GB"/>
              </w:rPr>
              <w:t>31</w:t>
            </w:r>
          </w:p>
        </w:tc>
        <w:tc>
          <w:tcPr>
            <w:tcW w:w="4270" w:type="dxa"/>
            <w:tcBorders>
              <w:top w:val="nil"/>
              <w:left w:val="nil"/>
              <w:bottom w:val="single" w:sz="4" w:space="0" w:color="auto"/>
              <w:right w:val="single" w:sz="4" w:space="0" w:color="auto"/>
            </w:tcBorders>
            <w:shd w:val="clear" w:color="auto" w:fill="auto"/>
            <w:vAlign w:val="center"/>
            <w:hideMark/>
          </w:tcPr>
          <w:p w14:paraId="21DF29EF"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обезбедити могућност уз помоћ које корисник може конфигурисати опције за мапирање аларма који раде диференцијацију догађаја, како не би нужно генерисали аларме</w:t>
            </w:r>
          </w:p>
        </w:tc>
        <w:tc>
          <w:tcPr>
            <w:tcW w:w="2268" w:type="dxa"/>
            <w:tcBorders>
              <w:top w:val="nil"/>
              <w:left w:val="nil"/>
              <w:bottom w:val="single" w:sz="4" w:space="0" w:color="auto"/>
              <w:right w:val="single" w:sz="4" w:space="0" w:color="auto"/>
            </w:tcBorders>
            <w:shd w:val="clear" w:color="auto" w:fill="auto"/>
            <w:vAlign w:val="center"/>
            <w:hideMark/>
          </w:tcPr>
          <w:p w14:paraId="09587D2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2C63E6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569945A" w14:textId="77777777" w:rsidTr="002D7184">
        <w:trPr>
          <w:trHeight w:val="3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67A177D6" w14:textId="77777777" w:rsidR="00142D4C" w:rsidRPr="00BE75D4" w:rsidRDefault="00142D4C" w:rsidP="002D7184">
            <w:pPr>
              <w:spacing w:before="0"/>
              <w:jc w:val="center"/>
              <w:rPr>
                <w:rFonts w:cs="Arial"/>
                <w:lang w:val="sr-Cyrl-RS" w:eastAsia="en-GB"/>
              </w:rPr>
            </w:pPr>
            <w:r w:rsidRPr="00BE75D4">
              <w:rPr>
                <w:rFonts w:cs="Arial"/>
                <w:lang w:val="sr-Cyrl-RS" w:eastAsia="en-GB"/>
              </w:rPr>
              <w:t>32</w:t>
            </w:r>
          </w:p>
        </w:tc>
        <w:tc>
          <w:tcPr>
            <w:tcW w:w="4270" w:type="dxa"/>
            <w:tcBorders>
              <w:top w:val="nil"/>
              <w:left w:val="nil"/>
              <w:bottom w:val="single" w:sz="4" w:space="0" w:color="auto"/>
              <w:right w:val="single" w:sz="4" w:space="0" w:color="auto"/>
            </w:tcBorders>
            <w:shd w:val="clear" w:color="auto" w:fill="auto"/>
            <w:vAlign w:val="center"/>
            <w:hideMark/>
          </w:tcPr>
          <w:p w14:paraId="387F3259"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подржати сегментацију мреже подржавајући "IPSEC / GRE Tunnels као и MPLS Layer 3 VPNs (e.g. VRF) &amp; VLANS"</w:t>
            </w:r>
          </w:p>
        </w:tc>
        <w:tc>
          <w:tcPr>
            <w:tcW w:w="2268" w:type="dxa"/>
            <w:tcBorders>
              <w:top w:val="nil"/>
              <w:left w:val="nil"/>
              <w:bottom w:val="single" w:sz="4" w:space="0" w:color="auto"/>
              <w:right w:val="single" w:sz="4" w:space="0" w:color="auto"/>
            </w:tcBorders>
            <w:shd w:val="clear" w:color="auto" w:fill="auto"/>
            <w:vAlign w:val="center"/>
            <w:hideMark/>
          </w:tcPr>
          <w:p w14:paraId="02BB3F8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47FC9B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737F4AD" w14:textId="77777777" w:rsidTr="002D718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0E6CED48"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03D7998F" w14:textId="77777777" w:rsidR="00142D4C" w:rsidRPr="00BE75D4" w:rsidRDefault="00142D4C" w:rsidP="002D7184">
            <w:pPr>
              <w:spacing w:before="0"/>
              <w:jc w:val="left"/>
              <w:rPr>
                <w:rFonts w:cs="Arial"/>
                <w:lang w:val="en-GB" w:eastAsia="en-GB"/>
              </w:rPr>
            </w:pPr>
            <w:r w:rsidRPr="00BE75D4">
              <w:rPr>
                <w:rFonts w:cs="Arial"/>
                <w:lang w:val="en-GB" w:eastAsia="en-GB"/>
              </w:rPr>
              <w:t xml:space="preserve">Предложено решење мора обезбедити следеће опције управљања које су </w:t>
            </w:r>
            <w:r w:rsidRPr="00BE75D4">
              <w:rPr>
                <w:rFonts w:cs="Arial"/>
                <w:lang w:val="en-GB" w:eastAsia="en-GB"/>
              </w:rPr>
              <w:lastRenderedPageBreak/>
              <w:t>уграђене у алат без коришћења других алатки (MPLS VPN Manager EVPN Manager VPLS VLAN LACP)</w:t>
            </w:r>
          </w:p>
        </w:tc>
        <w:tc>
          <w:tcPr>
            <w:tcW w:w="2268" w:type="dxa"/>
            <w:tcBorders>
              <w:top w:val="nil"/>
              <w:left w:val="nil"/>
              <w:bottom w:val="single" w:sz="4" w:space="0" w:color="auto"/>
              <w:right w:val="single" w:sz="4" w:space="0" w:color="auto"/>
            </w:tcBorders>
            <w:shd w:val="clear" w:color="auto" w:fill="auto"/>
            <w:vAlign w:val="center"/>
            <w:hideMark/>
          </w:tcPr>
          <w:p w14:paraId="012AB17C" w14:textId="77777777" w:rsidR="00142D4C" w:rsidRPr="00BE75D4" w:rsidRDefault="00142D4C" w:rsidP="002D718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5DE78DC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852E9E0" w14:textId="77777777" w:rsidTr="002D718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58B251CF"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4BF95E8C"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имати могућност управљања мрежним елементима у оквиру приватних и "NAT" мрежних окружења</w:t>
            </w:r>
          </w:p>
        </w:tc>
        <w:tc>
          <w:tcPr>
            <w:tcW w:w="2268" w:type="dxa"/>
            <w:tcBorders>
              <w:top w:val="nil"/>
              <w:left w:val="nil"/>
              <w:bottom w:val="single" w:sz="4" w:space="0" w:color="auto"/>
              <w:right w:val="single" w:sz="4" w:space="0" w:color="auto"/>
            </w:tcBorders>
            <w:shd w:val="clear" w:color="auto" w:fill="auto"/>
            <w:vAlign w:val="center"/>
            <w:hideMark/>
          </w:tcPr>
          <w:p w14:paraId="38ACED5D"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D1ACDB8"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517BEC7" w14:textId="77777777" w:rsidTr="002D718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4FE33501"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5A754027"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бити у стању да управља мрежним елементима иза "firewall"-а који су конфигурисани да блокирају "SNMP i ICMP" саобраћај</w:t>
            </w:r>
          </w:p>
        </w:tc>
        <w:tc>
          <w:tcPr>
            <w:tcW w:w="2268" w:type="dxa"/>
            <w:tcBorders>
              <w:top w:val="nil"/>
              <w:left w:val="nil"/>
              <w:bottom w:val="single" w:sz="4" w:space="0" w:color="auto"/>
              <w:right w:val="single" w:sz="4" w:space="0" w:color="auto"/>
            </w:tcBorders>
            <w:shd w:val="clear" w:color="auto" w:fill="auto"/>
            <w:vAlign w:val="center"/>
            <w:hideMark/>
          </w:tcPr>
          <w:p w14:paraId="5F2AFB5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EFA583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2CC14F5" w14:textId="77777777" w:rsidTr="002D7184">
        <w:trPr>
          <w:trHeight w:val="6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6AFEAEFC"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478BD974"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такође имати могућност управљања мрежним елементима у необезбеђеним мрежним доменима</w:t>
            </w:r>
          </w:p>
        </w:tc>
        <w:tc>
          <w:tcPr>
            <w:tcW w:w="2268" w:type="dxa"/>
            <w:tcBorders>
              <w:top w:val="nil"/>
              <w:left w:val="nil"/>
              <w:bottom w:val="single" w:sz="4" w:space="0" w:color="auto"/>
              <w:right w:val="single" w:sz="4" w:space="0" w:color="auto"/>
            </w:tcBorders>
            <w:shd w:val="clear" w:color="auto" w:fill="auto"/>
            <w:vAlign w:val="center"/>
            <w:hideMark/>
          </w:tcPr>
          <w:p w14:paraId="5B22242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7D21DB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7260A51" w14:textId="77777777" w:rsidTr="002D7184">
        <w:trPr>
          <w:trHeight w:val="9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4A4CDC69"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01B08715"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бити у стању да открије, моделује и креира мапу топологије уређаја који подржавају опцију "VPC" и својих "VPC" канала заједно са њиховим појединачним физичким конекцијама</w:t>
            </w:r>
          </w:p>
        </w:tc>
        <w:tc>
          <w:tcPr>
            <w:tcW w:w="2268" w:type="dxa"/>
            <w:tcBorders>
              <w:top w:val="nil"/>
              <w:left w:val="nil"/>
              <w:bottom w:val="single" w:sz="4" w:space="0" w:color="auto"/>
              <w:right w:val="single" w:sz="4" w:space="0" w:color="auto"/>
            </w:tcBorders>
            <w:shd w:val="clear" w:color="auto" w:fill="auto"/>
            <w:vAlign w:val="center"/>
            <w:hideMark/>
          </w:tcPr>
          <w:p w14:paraId="6C3AE96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B19C84D"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BA46A70" w14:textId="77777777" w:rsidTr="002D7184">
        <w:trPr>
          <w:trHeight w:val="1200"/>
        </w:trPr>
        <w:tc>
          <w:tcPr>
            <w:tcW w:w="705" w:type="dxa"/>
            <w:tcBorders>
              <w:top w:val="nil"/>
              <w:left w:val="single" w:sz="4" w:space="0" w:color="auto"/>
              <w:bottom w:val="single" w:sz="4" w:space="0" w:color="auto"/>
              <w:right w:val="single" w:sz="4" w:space="0" w:color="auto"/>
            </w:tcBorders>
            <w:shd w:val="clear" w:color="000000" w:fill="FFFFFF"/>
            <w:vAlign w:val="center"/>
            <w:hideMark/>
          </w:tcPr>
          <w:p w14:paraId="29667ED3"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5C1C1D5F"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обезбедити "VPC" конфигурациону табелу података у "VPC" домену ради лакшег управљања</w:t>
            </w:r>
          </w:p>
        </w:tc>
        <w:tc>
          <w:tcPr>
            <w:tcW w:w="2268" w:type="dxa"/>
            <w:tcBorders>
              <w:top w:val="nil"/>
              <w:left w:val="nil"/>
              <w:bottom w:val="single" w:sz="4" w:space="0" w:color="auto"/>
              <w:right w:val="single" w:sz="4" w:space="0" w:color="auto"/>
            </w:tcBorders>
            <w:shd w:val="clear" w:color="auto" w:fill="auto"/>
            <w:vAlign w:val="center"/>
            <w:hideMark/>
          </w:tcPr>
          <w:p w14:paraId="3D9FB29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293D02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F3DEF4E"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D942C79" w14:textId="77777777" w:rsidR="00142D4C" w:rsidRPr="00BE75D4" w:rsidRDefault="00142D4C" w:rsidP="002D7184">
            <w:pPr>
              <w:spacing w:before="0"/>
              <w:jc w:val="center"/>
              <w:rPr>
                <w:rFonts w:cs="Arial"/>
                <w:lang w:val="sr-Cyrl-RS" w:eastAsia="en-GB"/>
              </w:rPr>
            </w:pPr>
            <w:r w:rsidRPr="00BE75D4">
              <w:rPr>
                <w:rFonts w:cs="Arial"/>
                <w:lang w:val="en-GB" w:eastAsia="en-GB"/>
              </w:rPr>
              <w:t>3</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587AD314"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обезбедити интелигентне аларме, "RCA and Impact Analysis" функцију за праћење "VPC" домена</w:t>
            </w:r>
          </w:p>
        </w:tc>
        <w:tc>
          <w:tcPr>
            <w:tcW w:w="2268" w:type="dxa"/>
            <w:tcBorders>
              <w:top w:val="nil"/>
              <w:left w:val="nil"/>
              <w:bottom w:val="single" w:sz="4" w:space="0" w:color="auto"/>
              <w:right w:val="single" w:sz="4" w:space="0" w:color="auto"/>
            </w:tcBorders>
            <w:shd w:val="clear" w:color="auto" w:fill="auto"/>
            <w:vAlign w:val="center"/>
            <w:hideMark/>
          </w:tcPr>
          <w:p w14:paraId="7B009E2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1C0099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54F725C4"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612554F" w14:textId="77777777" w:rsidR="00142D4C" w:rsidRPr="00BE75D4" w:rsidRDefault="00142D4C" w:rsidP="002D7184">
            <w:pPr>
              <w:spacing w:before="0"/>
              <w:jc w:val="center"/>
              <w:rPr>
                <w:rFonts w:cs="Arial"/>
                <w:lang w:val="sr-Cyrl-RS" w:eastAsia="en-GB"/>
              </w:rPr>
            </w:pPr>
            <w:r w:rsidRPr="00BE75D4">
              <w:rPr>
                <w:rFonts w:cs="Arial"/>
                <w:lang w:val="sr-Cyrl-RS" w:eastAsia="en-GB"/>
              </w:rPr>
              <w:t>40</w:t>
            </w:r>
          </w:p>
        </w:tc>
        <w:tc>
          <w:tcPr>
            <w:tcW w:w="4270" w:type="dxa"/>
            <w:tcBorders>
              <w:top w:val="nil"/>
              <w:left w:val="nil"/>
              <w:bottom w:val="single" w:sz="4" w:space="0" w:color="auto"/>
              <w:right w:val="single" w:sz="4" w:space="0" w:color="auto"/>
            </w:tcBorders>
            <w:shd w:val="clear" w:color="auto" w:fill="auto"/>
            <w:vAlign w:val="center"/>
            <w:hideMark/>
          </w:tcPr>
          <w:p w14:paraId="285F869A"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треба да обезбеди "VSS" могућност откривања уређаја и способност моделирања. Откривени уређаји би требали бити доступни и једноставно приказани у конзоли</w:t>
            </w:r>
          </w:p>
        </w:tc>
        <w:tc>
          <w:tcPr>
            <w:tcW w:w="2268" w:type="dxa"/>
            <w:tcBorders>
              <w:top w:val="nil"/>
              <w:left w:val="nil"/>
              <w:bottom w:val="single" w:sz="4" w:space="0" w:color="auto"/>
              <w:right w:val="single" w:sz="4" w:space="0" w:color="auto"/>
            </w:tcBorders>
            <w:shd w:val="clear" w:color="auto" w:fill="auto"/>
            <w:vAlign w:val="center"/>
            <w:hideMark/>
          </w:tcPr>
          <w:p w14:paraId="73BB7FA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B1E502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DF7C802"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870B270" w14:textId="77777777" w:rsidR="00142D4C" w:rsidRPr="00BE75D4" w:rsidRDefault="00142D4C" w:rsidP="002D7184">
            <w:pPr>
              <w:spacing w:before="0"/>
              <w:jc w:val="center"/>
              <w:rPr>
                <w:rFonts w:cs="Arial"/>
                <w:lang w:val="sr-Cyrl-RS" w:eastAsia="en-GB"/>
              </w:rPr>
            </w:pPr>
            <w:r w:rsidRPr="00BE75D4">
              <w:rPr>
                <w:rFonts w:cs="Arial"/>
                <w:lang w:val="sr-Cyrl-RS" w:eastAsia="en-GB"/>
              </w:rPr>
              <w:t>41</w:t>
            </w:r>
          </w:p>
        </w:tc>
        <w:tc>
          <w:tcPr>
            <w:tcW w:w="4270" w:type="dxa"/>
            <w:tcBorders>
              <w:top w:val="nil"/>
              <w:left w:val="nil"/>
              <w:bottom w:val="single" w:sz="4" w:space="0" w:color="auto"/>
              <w:right w:val="single" w:sz="4" w:space="0" w:color="auto"/>
            </w:tcBorders>
            <w:shd w:val="clear" w:color="auto" w:fill="auto"/>
            <w:vAlign w:val="center"/>
            <w:hideMark/>
          </w:tcPr>
          <w:p w14:paraId="067A2B30"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пружити информације о виртуелном "switch"-у са најмање следећим параметрима: "Chassis Info, VSL Port Statistics, VSL Connection Info"</w:t>
            </w:r>
          </w:p>
        </w:tc>
        <w:tc>
          <w:tcPr>
            <w:tcW w:w="2268" w:type="dxa"/>
            <w:tcBorders>
              <w:top w:val="nil"/>
              <w:left w:val="nil"/>
              <w:bottom w:val="single" w:sz="4" w:space="0" w:color="auto"/>
              <w:right w:val="single" w:sz="4" w:space="0" w:color="auto"/>
            </w:tcBorders>
            <w:shd w:val="clear" w:color="auto" w:fill="auto"/>
            <w:vAlign w:val="center"/>
            <w:hideMark/>
          </w:tcPr>
          <w:p w14:paraId="17D78245"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1AD3C8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4BFA594B"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5C0BAB6" w14:textId="77777777" w:rsidR="00142D4C" w:rsidRPr="00BE75D4" w:rsidRDefault="00142D4C" w:rsidP="002D7184">
            <w:pPr>
              <w:spacing w:before="0"/>
              <w:jc w:val="center"/>
              <w:rPr>
                <w:rFonts w:cs="Arial"/>
                <w:lang w:val="sr-Cyrl-RS" w:eastAsia="en-GB"/>
              </w:rPr>
            </w:pPr>
            <w:r w:rsidRPr="00BE75D4">
              <w:rPr>
                <w:rFonts w:cs="Arial"/>
                <w:lang w:val="sr-Cyrl-RS" w:eastAsia="en-GB"/>
              </w:rPr>
              <w:t>42</w:t>
            </w:r>
          </w:p>
        </w:tc>
        <w:tc>
          <w:tcPr>
            <w:tcW w:w="4270" w:type="dxa"/>
            <w:tcBorders>
              <w:top w:val="nil"/>
              <w:left w:val="nil"/>
              <w:bottom w:val="single" w:sz="4" w:space="0" w:color="auto"/>
              <w:right w:val="single" w:sz="4" w:space="0" w:color="auto"/>
            </w:tcBorders>
            <w:shd w:val="clear" w:color="auto" w:fill="auto"/>
            <w:vAlign w:val="center"/>
            <w:hideMark/>
          </w:tcPr>
          <w:p w14:paraId="1DC7A49F"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имати уграђене напредне аларме и корелације догађаја везане за "VSS", као и управљачке опције за стања као што су "VSS Configurations problem, Chassis Contact Lost, VSS dual activity detected &amp; VSL Configurations down"</w:t>
            </w:r>
          </w:p>
        </w:tc>
        <w:tc>
          <w:tcPr>
            <w:tcW w:w="2268" w:type="dxa"/>
            <w:tcBorders>
              <w:top w:val="nil"/>
              <w:left w:val="nil"/>
              <w:bottom w:val="single" w:sz="4" w:space="0" w:color="auto"/>
              <w:right w:val="single" w:sz="4" w:space="0" w:color="auto"/>
            </w:tcBorders>
            <w:shd w:val="clear" w:color="auto" w:fill="auto"/>
            <w:vAlign w:val="center"/>
            <w:hideMark/>
          </w:tcPr>
          <w:p w14:paraId="0F032CB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7D686B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F5D9FA5" w14:textId="77777777" w:rsidTr="002D7184">
        <w:trPr>
          <w:trHeight w:val="419"/>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E406B09"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68571B79" w14:textId="77777777" w:rsidR="00142D4C" w:rsidRPr="00BE75D4" w:rsidRDefault="00142D4C" w:rsidP="002D7184">
            <w:pPr>
              <w:spacing w:before="0"/>
              <w:jc w:val="left"/>
              <w:rPr>
                <w:rFonts w:cs="Arial"/>
                <w:lang w:val="en-GB" w:eastAsia="en-GB"/>
              </w:rPr>
            </w:pPr>
            <w:r w:rsidRPr="00BE75D4">
              <w:rPr>
                <w:rFonts w:cs="Arial"/>
                <w:lang w:val="en-GB" w:eastAsia="en-GB"/>
              </w:rPr>
              <w:t xml:space="preserve">Предложено решење за отклањање грешака мора да обезбеди најважнијих 10 извештаја, извештаје о прекиду, извештаје о алармима и догађајима, извештаје о расположивости и </w:t>
            </w:r>
            <w:r w:rsidRPr="00BE75D4">
              <w:rPr>
                <w:rFonts w:cs="Arial"/>
                <w:lang w:val="en-GB" w:eastAsia="en-GB"/>
              </w:rPr>
              <w:lastRenderedPageBreak/>
              <w:t>времену реаговања, извештаје о конфигурацији мреже и сл.</w:t>
            </w:r>
          </w:p>
        </w:tc>
        <w:tc>
          <w:tcPr>
            <w:tcW w:w="2268" w:type="dxa"/>
            <w:tcBorders>
              <w:top w:val="nil"/>
              <w:left w:val="nil"/>
              <w:bottom w:val="single" w:sz="4" w:space="0" w:color="auto"/>
              <w:right w:val="single" w:sz="4" w:space="0" w:color="auto"/>
            </w:tcBorders>
            <w:shd w:val="clear" w:color="auto" w:fill="auto"/>
            <w:vAlign w:val="center"/>
            <w:hideMark/>
          </w:tcPr>
          <w:p w14:paraId="70C5DDAD" w14:textId="77777777" w:rsidR="00142D4C" w:rsidRPr="00BE75D4" w:rsidRDefault="00142D4C" w:rsidP="002D718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71D6253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09A59F2"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5C24480"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08CAA7E3"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бити у стању да преузме информације о прекиду рада уређаја и детаљни извештај о сумњивим резултатима на основу утицаја броја уређаја као и тежину утицаја у зависности од критичности уређаја, броја других угрожених уређаја, као и локације уређаја</w:t>
            </w:r>
          </w:p>
        </w:tc>
        <w:tc>
          <w:tcPr>
            <w:tcW w:w="2268" w:type="dxa"/>
            <w:tcBorders>
              <w:top w:val="nil"/>
              <w:left w:val="nil"/>
              <w:bottom w:val="single" w:sz="4" w:space="0" w:color="auto"/>
              <w:right w:val="single" w:sz="4" w:space="0" w:color="auto"/>
            </w:tcBorders>
            <w:shd w:val="clear" w:color="auto" w:fill="auto"/>
            <w:vAlign w:val="center"/>
            <w:hideMark/>
          </w:tcPr>
          <w:p w14:paraId="61976A95"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8E0BC0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CA29056"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C7966FE"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4870DC17"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да обезбеди детаљан извештај о инвентару, филтриран по произвођачу уређаја, наводећи све портове за све уређаје. Када извештај покренут администратор мора имати могућност да наведе број дана заредом током којих је порт неискоришћен да би га сматрала "доступним"</w:t>
            </w:r>
          </w:p>
        </w:tc>
        <w:tc>
          <w:tcPr>
            <w:tcW w:w="2268" w:type="dxa"/>
            <w:tcBorders>
              <w:top w:val="nil"/>
              <w:left w:val="nil"/>
              <w:bottom w:val="single" w:sz="4" w:space="0" w:color="auto"/>
              <w:right w:val="single" w:sz="4" w:space="0" w:color="auto"/>
            </w:tcBorders>
            <w:shd w:val="clear" w:color="auto" w:fill="auto"/>
            <w:vAlign w:val="center"/>
            <w:hideMark/>
          </w:tcPr>
          <w:p w14:paraId="2CB8329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179118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BCC8E45"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387E55E"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1F7734D9"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да обезбеди довољне извештаје који идентификују неискоришћене портове у оквиру мрежне инфраструктуре који се могу искористити. Предложени систем управљања такође мора интелигентно одредити који портови су оперативно неактивни</w:t>
            </w:r>
          </w:p>
        </w:tc>
        <w:tc>
          <w:tcPr>
            <w:tcW w:w="2268" w:type="dxa"/>
            <w:tcBorders>
              <w:top w:val="nil"/>
              <w:left w:val="nil"/>
              <w:bottom w:val="single" w:sz="4" w:space="0" w:color="auto"/>
              <w:right w:val="single" w:sz="4" w:space="0" w:color="auto"/>
            </w:tcBorders>
            <w:shd w:val="clear" w:color="auto" w:fill="auto"/>
            <w:vAlign w:val="center"/>
            <w:hideMark/>
          </w:tcPr>
          <w:p w14:paraId="3B33195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25ED98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D3145D9"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17AF908"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15B08D70"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одредити доступност уређаја на основу тога да ли је уређај доступан преко "SNMP"-а или "ICMP"-а. Предложено решење мора такође обезбедити опцију која се користи да искључи недоступности из израчунавања расположивости са опцијом навођења разлога</w:t>
            </w:r>
          </w:p>
        </w:tc>
        <w:tc>
          <w:tcPr>
            <w:tcW w:w="2268" w:type="dxa"/>
            <w:tcBorders>
              <w:top w:val="nil"/>
              <w:left w:val="nil"/>
              <w:bottom w:val="single" w:sz="4" w:space="0" w:color="auto"/>
              <w:right w:val="single" w:sz="4" w:space="0" w:color="auto"/>
            </w:tcBorders>
            <w:shd w:val="clear" w:color="auto" w:fill="auto"/>
            <w:vAlign w:val="center"/>
            <w:hideMark/>
          </w:tcPr>
          <w:p w14:paraId="312EB9F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8A0D5A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5F983AEE"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651A265"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64CFF39A"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извештавање треба да буде доступно у форматима "MS WORD, MS EXCEL, PDF, RTF, XML, Crystal и CSV" који одговарају траженим захтевима, траженим презентацијама и потребама евиденције</w:t>
            </w:r>
          </w:p>
        </w:tc>
        <w:tc>
          <w:tcPr>
            <w:tcW w:w="2268" w:type="dxa"/>
            <w:tcBorders>
              <w:top w:val="nil"/>
              <w:left w:val="nil"/>
              <w:bottom w:val="single" w:sz="4" w:space="0" w:color="auto"/>
              <w:right w:val="single" w:sz="4" w:space="0" w:color="auto"/>
            </w:tcBorders>
            <w:shd w:val="clear" w:color="auto" w:fill="auto"/>
            <w:vAlign w:val="center"/>
            <w:hideMark/>
          </w:tcPr>
          <w:p w14:paraId="18C13EE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896E33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8648D4C"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E1996E6" w14:textId="77777777" w:rsidR="00142D4C" w:rsidRPr="00BE75D4" w:rsidRDefault="00142D4C" w:rsidP="002D7184">
            <w:pPr>
              <w:spacing w:before="0"/>
              <w:jc w:val="center"/>
              <w:rPr>
                <w:rFonts w:cs="Arial"/>
                <w:lang w:val="sr-Cyrl-RS" w:eastAsia="en-GB"/>
              </w:rPr>
            </w:pPr>
            <w:r w:rsidRPr="00BE75D4">
              <w:rPr>
                <w:rFonts w:cs="Arial"/>
                <w:lang w:val="en-GB" w:eastAsia="en-GB"/>
              </w:rPr>
              <w:t>4</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66BED89C"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за отклањање грешака мора обезбедити уграђену могућност за "Multi-Tenancy" у оквиру модула за извештавање како би се омогућило креирање и дистрибуција извештаја који су специфични за одељења / корисничке групе / географске локације итд.</w:t>
            </w:r>
          </w:p>
        </w:tc>
        <w:tc>
          <w:tcPr>
            <w:tcW w:w="2268" w:type="dxa"/>
            <w:tcBorders>
              <w:top w:val="nil"/>
              <w:left w:val="nil"/>
              <w:bottom w:val="single" w:sz="4" w:space="0" w:color="auto"/>
              <w:right w:val="single" w:sz="4" w:space="0" w:color="auto"/>
            </w:tcBorders>
            <w:shd w:val="clear" w:color="auto" w:fill="auto"/>
            <w:vAlign w:val="center"/>
            <w:hideMark/>
          </w:tcPr>
          <w:p w14:paraId="4288B79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1F89478"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AE72DED" w14:textId="77777777" w:rsidTr="002D7184">
        <w:trPr>
          <w:trHeight w:val="84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48D5DF3" w14:textId="77777777" w:rsidR="00142D4C" w:rsidRPr="00BE75D4" w:rsidRDefault="00142D4C" w:rsidP="002D7184">
            <w:pPr>
              <w:spacing w:before="0"/>
              <w:jc w:val="center"/>
              <w:rPr>
                <w:rFonts w:cs="Arial"/>
                <w:lang w:val="sr-Cyrl-RS" w:eastAsia="en-GB"/>
              </w:rPr>
            </w:pPr>
            <w:r w:rsidRPr="00BE75D4">
              <w:rPr>
                <w:rFonts w:cs="Arial"/>
                <w:lang w:val="sr-Cyrl-RS" w:eastAsia="en-GB"/>
              </w:rPr>
              <w:t>50</w:t>
            </w:r>
          </w:p>
        </w:tc>
        <w:tc>
          <w:tcPr>
            <w:tcW w:w="4270" w:type="dxa"/>
            <w:tcBorders>
              <w:top w:val="nil"/>
              <w:left w:val="nil"/>
              <w:bottom w:val="single" w:sz="4" w:space="0" w:color="auto"/>
              <w:right w:val="single" w:sz="4" w:space="0" w:color="auto"/>
            </w:tcBorders>
            <w:shd w:val="clear" w:color="auto" w:fill="auto"/>
            <w:vAlign w:val="center"/>
            <w:hideMark/>
          </w:tcPr>
          <w:p w14:paraId="0E59F5BE" w14:textId="77777777" w:rsidR="00142D4C" w:rsidRPr="00BE75D4" w:rsidRDefault="00142D4C" w:rsidP="002D7184">
            <w:pPr>
              <w:spacing w:before="0"/>
              <w:jc w:val="left"/>
              <w:rPr>
                <w:rFonts w:cs="Arial"/>
                <w:lang w:val="en-GB" w:eastAsia="en-GB"/>
              </w:rPr>
            </w:pPr>
            <w:r w:rsidRPr="00BE75D4">
              <w:rPr>
                <w:rFonts w:cs="Arial"/>
                <w:lang w:val="en-GB" w:eastAsia="en-GB"/>
              </w:rPr>
              <w:t>Reшење мора да нуди аутоматизовану способност за "VRF Ping and Traceroute" као и упозорења</w:t>
            </w:r>
          </w:p>
        </w:tc>
        <w:tc>
          <w:tcPr>
            <w:tcW w:w="2268" w:type="dxa"/>
            <w:tcBorders>
              <w:top w:val="nil"/>
              <w:left w:val="nil"/>
              <w:bottom w:val="single" w:sz="4" w:space="0" w:color="auto"/>
              <w:right w:val="single" w:sz="4" w:space="0" w:color="auto"/>
            </w:tcBorders>
            <w:shd w:val="clear" w:color="auto" w:fill="auto"/>
            <w:vAlign w:val="center"/>
            <w:hideMark/>
          </w:tcPr>
          <w:p w14:paraId="2C3531E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FC8F18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366BBBD" w14:textId="77777777" w:rsidTr="002D7184">
        <w:trPr>
          <w:trHeight w:val="561"/>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1D99B11" w14:textId="77777777" w:rsidR="00142D4C" w:rsidRPr="00BE75D4" w:rsidRDefault="00142D4C" w:rsidP="002D7184">
            <w:pPr>
              <w:spacing w:before="0"/>
              <w:jc w:val="center"/>
              <w:rPr>
                <w:rFonts w:cs="Arial"/>
                <w:lang w:val="sr-Cyrl-RS" w:eastAsia="en-GB"/>
              </w:rPr>
            </w:pPr>
            <w:r w:rsidRPr="00BE75D4">
              <w:rPr>
                <w:rFonts w:cs="Arial"/>
                <w:lang w:val="sr-Cyrl-RS" w:eastAsia="en-GB"/>
              </w:rPr>
              <w:lastRenderedPageBreak/>
              <w:t>51</w:t>
            </w:r>
          </w:p>
        </w:tc>
        <w:tc>
          <w:tcPr>
            <w:tcW w:w="4270" w:type="dxa"/>
            <w:tcBorders>
              <w:top w:val="nil"/>
              <w:left w:val="nil"/>
              <w:bottom w:val="single" w:sz="4" w:space="0" w:color="auto"/>
              <w:right w:val="single" w:sz="4" w:space="0" w:color="auto"/>
            </w:tcBorders>
            <w:shd w:val="clear" w:color="auto" w:fill="auto"/>
            <w:vAlign w:val="center"/>
            <w:hideMark/>
          </w:tcPr>
          <w:p w14:paraId="141E96F9" w14:textId="77777777" w:rsidR="00142D4C" w:rsidRPr="00BE75D4" w:rsidRDefault="00142D4C" w:rsidP="002D7184">
            <w:pPr>
              <w:spacing w:before="0"/>
              <w:jc w:val="left"/>
              <w:rPr>
                <w:rFonts w:cs="Arial"/>
                <w:lang w:val="en-GB" w:eastAsia="en-GB"/>
              </w:rPr>
            </w:pPr>
            <w:r w:rsidRPr="00BE75D4">
              <w:rPr>
                <w:rFonts w:cs="Arial"/>
                <w:lang w:val="en-GB" w:eastAsia="en-GB"/>
              </w:rPr>
              <w:t>Решење мора да поржава "multicast technology monitoring"</w:t>
            </w:r>
          </w:p>
        </w:tc>
        <w:tc>
          <w:tcPr>
            <w:tcW w:w="2268" w:type="dxa"/>
            <w:tcBorders>
              <w:top w:val="nil"/>
              <w:left w:val="nil"/>
              <w:bottom w:val="single" w:sz="4" w:space="0" w:color="auto"/>
              <w:right w:val="single" w:sz="4" w:space="0" w:color="auto"/>
            </w:tcBorders>
            <w:shd w:val="clear" w:color="auto" w:fill="auto"/>
            <w:vAlign w:val="center"/>
            <w:hideMark/>
          </w:tcPr>
          <w:p w14:paraId="74927FF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344D9DD"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120C4485" w14:textId="77777777" w:rsidTr="002D7184">
        <w:trPr>
          <w:trHeight w:val="428"/>
        </w:trPr>
        <w:tc>
          <w:tcPr>
            <w:tcW w:w="9493" w:type="dxa"/>
            <w:gridSpan w:val="4"/>
            <w:tcBorders>
              <w:top w:val="nil"/>
              <w:left w:val="single" w:sz="4" w:space="0" w:color="auto"/>
              <w:bottom w:val="single" w:sz="4" w:space="0" w:color="auto"/>
              <w:right w:val="single" w:sz="4" w:space="0" w:color="auto"/>
            </w:tcBorders>
            <w:shd w:val="clear" w:color="auto" w:fill="E7E6E6"/>
          </w:tcPr>
          <w:p w14:paraId="473D344D" w14:textId="77777777" w:rsidR="00142D4C" w:rsidRPr="00BE75D4" w:rsidRDefault="00142D4C" w:rsidP="002D7184">
            <w:pPr>
              <w:spacing w:before="0"/>
              <w:jc w:val="center"/>
              <w:rPr>
                <w:rFonts w:cs="Arial"/>
                <w:b/>
                <w:lang w:val="en-GB" w:eastAsia="en-GB"/>
              </w:rPr>
            </w:pPr>
            <w:r w:rsidRPr="00BE75D4">
              <w:rPr>
                <w:rFonts w:cs="Arial"/>
                <w:b/>
                <w:lang w:val="en-GB" w:eastAsia="en-GB"/>
              </w:rPr>
              <w:t>Управљање грешкама и анализа</w:t>
            </w:r>
          </w:p>
        </w:tc>
      </w:tr>
      <w:tr w:rsidR="00142D4C" w:rsidRPr="00BE75D4" w14:paraId="338A1A93"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BAD4DEC" w14:textId="77777777" w:rsidR="00142D4C" w:rsidRPr="00BE75D4" w:rsidRDefault="00142D4C" w:rsidP="002D7184">
            <w:pPr>
              <w:spacing w:before="0"/>
              <w:jc w:val="center"/>
              <w:rPr>
                <w:rFonts w:cs="Arial"/>
                <w:lang w:val="sr-Cyrl-RS" w:eastAsia="en-GB"/>
              </w:rPr>
            </w:pPr>
            <w:r w:rsidRPr="00BE75D4">
              <w:rPr>
                <w:rFonts w:cs="Arial"/>
                <w:lang w:val="sr-Cyrl-RS" w:eastAsia="en-GB"/>
              </w:rPr>
              <w:t>52</w:t>
            </w:r>
          </w:p>
        </w:tc>
        <w:tc>
          <w:tcPr>
            <w:tcW w:w="4270" w:type="dxa"/>
            <w:tcBorders>
              <w:top w:val="nil"/>
              <w:left w:val="nil"/>
              <w:bottom w:val="single" w:sz="4" w:space="0" w:color="auto"/>
              <w:right w:val="single" w:sz="4" w:space="0" w:color="auto"/>
            </w:tcBorders>
            <w:shd w:val="clear" w:color="auto" w:fill="auto"/>
            <w:vAlign w:val="center"/>
            <w:hideMark/>
          </w:tcPr>
          <w:p w14:paraId="42934BFF"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имати интегрисану могућност за "root cause" анализу са вишеструким уграђеним алгоритмима анализе за тренутно изоловање основног узрока квара на мрежи</w:t>
            </w:r>
          </w:p>
        </w:tc>
        <w:tc>
          <w:tcPr>
            <w:tcW w:w="2268" w:type="dxa"/>
            <w:tcBorders>
              <w:top w:val="nil"/>
              <w:left w:val="nil"/>
              <w:bottom w:val="single" w:sz="4" w:space="0" w:color="auto"/>
              <w:right w:val="single" w:sz="4" w:space="0" w:color="auto"/>
            </w:tcBorders>
            <w:shd w:val="clear" w:color="auto" w:fill="auto"/>
            <w:vAlign w:val="center"/>
            <w:hideMark/>
          </w:tcPr>
          <w:p w14:paraId="27D759D1"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B9D7B2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4D938FCD"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42A54F7"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770A6038" w14:textId="77777777" w:rsidR="00142D4C" w:rsidRPr="00BE75D4" w:rsidRDefault="00142D4C" w:rsidP="002D7184">
            <w:pPr>
              <w:spacing w:before="0"/>
              <w:jc w:val="left"/>
              <w:rPr>
                <w:rFonts w:cs="Arial"/>
                <w:lang w:val="en-GB" w:eastAsia="en-GB"/>
              </w:rPr>
            </w:pPr>
            <w:r w:rsidRPr="00BE75D4">
              <w:rPr>
                <w:rFonts w:cs="Arial"/>
                <w:lang w:val="en-GB" w:eastAsia="en-GB"/>
              </w:rPr>
              <w:t>Решење мора имати могућност за "port (physical/logical) alert suppression"</w:t>
            </w:r>
          </w:p>
        </w:tc>
        <w:tc>
          <w:tcPr>
            <w:tcW w:w="2268" w:type="dxa"/>
            <w:tcBorders>
              <w:top w:val="nil"/>
              <w:left w:val="nil"/>
              <w:bottom w:val="single" w:sz="4" w:space="0" w:color="auto"/>
              <w:right w:val="single" w:sz="4" w:space="0" w:color="auto"/>
            </w:tcBorders>
            <w:shd w:val="clear" w:color="auto" w:fill="auto"/>
            <w:vAlign w:val="center"/>
            <w:hideMark/>
          </w:tcPr>
          <w:p w14:paraId="641A320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BFE807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12208C0" w14:textId="77777777" w:rsidTr="002D718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1009041"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7DAACCD9"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бити у стању да одмах иде</w:t>
            </w:r>
            <w:r>
              <w:rPr>
                <w:rFonts w:cs="Arial"/>
                <w:lang w:val="en-GB" w:eastAsia="en-GB"/>
              </w:rPr>
              <w:t>нтификује "Top-impacting Outage</w:t>
            </w:r>
            <w:r w:rsidRPr="00BE75D4">
              <w:rPr>
                <w:rFonts w:cs="Arial"/>
                <w:lang w:val="en-GB" w:eastAsia="en-GB"/>
              </w:rPr>
              <w:t>"  како би администраторима омогућило ефикасно решавање било ког критичног прекида</w:t>
            </w:r>
          </w:p>
        </w:tc>
        <w:tc>
          <w:tcPr>
            <w:tcW w:w="2268" w:type="dxa"/>
            <w:tcBorders>
              <w:top w:val="nil"/>
              <w:left w:val="nil"/>
              <w:bottom w:val="single" w:sz="4" w:space="0" w:color="auto"/>
              <w:right w:val="single" w:sz="4" w:space="0" w:color="auto"/>
            </w:tcBorders>
            <w:shd w:val="clear" w:color="auto" w:fill="auto"/>
            <w:vAlign w:val="center"/>
            <w:hideMark/>
          </w:tcPr>
          <w:p w14:paraId="1C81ACBA"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5CC13D8"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2B29A81" w14:textId="77777777" w:rsidTr="002D7184">
        <w:trPr>
          <w:trHeight w:val="1329"/>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1B6B24C"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18E2F3E4"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користити напредне технике анализе узрока проблема, као и технологију корелације услова засноване на полиси за свеобухватну анализу грешака у инфраструктури</w:t>
            </w:r>
          </w:p>
        </w:tc>
        <w:tc>
          <w:tcPr>
            <w:tcW w:w="2268" w:type="dxa"/>
            <w:tcBorders>
              <w:top w:val="nil"/>
              <w:left w:val="nil"/>
              <w:bottom w:val="single" w:sz="4" w:space="0" w:color="auto"/>
              <w:right w:val="single" w:sz="4" w:space="0" w:color="auto"/>
            </w:tcBorders>
            <w:shd w:val="clear" w:color="auto" w:fill="auto"/>
            <w:vAlign w:val="center"/>
            <w:hideMark/>
          </w:tcPr>
          <w:p w14:paraId="55B322F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451D70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8423E0F"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8DE2FD6"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7EDE10EF"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да има могућност за корелацију догађаја који може корелирати догађаје на основу упаривања догађаја, секвенцирања догађаја и сл.</w:t>
            </w:r>
          </w:p>
        </w:tc>
        <w:tc>
          <w:tcPr>
            <w:tcW w:w="2268" w:type="dxa"/>
            <w:tcBorders>
              <w:top w:val="nil"/>
              <w:left w:val="nil"/>
              <w:bottom w:val="single" w:sz="4" w:space="0" w:color="auto"/>
              <w:right w:val="single" w:sz="4" w:space="0" w:color="auto"/>
            </w:tcBorders>
            <w:shd w:val="clear" w:color="auto" w:fill="auto"/>
            <w:vAlign w:val="center"/>
            <w:hideMark/>
          </w:tcPr>
          <w:p w14:paraId="283CAC1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3AA3C82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5F3F5BC1" w14:textId="77777777" w:rsidTr="002D7184">
        <w:trPr>
          <w:trHeight w:val="908"/>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053A0A3"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0346693B" w14:textId="77777777" w:rsidR="00142D4C" w:rsidRPr="00BE75D4" w:rsidRDefault="00142D4C" w:rsidP="002D7184">
            <w:pPr>
              <w:spacing w:before="0"/>
              <w:jc w:val="left"/>
              <w:rPr>
                <w:rFonts w:cs="Arial"/>
                <w:lang w:val="en-GB" w:eastAsia="en-GB"/>
              </w:rPr>
            </w:pPr>
            <w:r w:rsidRPr="00BE75D4">
              <w:rPr>
                <w:rFonts w:cs="Arial"/>
                <w:lang w:val="en-GB" w:eastAsia="en-GB"/>
              </w:rPr>
              <w:t>Упозорења треба померити са уређаја или објеката за које се зна да имају планирано време одржавања</w:t>
            </w:r>
          </w:p>
        </w:tc>
        <w:tc>
          <w:tcPr>
            <w:tcW w:w="2268" w:type="dxa"/>
            <w:tcBorders>
              <w:top w:val="nil"/>
              <w:left w:val="nil"/>
              <w:bottom w:val="single" w:sz="4" w:space="0" w:color="auto"/>
              <w:right w:val="single" w:sz="4" w:space="0" w:color="auto"/>
            </w:tcBorders>
            <w:shd w:val="clear" w:color="auto" w:fill="auto"/>
            <w:vAlign w:val="center"/>
            <w:hideMark/>
          </w:tcPr>
          <w:p w14:paraId="3F3FB20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99CCBB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F4BA8A4"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CAFF121"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24C235B0" w14:textId="77777777" w:rsidR="00142D4C" w:rsidRPr="00BE75D4" w:rsidRDefault="00142D4C" w:rsidP="002D7184">
            <w:pPr>
              <w:spacing w:before="0"/>
              <w:jc w:val="left"/>
              <w:rPr>
                <w:rFonts w:cs="Arial"/>
                <w:lang w:val="en-GB" w:eastAsia="en-GB"/>
              </w:rPr>
            </w:pPr>
            <w:r w:rsidRPr="00BE75D4">
              <w:rPr>
                <w:rFonts w:cs="Arial"/>
                <w:lang w:val="en-GB" w:eastAsia="en-GB"/>
              </w:rPr>
              <w:t>Решење мора да обезбеди прослеђивање аларма и обавештења користећи полисе</w:t>
            </w:r>
          </w:p>
        </w:tc>
        <w:tc>
          <w:tcPr>
            <w:tcW w:w="2268" w:type="dxa"/>
            <w:tcBorders>
              <w:top w:val="nil"/>
              <w:left w:val="nil"/>
              <w:bottom w:val="single" w:sz="4" w:space="0" w:color="auto"/>
              <w:right w:val="single" w:sz="4" w:space="0" w:color="auto"/>
            </w:tcBorders>
            <w:shd w:val="clear" w:color="auto" w:fill="auto"/>
            <w:vAlign w:val="center"/>
            <w:hideMark/>
          </w:tcPr>
          <w:p w14:paraId="49926B5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12CD09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95322F9"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4918FB8" w14:textId="77777777" w:rsidR="00142D4C" w:rsidRPr="00BE75D4" w:rsidRDefault="00142D4C" w:rsidP="002D7184">
            <w:pPr>
              <w:spacing w:before="0"/>
              <w:jc w:val="center"/>
              <w:rPr>
                <w:rFonts w:cs="Arial"/>
                <w:lang w:val="sr-Cyrl-RS" w:eastAsia="en-GB"/>
              </w:rPr>
            </w:pPr>
            <w:r w:rsidRPr="00BE75D4">
              <w:rPr>
                <w:rFonts w:cs="Arial"/>
                <w:lang w:val="en-GB" w:eastAsia="en-GB"/>
              </w:rPr>
              <w:t>5</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2F434E4D"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бити у могућности да филтрира симптоме аларма и да аутоматски утврди узрок квара на инфраструктури</w:t>
            </w:r>
          </w:p>
        </w:tc>
        <w:tc>
          <w:tcPr>
            <w:tcW w:w="2268" w:type="dxa"/>
            <w:tcBorders>
              <w:top w:val="nil"/>
              <w:left w:val="nil"/>
              <w:bottom w:val="single" w:sz="4" w:space="0" w:color="auto"/>
              <w:right w:val="single" w:sz="4" w:space="0" w:color="auto"/>
            </w:tcBorders>
            <w:shd w:val="clear" w:color="auto" w:fill="auto"/>
            <w:vAlign w:val="center"/>
            <w:hideMark/>
          </w:tcPr>
          <w:p w14:paraId="441FAC4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E1FE9A5"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41E6854"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571A7F7" w14:textId="77777777" w:rsidR="00142D4C" w:rsidRPr="00BE75D4" w:rsidRDefault="00142D4C" w:rsidP="002D7184">
            <w:pPr>
              <w:spacing w:before="0"/>
              <w:jc w:val="center"/>
              <w:rPr>
                <w:rFonts w:cs="Arial"/>
                <w:lang w:val="sr-Cyrl-RS" w:eastAsia="en-GB"/>
              </w:rPr>
            </w:pPr>
            <w:r w:rsidRPr="00BE75D4">
              <w:rPr>
                <w:rFonts w:cs="Arial"/>
                <w:lang w:val="sr-Cyrl-RS" w:eastAsia="en-GB"/>
              </w:rPr>
              <w:t>60</w:t>
            </w:r>
          </w:p>
        </w:tc>
        <w:tc>
          <w:tcPr>
            <w:tcW w:w="4270" w:type="dxa"/>
            <w:tcBorders>
              <w:top w:val="nil"/>
              <w:left w:val="nil"/>
              <w:bottom w:val="single" w:sz="4" w:space="0" w:color="auto"/>
              <w:right w:val="single" w:sz="4" w:space="0" w:color="auto"/>
            </w:tcBorders>
            <w:shd w:val="clear" w:color="auto" w:fill="auto"/>
            <w:vAlign w:val="center"/>
            <w:hideMark/>
          </w:tcPr>
          <w:p w14:paraId="74456BCB"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да подржава стварање и праћење прагова раста или пада, када су у питању основни кључни индикатори учинка за мрежу, инфраструктуру сервера и да пружа могућност непосредног обавештења када резултати излазе ван задатих параметара</w:t>
            </w:r>
          </w:p>
        </w:tc>
        <w:tc>
          <w:tcPr>
            <w:tcW w:w="2268" w:type="dxa"/>
            <w:tcBorders>
              <w:top w:val="nil"/>
              <w:left w:val="nil"/>
              <w:bottom w:val="single" w:sz="4" w:space="0" w:color="auto"/>
              <w:right w:val="single" w:sz="4" w:space="0" w:color="auto"/>
            </w:tcBorders>
            <w:shd w:val="clear" w:color="auto" w:fill="auto"/>
            <w:vAlign w:val="center"/>
            <w:hideMark/>
          </w:tcPr>
          <w:p w14:paraId="26454C6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B8FBBA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476E080" w14:textId="77777777" w:rsidTr="002D7184">
        <w:trPr>
          <w:trHeight w:val="900"/>
        </w:trPr>
        <w:tc>
          <w:tcPr>
            <w:tcW w:w="9493" w:type="dxa"/>
            <w:gridSpan w:val="4"/>
            <w:tcBorders>
              <w:top w:val="nil"/>
              <w:left w:val="single" w:sz="4" w:space="0" w:color="auto"/>
              <w:bottom w:val="single" w:sz="4" w:space="0" w:color="auto"/>
              <w:right w:val="single" w:sz="4" w:space="0" w:color="auto"/>
            </w:tcBorders>
            <w:shd w:val="clear" w:color="auto" w:fill="E7E6E6"/>
            <w:vAlign w:val="center"/>
          </w:tcPr>
          <w:p w14:paraId="7D9551FA" w14:textId="77777777" w:rsidR="00142D4C" w:rsidRPr="00BE75D4" w:rsidRDefault="00142D4C" w:rsidP="002D7184">
            <w:pPr>
              <w:spacing w:before="0"/>
              <w:jc w:val="center"/>
              <w:rPr>
                <w:rFonts w:cs="Arial"/>
                <w:b/>
                <w:lang w:val="en-GB" w:eastAsia="en-GB"/>
              </w:rPr>
            </w:pPr>
            <w:r w:rsidRPr="00BE75D4">
              <w:rPr>
                <w:rFonts w:cs="Arial"/>
                <w:b/>
                <w:lang w:val="en-GB" w:eastAsia="en-GB"/>
              </w:rPr>
              <w:t>Интегрисано управљање конфигурацијом за мрежне уређаје</w:t>
            </w:r>
          </w:p>
        </w:tc>
      </w:tr>
      <w:tr w:rsidR="00142D4C" w:rsidRPr="00BE75D4" w14:paraId="66320DD3"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F8F71EE" w14:textId="77777777" w:rsidR="00142D4C" w:rsidRPr="00BE75D4" w:rsidRDefault="00142D4C" w:rsidP="002D7184">
            <w:pPr>
              <w:spacing w:before="0"/>
              <w:jc w:val="center"/>
              <w:rPr>
                <w:rFonts w:cs="Arial"/>
                <w:lang w:val="sr-Cyrl-RS" w:eastAsia="en-GB"/>
              </w:rPr>
            </w:pPr>
            <w:r w:rsidRPr="00BE75D4">
              <w:rPr>
                <w:rFonts w:cs="Arial"/>
                <w:lang w:val="sr-Cyrl-RS" w:eastAsia="en-GB"/>
              </w:rPr>
              <w:lastRenderedPageBreak/>
              <w:t>61</w:t>
            </w:r>
          </w:p>
        </w:tc>
        <w:tc>
          <w:tcPr>
            <w:tcW w:w="4270" w:type="dxa"/>
            <w:tcBorders>
              <w:top w:val="nil"/>
              <w:left w:val="nil"/>
              <w:bottom w:val="single" w:sz="4" w:space="0" w:color="auto"/>
              <w:right w:val="single" w:sz="4" w:space="0" w:color="auto"/>
            </w:tcBorders>
            <w:shd w:val="clear" w:color="auto" w:fill="auto"/>
            <w:vAlign w:val="center"/>
            <w:hideMark/>
          </w:tcPr>
          <w:p w14:paraId="7D1292B8" w14:textId="77777777" w:rsidR="00142D4C" w:rsidRPr="00BE75D4" w:rsidRDefault="00142D4C" w:rsidP="002D7184">
            <w:pPr>
              <w:spacing w:before="0"/>
              <w:jc w:val="left"/>
              <w:rPr>
                <w:rFonts w:cs="Arial"/>
                <w:lang w:val="en-GB" w:eastAsia="en-GB"/>
              </w:rPr>
            </w:pPr>
            <w:r w:rsidRPr="00BE75D4">
              <w:rPr>
                <w:rFonts w:cs="Arial"/>
                <w:lang w:val="en-GB" w:eastAsia="en-GB"/>
              </w:rPr>
              <w:t>Опција за управљање грешком мора бити у стању да јасно идентификује конфигурацијске промене као основни узрок проблема са мрежом</w:t>
            </w:r>
          </w:p>
        </w:tc>
        <w:tc>
          <w:tcPr>
            <w:tcW w:w="2268" w:type="dxa"/>
            <w:tcBorders>
              <w:top w:val="nil"/>
              <w:left w:val="nil"/>
              <w:bottom w:val="single" w:sz="4" w:space="0" w:color="auto"/>
              <w:right w:val="single" w:sz="4" w:space="0" w:color="auto"/>
            </w:tcBorders>
            <w:shd w:val="clear" w:color="auto" w:fill="auto"/>
            <w:vAlign w:val="center"/>
            <w:hideMark/>
          </w:tcPr>
          <w:p w14:paraId="4C93A630"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575B5754"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212CC1B"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9494F77" w14:textId="77777777" w:rsidR="00142D4C" w:rsidRPr="00BE75D4" w:rsidRDefault="00142D4C" w:rsidP="002D7184">
            <w:pPr>
              <w:spacing w:before="0"/>
              <w:jc w:val="center"/>
              <w:rPr>
                <w:rFonts w:cs="Arial"/>
                <w:lang w:val="sr-Cyrl-RS" w:eastAsia="en-GB"/>
              </w:rPr>
            </w:pPr>
            <w:r w:rsidRPr="00BE75D4">
              <w:rPr>
                <w:rFonts w:cs="Arial"/>
                <w:lang w:val="sr-Cyrl-RS" w:eastAsia="en-GB"/>
              </w:rPr>
              <w:t>62</w:t>
            </w:r>
          </w:p>
        </w:tc>
        <w:tc>
          <w:tcPr>
            <w:tcW w:w="4270" w:type="dxa"/>
            <w:tcBorders>
              <w:top w:val="nil"/>
              <w:left w:val="nil"/>
              <w:bottom w:val="single" w:sz="4" w:space="0" w:color="auto"/>
              <w:right w:val="single" w:sz="4" w:space="0" w:color="auto"/>
            </w:tcBorders>
            <w:shd w:val="clear" w:color="auto" w:fill="auto"/>
            <w:vAlign w:val="center"/>
            <w:hideMark/>
          </w:tcPr>
          <w:p w14:paraId="7C7A4CB6"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имати интегрисану могућност да изврши управљање конфигурацијом без употребе било ког екстерног софтвера за интеграцију</w:t>
            </w:r>
          </w:p>
        </w:tc>
        <w:tc>
          <w:tcPr>
            <w:tcW w:w="2268" w:type="dxa"/>
            <w:tcBorders>
              <w:top w:val="nil"/>
              <w:left w:val="nil"/>
              <w:bottom w:val="single" w:sz="4" w:space="0" w:color="auto"/>
              <w:right w:val="single" w:sz="4" w:space="0" w:color="auto"/>
            </w:tcBorders>
            <w:shd w:val="clear" w:color="auto" w:fill="auto"/>
            <w:vAlign w:val="center"/>
            <w:hideMark/>
          </w:tcPr>
          <w:p w14:paraId="7ADDE311"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D5CF43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412D06C" w14:textId="77777777" w:rsidTr="002D718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062D22FF" w14:textId="77777777" w:rsidR="00142D4C" w:rsidRPr="00BE75D4" w:rsidRDefault="00142D4C" w:rsidP="002D7184">
            <w:pPr>
              <w:spacing w:before="0"/>
              <w:jc w:val="center"/>
              <w:rPr>
                <w:rFonts w:cs="Arial"/>
                <w:lang w:val="sr-Cyrl-RS" w:eastAsia="en-GB"/>
              </w:rPr>
            </w:pPr>
            <w:r w:rsidRPr="00BE75D4">
              <w:rPr>
                <w:rFonts w:cs="Arial"/>
                <w:lang w:val="sr-Cyrl-RS" w:eastAsia="en-GB"/>
              </w:rPr>
              <w:t>63</w:t>
            </w:r>
          </w:p>
        </w:tc>
        <w:tc>
          <w:tcPr>
            <w:tcW w:w="4270" w:type="dxa"/>
            <w:tcBorders>
              <w:top w:val="nil"/>
              <w:left w:val="nil"/>
              <w:bottom w:val="single" w:sz="4" w:space="0" w:color="auto"/>
              <w:right w:val="single" w:sz="4" w:space="0" w:color="auto"/>
            </w:tcBorders>
            <w:shd w:val="clear" w:color="auto" w:fill="auto"/>
            <w:vAlign w:val="center"/>
            <w:hideMark/>
          </w:tcPr>
          <w:p w14:paraId="0CA4356E"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да подржава сигурно хватање и отпремање конфигурације уређаја и на тај начин детектује неусаглашене “running”, “startup” и “reference” конфигурације и пружа могућност за упозорење администратора</w:t>
            </w:r>
          </w:p>
        </w:tc>
        <w:tc>
          <w:tcPr>
            <w:tcW w:w="2268" w:type="dxa"/>
            <w:tcBorders>
              <w:top w:val="nil"/>
              <w:left w:val="nil"/>
              <w:bottom w:val="single" w:sz="4" w:space="0" w:color="auto"/>
              <w:right w:val="single" w:sz="4" w:space="0" w:color="auto"/>
            </w:tcBorders>
            <w:shd w:val="clear" w:color="auto" w:fill="auto"/>
            <w:vAlign w:val="center"/>
            <w:hideMark/>
          </w:tcPr>
          <w:p w14:paraId="12A2778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DD15E12"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4CA022A"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0D2B10D" w14:textId="77777777" w:rsidR="00142D4C" w:rsidRPr="00BE75D4" w:rsidRDefault="00142D4C" w:rsidP="002D7184">
            <w:pPr>
              <w:spacing w:before="0"/>
              <w:jc w:val="center"/>
              <w:rPr>
                <w:rFonts w:cs="Arial"/>
                <w:lang w:val="sr-Cyrl-RS" w:eastAsia="en-GB"/>
              </w:rPr>
            </w:pPr>
            <w:r w:rsidRPr="00BE75D4">
              <w:rPr>
                <w:rFonts w:cs="Arial"/>
                <w:lang w:val="en-GB" w:eastAsia="en-GB"/>
              </w:rPr>
              <w:t>6</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6DDF1630"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Предложени систем треба да буде у могућности да администрира конфигурацијске промене на мрежним елементима обезбеђивањем алатки за аутоматизацију следећих административних задатака: "Capture running configuration, Stratup Configuration, Upload Configuration, Write Startup Configuration, Upload Firmware"</w:t>
            </w:r>
          </w:p>
        </w:tc>
        <w:tc>
          <w:tcPr>
            <w:tcW w:w="2268" w:type="dxa"/>
            <w:tcBorders>
              <w:top w:val="nil"/>
              <w:left w:val="nil"/>
              <w:bottom w:val="single" w:sz="4" w:space="0" w:color="auto"/>
              <w:right w:val="single" w:sz="4" w:space="0" w:color="auto"/>
            </w:tcBorders>
            <w:shd w:val="clear" w:color="auto" w:fill="auto"/>
            <w:vAlign w:val="center"/>
            <w:hideMark/>
          </w:tcPr>
          <w:p w14:paraId="226320C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FEE51E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4ABBB33D"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4C1AB8C" w14:textId="77777777" w:rsidR="00142D4C" w:rsidRPr="00BE75D4" w:rsidRDefault="00142D4C" w:rsidP="002D7184">
            <w:pPr>
              <w:spacing w:before="0"/>
              <w:jc w:val="center"/>
              <w:rPr>
                <w:rFonts w:cs="Arial"/>
                <w:lang w:val="sr-Cyrl-RS" w:eastAsia="en-GB"/>
              </w:rPr>
            </w:pPr>
            <w:r w:rsidRPr="00BE75D4">
              <w:rPr>
                <w:rFonts w:cs="Arial"/>
                <w:lang w:val="en-GB" w:eastAsia="en-GB"/>
              </w:rPr>
              <w:t>6</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24DEECBB"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за управљање грешком мора бити у стању да изврши промене конфигурације "load &amp; merge" на више мрежних уређаја</w:t>
            </w:r>
          </w:p>
        </w:tc>
        <w:tc>
          <w:tcPr>
            <w:tcW w:w="2268" w:type="dxa"/>
            <w:tcBorders>
              <w:top w:val="nil"/>
              <w:left w:val="nil"/>
              <w:bottom w:val="single" w:sz="4" w:space="0" w:color="auto"/>
              <w:right w:val="single" w:sz="4" w:space="0" w:color="auto"/>
            </w:tcBorders>
            <w:shd w:val="clear" w:color="auto" w:fill="auto"/>
            <w:vAlign w:val="center"/>
            <w:hideMark/>
          </w:tcPr>
          <w:p w14:paraId="172C97B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4C5939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485C94E0" w14:textId="77777777" w:rsidTr="002D7184">
        <w:trPr>
          <w:trHeight w:val="9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DD80B85" w14:textId="77777777" w:rsidR="00142D4C" w:rsidRPr="00BE75D4" w:rsidRDefault="00142D4C" w:rsidP="002D7184">
            <w:pPr>
              <w:spacing w:before="0"/>
              <w:jc w:val="center"/>
              <w:rPr>
                <w:rFonts w:cs="Arial"/>
                <w:lang w:val="sr-Cyrl-RS" w:eastAsia="en-GB"/>
              </w:rPr>
            </w:pPr>
            <w:r w:rsidRPr="00BE75D4">
              <w:rPr>
                <w:rFonts w:cs="Arial"/>
                <w:lang w:val="en-GB" w:eastAsia="en-GB"/>
              </w:rPr>
              <w:t>6</w:t>
            </w:r>
            <w:r w:rsidRPr="00BE75D4">
              <w:rPr>
                <w:rFonts w:cs="Arial"/>
                <w:lang w:val="sr-Cyrl-RS" w:eastAsia="en-GB"/>
              </w:rPr>
              <w:t>6</w:t>
            </w:r>
          </w:p>
        </w:tc>
        <w:tc>
          <w:tcPr>
            <w:tcW w:w="4270" w:type="dxa"/>
            <w:tcBorders>
              <w:top w:val="nil"/>
              <w:left w:val="nil"/>
              <w:bottom w:val="single" w:sz="4" w:space="0" w:color="auto"/>
              <w:right w:val="single" w:sz="4" w:space="0" w:color="auto"/>
            </w:tcBorders>
            <w:shd w:val="clear" w:color="auto" w:fill="auto"/>
            <w:vAlign w:val="center"/>
            <w:hideMark/>
          </w:tcPr>
          <w:p w14:paraId="043EB76D"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за управљање грешком мора бити у могућности да изврши снимање конфигурација уређаја у реалном или заказаном времену</w:t>
            </w:r>
          </w:p>
        </w:tc>
        <w:tc>
          <w:tcPr>
            <w:tcW w:w="2268" w:type="dxa"/>
            <w:tcBorders>
              <w:top w:val="nil"/>
              <w:left w:val="nil"/>
              <w:bottom w:val="single" w:sz="4" w:space="0" w:color="auto"/>
              <w:right w:val="single" w:sz="4" w:space="0" w:color="auto"/>
            </w:tcBorders>
            <w:shd w:val="clear" w:color="auto" w:fill="auto"/>
            <w:vAlign w:val="center"/>
            <w:hideMark/>
          </w:tcPr>
          <w:p w14:paraId="750F765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D3C963D"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94D3D2E"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2C832D0" w14:textId="77777777" w:rsidR="00142D4C" w:rsidRPr="00BE75D4" w:rsidRDefault="00142D4C" w:rsidP="002D7184">
            <w:pPr>
              <w:spacing w:before="0"/>
              <w:jc w:val="center"/>
              <w:rPr>
                <w:rFonts w:cs="Arial"/>
                <w:lang w:val="sr-Cyrl-RS" w:eastAsia="en-GB"/>
              </w:rPr>
            </w:pPr>
            <w:r w:rsidRPr="00BE75D4">
              <w:rPr>
                <w:rFonts w:cs="Arial"/>
                <w:lang w:val="en-GB" w:eastAsia="en-GB"/>
              </w:rPr>
              <w:t>6</w:t>
            </w:r>
            <w:r w:rsidRPr="00BE75D4">
              <w:rPr>
                <w:rFonts w:cs="Arial"/>
                <w:lang w:val="sr-Cyrl-RS" w:eastAsia="en-GB"/>
              </w:rPr>
              <w:t>7</w:t>
            </w:r>
          </w:p>
        </w:tc>
        <w:tc>
          <w:tcPr>
            <w:tcW w:w="4270" w:type="dxa"/>
            <w:tcBorders>
              <w:top w:val="nil"/>
              <w:left w:val="nil"/>
              <w:bottom w:val="single" w:sz="4" w:space="0" w:color="auto"/>
              <w:right w:val="single" w:sz="4" w:space="0" w:color="auto"/>
            </w:tcBorders>
            <w:shd w:val="clear" w:color="auto" w:fill="auto"/>
            <w:vAlign w:val="center"/>
            <w:hideMark/>
          </w:tcPr>
          <w:p w14:paraId="75521C71"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за управљање грешком мора да има могућност да сачува историјске конфигурације уређаја снимљене у бази података и на тај начин омогући упоређивање тренутне конфигурације уређаја са претходно снимљеном конфигурацијом, као и упоређивање тренутне конфигурације са било којом другом конфигурацијом коју је дефинисао корисник</w:t>
            </w:r>
          </w:p>
        </w:tc>
        <w:tc>
          <w:tcPr>
            <w:tcW w:w="2268" w:type="dxa"/>
            <w:tcBorders>
              <w:top w:val="nil"/>
              <w:left w:val="nil"/>
              <w:bottom w:val="single" w:sz="4" w:space="0" w:color="auto"/>
              <w:right w:val="single" w:sz="4" w:space="0" w:color="auto"/>
            </w:tcBorders>
            <w:shd w:val="clear" w:color="auto" w:fill="auto"/>
            <w:vAlign w:val="center"/>
            <w:hideMark/>
          </w:tcPr>
          <w:p w14:paraId="6A1A14C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59D297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D1A71C8"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3310453" w14:textId="77777777" w:rsidR="00142D4C" w:rsidRPr="00BE75D4" w:rsidRDefault="00142D4C" w:rsidP="002D7184">
            <w:pPr>
              <w:spacing w:before="0"/>
              <w:jc w:val="center"/>
              <w:rPr>
                <w:rFonts w:cs="Arial"/>
                <w:lang w:val="sr-Cyrl-RS" w:eastAsia="en-GB"/>
              </w:rPr>
            </w:pPr>
            <w:r w:rsidRPr="00BE75D4">
              <w:rPr>
                <w:rFonts w:cs="Arial"/>
                <w:lang w:val="en-GB" w:eastAsia="en-GB"/>
              </w:rPr>
              <w:t>6</w:t>
            </w:r>
            <w:r w:rsidRPr="00BE75D4">
              <w:rPr>
                <w:rFonts w:cs="Arial"/>
                <w:lang w:val="sr-Cyrl-RS" w:eastAsia="en-GB"/>
              </w:rPr>
              <w:t>8</w:t>
            </w:r>
          </w:p>
        </w:tc>
        <w:tc>
          <w:tcPr>
            <w:tcW w:w="4270" w:type="dxa"/>
            <w:tcBorders>
              <w:top w:val="nil"/>
              <w:left w:val="nil"/>
              <w:bottom w:val="single" w:sz="4" w:space="0" w:color="auto"/>
              <w:right w:val="single" w:sz="4" w:space="0" w:color="auto"/>
            </w:tcBorders>
            <w:shd w:val="clear" w:color="auto" w:fill="auto"/>
            <w:vAlign w:val="center"/>
            <w:hideMark/>
          </w:tcPr>
          <w:p w14:paraId="2A7FAC4F"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мора да подржи радни ток за одобрење за управљање мрежним конфигурацијама</w:t>
            </w:r>
          </w:p>
        </w:tc>
        <w:tc>
          <w:tcPr>
            <w:tcW w:w="2268" w:type="dxa"/>
            <w:tcBorders>
              <w:top w:val="nil"/>
              <w:left w:val="nil"/>
              <w:bottom w:val="single" w:sz="4" w:space="0" w:color="auto"/>
              <w:right w:val="single" w:sz="4" w:space="0" w:color="auto"/>
            </w:tcBorders>
            <w:shd w:val="clear" w:color="auto" w:fill="auto"/>
            <w:vAlign w:val="center"/>
            <w:hideMark/>
          </w:tcPr>
          <w:p w14:paraId="7F02297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0FDA11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55CA1D1F" w14:textId="77777777" w:rsidTr="002D7184">
        <w:trPr>
          <w:trHeight w:val="300"/>
        </w:trPr>
        <w:tc>
          <w:tcPr>
            <w:tcW w:w="9493" w:type="dxa"/>
            <w:gridSpan w:val="4"/>
            <w:tcBorders>
              <w:top w:val="nil"/>
              <w:left w:val="single" w:sz="4" w:space="0" w:color="auto"/>
              <w:bottom w:val="single" w:sz="4" w:space="0" w:color="auto"/>
              <w:right w:val="single" w:sz="4" w:space="0" w:color="auto"/>
            </w:tcBorders>
            <w:shd w:val="clear" w:color="auto" w:fill="E7E6E6"/>
          </w:tcPr>
          <w:p w14:paraId="2A8BF1DB" w14:textId="77777777" w:rsidR="00142D4C" w:rsidRPr="00BE75D4" w:rsidRDefault="00142D4C" w:rsidP="002D7184">
            <w:pPr>
              <w:spacing w:before="0"/>
              <w:jc w:val="center"/>
              <w:rPr>
                <w:rFonts w:cs="Arial"/>
                <w:b/>
                <w:lang w:val="en-GB" w:eastAsia="en-GB"/>
              </w:rPr>
            </w:pPr>
            <w:r w:rsidRPr="00BE75D4">
              <w:rPr>
                <w:rFonts w:cs="Arial"/>
                <w:b/>
                <w:shd w:val="clear" w:color="auto" w:fill="E7E6E6"/>
                <w:lang w:val="en-GB" w:eastAsia="en-GB"/>
              </w:rPr>
              <w:t>Напредни "IP Service Management"</w:t>
            </w:r>
          </w:p>
        </w:tc>
      </w:tr>
      <w:tr w:rsidR="00142D4C" w:rsidRPr="00BE75D4" w14:paraId="14E9F17E" w14:textId="77777777" w:rsidTr="002D7184">
        <w:trPr>
          <w:trHeight w:val="3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5CC21CD" w14:textId="77777777" w:rsidR="00142D4C" w:rsidRPr="00BE75D4" w:rsidRDefault="00142D4C" w:rsidP="002D7184">
            <w:pPr>
              <w:spacing w:before="0"/>
              <w:jc w:val="center"/>
              <w:rPr>
                <w:rFonts w:cs="Arial"/>
                <w:lang w:val="sr-Cyrl-RS" w:eastAsia="en-GB"/>
              </w:rPr>
            </w:pPr>
            <w:r w:rsidRPr="00BE75D4">
              <w:rPr>
                <w:rFonts w:cs="Arial"/>
                <w:lang w:val="en-GB" w:eastAsia="en-GB"/>
              </w:rPr>
              <w:t>6</w:t>
            </w:r>
            <w:r w:rsidRPr="00BE75D4">
              <w:rPr>
                <w:rFonts w:cs="Arial"/>
                <w:lang w:val="sr-Cyrl-RS" w:eastAsia="en-GB"/>
              </w:rPr>
              <w:t>9</w:t>
            </w:r>
          </w:p>
        </w:tc>
        <w:tc>
          <w:tcPr>
            <w:tcW w:w="4270" w:type="dxa"/>
            <w:tcBorders>
              <w:top w:val="nil"/>
              <w:left w:val="nil"/>
              <w:bottom w:val="single" w:sz="4" w:space="0" w:color="auto"/>
              <w:right w:val="single" w:sz="4" w:space="0" w:color="auto"/>
            </w:tcBorders>
            <w:shd w:val="clear" w:color="auto" w:fill="auto"/>
            <w:vAlign w:val="center"/>
            <w:hideMark/>
          </w:tcPr>
          <w:p w14:paraId="433992C2" w14:textId="77777777" w:rsidR="00142D4C" w:rsidRPr="00BE75D4" w:rsidRDefault="00142D4C" w:rsidP="002D7184">
            <w:pPr>
              <w:spacing w:before="0"/>
              <w:jc w:val="left"/>
              <w:rPr>
                <w:rFonts w:cs="Arial"/>
                <w:lang w:val="en-GB" w:eastAsia="en-GB"/>
              </w:rPr>
            </w:pPr>
            <w:r w:rsidRPr="00BE75D4">
              <w:rPr>
                <w:rFonts w:cs="Arial"/>
                <w:lang w:val="en-GB" w:eastAsia="en-GB"/>
              </w:rPr>
              <w:t>Решење треба да буде у стању да изврши тестове перформанси мреже (IP SLA) како би се идентификовала уска грла у перформансама</w:t>
            </w:r>
          </w:p>
        </w:tc>
        <w:tc>
          <w:tcPr>
            <w:tcW w:w="2268" w:type="dxa"/>
            <w:tcBorders>
              <w:top w:val="nil"/>
              <w:left w:val="nil"/>
              <w:bottom w:val="single" w:sz="4" w:space="0" w:color="auto"/>
              <w:right w:val="single" w:sz="4" w:space="0" w:color="auto"/>
            </w:tcBorders>
            <w:shd w:val="clear" w:color="auto" w:fill="auto"/>
            <w:vAlign w:val="center"/>
            <w:hideMark/>
          </w:tcPr>
          <w:p w14:paraId="12BFFBCA"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A2B29A8"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9AAB070"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DE231FB" w14:textId="77777777" w:rsidR="00142D4C" w:rsidRPr="00BE75D4" w:rsidRDefault="00142D4C" w:rsidP="002D7184">
            <w:pPr>
              <w:spacing w:before="0"/>
              <w:jc w:val="center"/>
              <w:rPr>
                <w:rFonts w:cs="Arial"/>
                <w:lang w:val="sr-Cyrl-RS" w:eastAsia="en-GB"/>
              </w:rPr>
            </w:pPr>
            <w:r w:rsidRPr="00BE75D4">
              <w:rPr>
                <w:rFonts w:cs="Arial"/>
                <w:lang w:val="sr-Cyrl-RS" w:eastAsia="en-GB"/>
              </w:rPr>
              <w:lastRenderedPageBreak/>
              <w:t>70</w:t>
            </w:r>
          </w:p>
        </w:tc>
        <w:tc>
          <w:tcPr>
            <w:tcW w:w="4270" w:type="dxa"/>
            <w:tcBorders>
              <w:top w:val="nil"/>
              <w:left w:val="nil"/>
              <w:bottom w:val="single" w:sz="4" w:space="0" w:color="auto"/>
              <w:right w:val="single" w:sz="4" w:space="0" w:color="auto"/>
            </w:tcBorders>
            <w:shd w:val="clear" w:color="auto" w:fill="auto"/>
            <w:vAlign w:val="center"/>
            <w:hideMark/>
          </w:tcPr>
          <w:p w14:paraId="19A467C4" w14:textId="77777777" w:rsidR="00142D4C" w:rsidRPr="00BE75D4" w:rsidRDefault="00142D4C" w:rsidP="002D7184">
            <w:pPr>
              <w:spacing w:before="0"/>
              <w:jc w:val="left"/>
              <w:rPr>
                <w:rFonts w:cs="Arial"/>
                <w:lang w:val="en-GB" w:eastAsia="en-GB"/>
              </w:rPr>
            </w:pPr>
            <w:r w:rsidRPr="00BE75D4">
              <w:rPr>
                <w:rFonts w:cs="Arial"/>
                <w:lang w:val="en-GB" w:eastAsia="en-GB"/>
              </w:rPr>
              <w:t>Предложено решење треба да обезбеди могућност откривања, мапирања и праћења "multicast" извора и рутера. Систем треба да буде у стању да визуелизује стабло дистрибуције на мапи топологије</w:t>
            </w:r>
          </w:p>
        </w:tc>
        <w:tc>
          <w:tcPr>
            <w:tcW w:w="2268" w:type="dxa"/>
            <w:tcBorders>
              <w:top w:val="nil"/>
              <w:left w:val="nil"/>
              <w:bottom w:val="single" w:sz="4" w:space="0" w:color="auto"/>
              <w:right w:val="single" w:sz="4" w:space="0" w:color="auto"/>
            </w:tcBorders>
            <w:shd w:val="clear" w:color="auto" w:fill="auto"/>
            <w:vAlign w:val="center"/>
            <w:hideMark/>
          </w:tcPr>
          <w:p w14:paraId="532D8E2A"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5B3B16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CECC9C2"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43F8C9C" w14:textId="77777777" w:rsidR="00142D4C" w:rsidRPr="00BE75D4" w:rsidRDefault="00142D4C" w:rsidP="002D7184">
            <w:pPr>
              <w:spacing w:before="0"/>
              <w:jc w:val="center"/>
              <w:rPr>
                <w:rFonts w:cs="Arial"/>
                <w:lang w:val="sr-Cyrl-RS" w:eastAsia="en-GB"/>
              </w:rPr>
            </w:pPr>
            <w:r w:rsidRPr="00BE75D4">
              <w:rPr>
                <w:rFonts w:cs="Arial"/>
                <w:lang w:val="sr-Cyrl-RS" w:eastAsia="en-GB"/>
              </w:rPr>
              <w:t>71</w:t>
            </w:r>
          </w:p>
        </w:tc>
        <w:tc>
          <w:tcPr>
            <w:tcW w:w="4270" w:type="dxa"/>
            <w:tcBorders>
              <w:top w:val="nil"/>
              <w:left w:val="nil"/>
              <w:bottom w:val="single" w:sz="4" w:space="0" w:color="auto"/>
              <w:right w:val="single" w:sz="4" w:space="0" w:color="auto"/>
            </w:tcBorders>
            <w:shd w:val="clear" w:color="auto" w:fill="auto"/>
            <w:vAlign w:val="center"/>
            <w:hideMark/>
          </w:tcPr>
          <w:p w14:paraId="650200EE"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пружити могућност да одреди планиране периоде одржавања за услуге и треба да узме у обзир периоде одржавања дефинисане на нивоу ИТ-а. Поред тога, мора постојати могућност изузимања оваквих прекида из дефинисаних "SLA" параметара</w:t>
            </w:r>
          </w:p>
        </w:tc>
        <w:tc>
          <w:tcPr>
            <w:tcW w:w="2268" w:type="dxa"/>
            <w:tcBorders>
              <w:top w:val="nil"/>
              <w:left w:val="nil"/>
              <w:bottom w:val="single" w:sz="4" w:space="0" w:color="auto"/>
              <w:right w:val="single" w:sz="4" w:space="0" w:color="auto"/>
            </w:tcBorders>
            <w:shd w:val="clear" w:color="auto" w:fill="auto"/>
            <w:vAlign w:val="center"/>
            <w:hideMark/>
          </w:tcPr>
          <w:p w14:paraId="18EA968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A9CD03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5D1BB4E" w14:textId="77777777" w:rsidTr="002D7184">
        <w:trPr>
          <w:trHeight w:val="219"/>
        </w:trPr>
        <w:tc>
          <w:tcPr>
            <w:tcW w:w="9493" w:type="dxa"/>
            <w:gridSpan w:val="4"/>
            <w:tcBorders>
              <w:top w:val="single" w:sz="4" w:space="0" w:color="auto"/>
              <w:left w:val="single" w:sz="4" w:space="0" w:color="auto"/>
              <w:bottom w:val="single" w:sz="4" w:space="0" w:color="auto"/>
              <w:right w:val="single" w:sz="4" w:space="0" w:color="auto"/>
            </w:tcBorders>
            <w:shd w:val="clear" w:color="auto" w:fill="E7E6E6"/>
          </w:tcPr>
          <w:p w14:paraId="53051A60" w14:textId="77777777" w:rsidR="00142D4C" w:rsidRPr="00BE75D4" w:rsidRDefault="00142D4C" w:rsidP="002D7184">
            <w:pPr>
              <w:spacing w:before="0"/>
              <w:jc w:val="center"/>
              <w:rPr>
                <w:rFonts w:cs="Arial"/>
                <w:b/>
                <w:lang w:val="en-GB" w:eastAsia="en-GB"/>
              </w:rPr>
            </w:pPr>
            <w:r w:rsidRPr="00BE75D4">
              <w:rPr>
                <w:rFonts w:cs="Arial"/>
                <w:b/>
                <w:lang w:val="en-GB" w:eastAsia="en-GB"/>
              </w:rPr>
              <w:t>Остали захтеви</w:t>
            </w:r>
          </w:p>
        </w:tc>
      </w:tr>
      <w:tr w:rsidR="00142D4C" w:rsidRPr="00BE75D4" w14:paraId="77470C33" w14:textId="77777777" w:rsidTr="002D7184">
        <w:trPr>
          <w:trHeight w:val="12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A0B5E6D" w14:textId="77777777" w:rsidR="00142D4C" w:rsidRPr="00BE75D4" w:rsidRDefault="00142D4C" w:rsidP="002D7184">
            <w:pPr>
              <w:spacing w:before="0"/>
              <w:jc w:val="center"/>
              <w:rPr>
                <w:rFonts w:cs="Arial"/>
                <w:lang w:val="sr-Cyrl-RS" w:eastAsia="en-GB"/>
              </w:rPr>
            </w:pPr>
            <w:r w:rsidRPr="00BE75D4">
              <w:rPr>
                <w:rFonts w:cs="Arial"/>
                <w:lang w:val="sr-Cyrl-RS" w:eastAsia="en-GB"/>
              </w:rPr>
              <w:t>72</w:t>
            </w:r>
          </w:p>
        </w:tc>
        <w:tc>
          <w:tcPr>
            <w:tcW w:w="4270" w:type="dxa"/>
            <w:tcBorders>
              <w:top w:val="nil"/>
              <w:left w:val="nil"/>
              <w:bottom w:val="single" w:sz="4" w:space="0" w:color="auto"/>
              <w:right w:val="single" w:sz="4" w:space="0" w:color="auto"/>
            </w:tcBorders>
            <w:shd w:val="clear" w:color="auto" w:fill="auto"/>
            <w:vAlign w:val="center"/>
            <w:hideMark/>
          </w:tcPr>
          <w:p w14:paraId="01325331" w14:textId="77777777" w:rsidR="00142D4C" w:rsidRPr="00BE75D4" w:rsidRDefault="00142D4C" w:rsidP="002D7184">
            <w:pPr>
              <w:spacing w:before="0"/>
              <w:jc w:val="left"/>
              <w:rPr>
                <w:rFonts w:cs="Arial"/>
                <w:lang w:val="en-GB" w:eastAsia="en-GB"/>
              </w:rPr>
            </w:pPr>
            <w:r w:rsidRPr="00BE75D4">
              <w:rPr>
                <w:rFonts w:cs="Arial"/>
                <w:lang w:val="en-GB" w:eastAsia="en-GB"/>
              </w:rPr>
              <w:t>Решење за отклањање грешака мора подржати модел приступа базираног на роли који омогућава администраторима да дозвољавају или ограниче приступ оператера различитим областима информација заснованим на корисничким правима</w:t>
            </w:r>
          </w:p>
        </w:tc>
        <w:tc>
          <w:tcPr>
            <w:tcW w:w="2268" w:type="dxa"/>
            <w:tcBorders>
              <w:top w:val="nil"/>
              <w:left w:val="nil"/>
              <w:bottom w:val="single" w:sz="4" w:space="0" w:color="auto"/>
              <w:right w:val="single" w:sz="4" w:space="0" w:color="auto"/>
            </w:tcBorders>
            <w:shd w:val="clear" w:color="auto" w:fill="auto"/>
            <w:vAlign w:val="center"/>
            <w:hideMark/>
          </w:tcPr>
          <w:p w14:paraId="02AE3F3E"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71BCE91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01C8E6EF"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BAC0752" w14:textId="77777777" w:rsidR="00142D4C" w:rsidRPr="00BE75D4" w:rsidRDefault="00142D4C" w:rsidP="002D7184">
            <w:pPr>
              <w:spacing w:before="0"/>
              <w:jc w:val="center"/>
              <w:rPr>
                <w:rFonts w:cs="Arial"/>
                <w:lang w:val="sr-Cyrl-RS" w:eastAsia="en-GB"/>
              </w:rPr>
            </w:pPr>
            <w:r w:rsidRPr="00BE75D4">
              <w:rPr>
                <w:rFonts w:cs="Arial"/>
                <w:lang w:val="en-GB" w:eastAsia="en-GB"/>
              </w:rPr>
              <w:t>7</w:t>
            </w:r>
            <w:r w:rsidRPr="00BE75D4">
              <w:rPr>
                <w:rFonts w:cs="Arial"/>
                <w:lang w:val="sr-Cyrl-RS" w:eastAsia="en-GB"/>
              </w:rPr>
              <w:t>3</w:t>
            </w:r>
          </w:p>
        </w:tc>
        <w:tc>
          <w:tcPr>
            <w:tcW w:w="4270" w:type="dxa"/>
            <w:tcBorders>
              <w:top w:val="nil"/>
              <w:left w:val="nil"/>
              <w:bottom w:val="single" w:sz="4" w:space="0" w:color="auto"/>
              <w:right w:val="single" w:sz="4" w:space="0" w:color="auto"/>
            </w:tcBorders>
            <w:shd w:val="clear" w:color="auto" w:fill="auto"/>
            <w:vAlign w:val="center"/>
            <w:hideMark/>
          </w:tcPr>
          <w:p w14:paraId="11A1CC4E"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да подржава истовремени вишекориснички приступ систему управљања, омогућавајући вишеструки приступ читању и писању у различитим областима домена управљања и оперативних токова оператора</w:t>
            </w:r>
          </w:p>
        </w:tc>
        <w:tc>
          <w:tcPr>
            <w:tcW w:w="2268" w:type="dxa"/>
            <w:tcBorders>
              <w:top w:val="nil"/>
              <w:left w:val="nil"/>
              <w:bottom w:val="single" w:sz="4" w:space="0" w:color="auto"/>
              <w:right w:val="single" w:sz="4" w:space="0" w:color="auto"/>
            </w:tcBorders>
            <w:shd w:val="clear" w:color="auto" w:fill="auto"/>
            <w:vAlign w:val="center"/>
            <w:hideMark/>
          </w:tcPr>
          <w:p w14:paraId="0727750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0FC132D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5E3E90F9"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13501D78" w14:textId="77777777" w:rsidR="00142D4C" w:rsidRPr="00BE75D4" w:rsidRDefault="00142D4C" w:rsidP="002D7184">
            <w:pPr>
              <w:spacing w:before="0"/>
              <w:jc w:val="center"/>
              <w:rPr>
                <w:rFonts w:cs="Arial"/>
                <w:lang w:val="sr-Cyrl-RS" w:eastAsia="en-GB"/>
              </w:rPr>
            </w:pPr>
            <w:r w:rsidRPr="00BE75D4">
              <w:rPr>
                <w:rFonts w:cs="Arial"/>
                <w:lang w:val="en-GB" w:eastAsia="en-GB"/>
              </w:rPr>
              <w:t>7</w:t>
            </w:r>
            <w:r w:rsidRPr="00BE75D4">
              <w:rPr>
                <w:rFonts w:cs="Arial"/>
                <w:lang w:val="sr-Cyrl-RS" w:eastAsia="en-GB"/>
              </w:rPr>
              <w:t>4</w:t>
            </w:r>
          </w:p>
        </w:tc>
        <w:tc>
          <w:tcPr>
            <w:tcW w:w="4270" w:type="dxa"/>
            <w:tcBorders>
              <w:top w:val="nil"/>
              <w:left w:val="nil"/>
              <w:bottom w:val="single" w:sz="4" w:space="0" w:color="auto"/>
              <w:right w:val="single" w:sz="4" w:space="0" w:color="auto"/>
            </w:tcBorders>
            <w:shd w:val="clear" w:color="auto" w:fill="auto"/>
            <w:vAlign w:val="center"/>
            <w:hideMark/>
          </w:tcPr>
          <w:p w14:paraId="03873262" w14:textId="77777777" w:rsidR="00142D4C" w:rsidRPr="00BE75D4" w:rsidRDefault="00142D4C" w:rsidP="002D7184">
            <w:pPr>
              <w:spacing w:before="0"/>
              <w:jc w:val="left"/>
              <w:rPr>
                <w:rFonts w:cs="Arial"/>
                <w:lang w:val="en-GB" w:eastAsia="en-GB"/>
              </w:rPr>
            </w:pPr>
            <w:r w:rsidRPr="00BE75D4">
              <w:rPr>
                <w:rFonts w:cs="Arial"/>
                <w:lang w:val="en-GB" w:eastAsia="en-GB"/>
              </w:rPr>
              <w:t>Систем треба да има интегрисану могућност самопроцене, тако да је могуће лако додати подршку за нове "traps" и аутоматски генерисати аларме</w:t>
            </w:r>
          </w:p>
        </w:tc>
        <w:tc>
          <w:tcPr>
            <w:tcW w:w="2268" w:type="dxa"/>
            <w:tcBorders>
              <w:top w:val="nil"/>
              <w:left w:val="nil"/>
              <w:bottom w:val="single" w:sz="4" w:space="0" w:color="auto"/>
              <w:right w:val="single" w:sz="4" w:space="0" w:color="auto"/>
            </w:tcBorders>
            <w:shd w:val="clear" w:color="auto" w:fill="auto"/>
            <w:vAlign w:val="center"/>
            <w:hideMark/>
          </w:tcPr>
          <w:p w14:paraId="74A47D0A"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655DE59C"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1DE5E81"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214C919A" w14:textId="77777777" w:rsidR="00142D4C" w:rsidRPr="00BE75D4" w:rsidRDefault="00142D4C" w:rsidP="002D7184">
            <w:pPr>
              <w:spacing w:before="0"/>
              <w:jc w:val="center"/>
              <w:rPr>
                <w:rFonts w:cs="Arial"/>
                <w:lang w:val="sr-Cyrl-RS" w:eastAsia="en-GB"/>
              </w:rPr>
            </w:pPr>
            <w:r w:rsidRPr="00BE75D4">
              <w:rPr>
                <w:rFonts w:cs="Arial"/>
                <w:lang w:val="en-GB" w:eastAsia="en-GB"/>
              </w:rPr>
              <w:t>7</w:t>
            </w:r>
            <w:r w:rsidRPr="00BE75D4">
              <w:rPr>
                <w:rFonts w:cs="Arial"/>
                <w:lang w:val="sr-Cyrl-RS" w:eastAsia="en-GB"/>
              </w:rPr>
              <w:t>5</w:t>
            </w:r>
          </w:p>
        </w:tc>
        <w:tc>
          <w:tcPr>
            <w:tcW w:w="4270" w:type="dxa"/>
            <w:tcBorders>
              <w:top w:val="nil"/>
              <w:left w:val="nil"/>
              <w:bottom w:val="single" w:sz="4" w:space="0" w:color="auto"/>
              <w:right w:val="single" w:sz="4" w:space="0" w:color="auto"/>
            </w:tcBorders>
            <w:shd w:val="clear" w:color="auto" w:fill="auto"/>
            <w:vAlign w:val="center"/>
            <w:hideMark/>
          </w:tcPr>
          <w:p w14:paraId="117A7F10" w14:textId="77777777" w:rsidR="00142D4C" w:rsidRPr="00BE75D4" w:rsidRDefault="00142D4C" w:rsidP="002D7184">
            <w:pPr>
              <w:spacing w:before="0"/>
              <w:jc w:val="left"/>
              <w:rPr>
                <w:rFonts w:cs="Arial"/>
                <w:lang w:val="en-GB" w:eastAsia="en-GB"/>
              </w:rPr>
            </w:pPr>
            <w:r w:rsidRPr="00BE75D4">
              <w:rPr>
                <w:rFonts w:cs="Arial"/>
                <w:lang w:val="en-GB" w:eastAsia="en-GB"/>
              </w:rPr>
              <w:t>Систем управљања грешком инфраструктуре мора подржати откривање и управљање мрежом базираном на "SNMPv3" без потребе за било каквим спољним модулима или софтвером</w:t>
            </w:r>
          </w:p>
        </w:tc>
        <w:tc>
          <w:tcPr>
            <w:tcW w:w="2268" w:type="dxa"/>
            <w:tcBorders>
              <w:top w:val="nil"/>
              <w:left w:val="nil"/>
              <w:bottom w:val="single" w:sz="4" w:space="0" w:color="auto"/>
              <w:right w:val="single" w:sz="4" w:space="0" w:color="auto"/>
            </w:tcBorders>
            <w:shd w:val="clear" w:color="auto" w:fill="auto"/>
            <w:vAlign w:val="center"/>
            <w:hideMark/>
          </w:tcPr>
          <w:p w14:paraId="2369528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A906E26"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F5A29B4" w14:textId="77777777" w:rsidTr="002D7184">
        <w:trPr>
          <w:trHeight w:val="300"/>
        </w:trPr>
        <w:tc>
          <w:tcPr>
            <w:tcW w:w="9493" w:type="dxa"/>
            <w:gridSpan w:val="4"/>
            <w:tcBorders>
              <w:top w:val="single" w:sz="4" w:space="0" w:color="auto"/>
              <w:left w:val="single" w:sz="4" w:space="0" w:color="auto"/>
              <w:bottom w:val="single" w:sz="4" w:space="0" w:color="auto"/>
              <w:right w:val="nil"/>
            </w:tcBorders>
            <w:shd w:val="clear" w:color="auto" w:fill="D9D9D9"/>
            <w:vAlign w:val="center"/>
            <w:hideMark/>
          </w:tcPr>
          <w:p w14:paraId="3ADC4545" w14:textId="77777777" w:rsidR="00142D4C" w:rsidRPr="00BE75D4" w:rsidRDefault="00142D4C" w:rsidP="002D7184">
            <w:pPr>
              <w:spacing w:before="0"/>
              <w:jc w:val="center"/>
              <w:rPr>
                <w:rFonts w:cs="Arial"/>
                <w:b/>
                <w:bCs/>
                <w:lang w:val="en-GB" w:eastAsia="en-GB"/>
              </w:rPr>
            </w:pPr>
            <w:r w:rsidRPr="00BE75D4">
              <w:rPr>
                <w:rFonts w:cs="Arial"/>
                <w:b/>
                <w:bCs/>
                <w:lang w:val="en-GB" w:eastAsia="en-GB"/>
              </w:rPr>
              <w:t>Интеграције</w:t>
            </w:r>
          </w:p>
        </w:tc>
      </w:tr>
      <w:tr w:rsidR="00142D4C" w:rsidRPr="00BE75D4" w14:paraId="56FAEE01"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0FEBCBA" w14:textId="77777777" w:rsidR="00142D4C" w:rsidRPr="00BE75D4" w:rsidRDefault="00142D4C" w:rsidP="002D7184">
            <w:pPr>
              <w:spacing w:before="0"/>
              <w:jc w:val="center"/>
              <w:rPr>
                <w:rFonts w:cs="Arial"/>
                <w:lang w:val="sr-Cyrl-RS" w:eastAsia="en-GB"/>
              </w:rPr>
            </w:pPr>
            <w:r w:rsidRPr="00BE75D4">
              <w:rPr>
                <w:rFonts w:cs="Arial"/>
                <w:lang w:val="sr-Cyrl-RS" w:eastAsia="en-GB"/>
              </w:rPr>
              <w:t>76</w:t>
            </w:r>
          </w:p>
        </w:tc>
        <w:tc>
          <w:tcPr>
            <w:tcW w:w="4270" w:type="dxa"/>
            <w:tcBorders>
              <w:top w:val="nil"/>
              <w:left w:val="nil"/>
              <w:bottom w:val="single" w:sz="4" w:space="0" w:color="auto"/>
              <w:right w:val="single" w:sz="4" w:space="0" w:color="auto"/>
            </w:tcBorders>
            <w:shd w:val="clear" w:color="auto" w:fill="auto"/>
            <w:vAlign w:val="center"/>
            <w:hideMark/>
          </w:tcPr>
          <w:p w14:paraId="379AF959" w14:textId="77777777" w:rsidR="00142D4C" w:rsidRPr="00BE75D4" w:rsidRDefault="00142D4C" w:rsidP="002D7184">
            <w:pPr>
              <w:spacing w:before="0"/>
              <w:jc w:val="left"/>
              <w:rPr>
                <w:rFonts w:cs="Arial"/>
                <w:lang w:val="en-GB" w:eastAsia="en-GB"/>
              </w:rPr>
            </w:pPr>
            <w:r w:rsidRPr="00BE75D4">
              <w:rPr>
                <w:rFonts w:cs="Arial"/>
                <w:lang w:val="en-GB" w:eastAsia="en-GB"/>
              </w:rPr>
              <w:t xml:space="preserve">Могућност </w:t>
            </w:r>
            <w:r w:rsidRPr="00BE75D4">
              <w:rPr>
                <w:rFonts w:cs="Arial"/>
                <w:lang w:val="sr-Cyrl-RS" w:eastAsia="en-GB"/>
              </w:rPr>
              <w:t xml:space="preserve">аутоматске </w:t>
            </w:r>
            <w:r w:rsidRPr="00BE75D4">
              <w:rPr>
                <w:rFonts w:cs="Arial"/>
                <w:lang w:val="en-GB" w:eastAsia="en-GB"/>
              </w:rPr>
              <w:t>интеграције са "Service Desk" решењ</w:t>
            </w:r>
            <w:r w:rsidRPr="00BE75D4">
              <w:rPr>
                <w:rFonts w:cs="Arial"/>
                <w:lang w:val="sr-Cyrl-RS" w:eastAsia="en-GB"/>
              </w:rPr>
              <w:t xml:space="preserve">ем </w:t>
            </w:r>
            <w:r w:rsidRPr="00BE75D4">
              <w:rPr>
                <w:rFonts w:cs="Arial"/>
                <w:lang w:val="en-GB" w:eastAsia="en-GB"/>
              </w:rPr>
              <w:t xml:space="preserve">које </w:t>
            </w:r>
            <w:r w:rsidRPr="00BE75D4">
              <w:rPr>
                <w:rFonts w:cs="Arial"/>
                <w:lang w:val="sr-Cyrl-RS" w:eastAsia="en-GB"/>
              </w:rPr>
              <w:t>је</w:t>
            </w:r>
            <w:r w:rsidRPr="00BE75D4">
              <w:rPr>
                <w:rFonts w:cs="Arial"/>
                <w:lang w:val="en-GB" w:eastAsia="en-GB"/>
              </w:rPr>
              <w:t xml:space="preserve"> у складу са сертификацијом независног тела (https://www.pinkelephant.com/en-US/PinkVERIFY/PinkVERIFYToolsets) без додатног програмирања или коришћења додатног софтвера</w:t>
            </w:r>
          </w:p>
        </w:tc>
        <w:tc>
          <w:tcPr>
            <w:tcW w:w="2268" w:type="dxa"/>
            <w:tcBorders>
              <w:top w:val="nil"/>
              <w:left w:val="nil"/>
              <w:bottom w:val="single" w:sz="4" w:space="0" w:color="auto"/>
              <w:right w:val="single" w:sz="4" w:space="0" w:color="auto"/>
            </w:tcBorders>
            <w:shd w:val="clear" w:color="auto" w:fill="auto"/>
            <w:vAlign w:val="center"/>
            <w:hideMark/>
          </w:tcPr>
          <w:p w14:paraId="4F5C93A3"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2D98B8EB"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677787C5" w14:textId="77777777" w:rsidTr="002D7184">
        <w:trPr>
          <w:trHeight w:val="53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73898602" w14:textId="77777777" w:rsidR="00142D4C" w:rsidRPr="00BE75D4" w:rsidRDefault="00142D4C" w:rsidP="002D7184">
            <w:pPr>
              <w:spacing w:before="0"/>
              <w:jc w:val="center"/>
              <w:rPr>
                <w:rFonts w:cs="Arial"/>
                <w:lang w:val="sr-Cyrl-RS" w:eastAsia="en-GB"/>
              </w:rPr>
            </w:pPr>
            <w:r w:rsidRPr="00BE75D4">
              <w:rPr>
                <w:rFonts w:cs="Arial"/>
                <w:lang w:val="sr-Cyrl-RS" w:eastAsia="en-GB"/>
              </w:rPr>
              <w:t>77</w:t>
            </w:r>
          </w:p>
        </w:tc>
        <w:tc>
          <w:tcPr>
            <w:tcW w:w="4270" w:type="dxa"/>
            <w:tcBorders>
              <w:top w:val="nil"/>
              <w:left w:val="nil"/>
              <w:bottom w:val="single" w:sz="4" w:space="0" w:color="auto"/>
              <w:right w:val="single" w:sz="4" w:space="0" w:color="auto"/>
            </w:tcBorders>
            <w:shd w:val="clear" w:color="auto" w:fill="auto"/>
            <w:vAlign w:val="center"/>
            <w:hideMark/>
          </w:tcPr>
          <w:p w14:paraId="7DE6FF45" w14:textId="77777777" w:rsidR="00142D4C" w:rsidRPr="00BE75D4" w:rsidRDefault="00142D4C" w:rsidP="002D7184">
            <w:pPr>
              <w:spacing w:before="0"/>
              <w:jc w:val="left"/>
              <w:rPr>
                <w:rFonts w:cs="Arial"/>
                <w:lang w:val="en-GB" w:eastAsia="en-GB"/>
              </w:rPr>
            </w:pPr>
            <w:r w:rsidRPr="00BE75D4">
              <w:rPr>
                <w:rFonts w:cs="Arial"/>
                <w:lang w:val="en-GB" w:eastAsia="en-GB"/>
              </w:rPr>
              <w:t xml:space="preserve">Систем управљања грешком треба да има могућност да интегрише са системом "Asset management" и "Configuration management" како би имао функцију ажурирања </w:t>
            </w:r>
            <w:r w:rsidRPr="00BE75D4">
              <w:rPr>
                <w:rFonts w:cs="Arial"/>
                <w:lang w:val="en-GB" w:eastAsia="en-GB"/>
              </w:rPr>
              <w:lastRenderedPageBreak/>
              <w:t>информација у наведеним алатима, везаним за "SLA"</w:t>
            </w:r>
          </w:p>
        </w:tc>
        <w:tc>
          <w:tcPr>
            <w:tcW w:w="2268" w:type="dxa"/>
            <w:tcBorders>
              <w:top w:val="nil"/>
              <w:left w:val="nil"/>
              <w:bottom w:val="single" w:sz="4" w:space="0" w:color="auto"/>
              <w:right w:val="single" w:sz="4" w:space="0" w:color="auto"/>
            </w:tcBorders>
            <w:shd w:val="clear" w:color="auto" w:fill="auto"/>
            <w:vAlign w:val="center"/>
            <w:hideMark/>
          </w:tcPr>
          <w:p w14:paraId="21DC06B5" w14:textId="77777777" w:rsidR="00142D4C" w:rsidRPr="00BE75D4" w:rsidRDefault="00142D4C" w:rsidP="002D7184">
            <w:pPr>
              <w:spacing w:before="0"/>
              <w:jc w:val="left"/>
              <w:rPr>
                <w:rFonts w:cs="Arial"/>
                <w:lang w:val="en-GB" w:eastAsia="en-GB"/>
              </w:rPr>
            </w:pPr>
            <w:r w:rsidRPr="00BE75D4">
              <w:rPr>
                <w:rFonts w:cs="Arial"/>
                <w:lang w:val="en-GB" w:eastAsia="en-GB"/>
              </w:rPr>
              <w:lastRenderedPageBreak/>
              <w:t> </w:t>
            </w:r>
          </w:p>
        </w:tc>
        <w:tc>
          <w:tcPr>
            <w:tcW w:w="2250" w:type="dxa"/>
            <w:tcBorders>
              <w:top w:val="nil"/>
              <w:left w:val="nil"/>
              <w:bottom w:val="single" w:sz="4" w:space="0" w:color="auto"/>
              <w:right w:val="single" w:sz="4" w:space="0" w:color="auto"/>
            </w:tcBorders>
            <w:shd w:val="clear" w:color="auto" w:fill="auto"/>
            <w:vAlign w:val="center"/>
            <w:hideMark/>
          </w:tcPr>
          <w:p w14:paraId="10FA255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3685951C"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6FA0727F" w14:textId="77777777" w:rsidR="00142D4C" w:rsidRPr="00BE75D4" w:rsidRDefault="00142D4C" w:rsidP="002D7184">
            <w:pPr>
              <w:spacing w:before="0"/>
              <w:jc w:val="center"/>
              <w:rPr>
                <w:rFonts w:cs="Arial"/>
                <w:lang w:val="sr-Cyrl-RS" w:eastAsia="en-GB"/>
              </w:rPr>
            </w:pPr>
            <w:r w:rsidRPr="00BE75D4">
              <w:rPr>
                <w:rFonts w:cs="Arial"/>
                <w:lang w:val="sr-Cyrl-RS" w:eastAsia="en-GB"/>
              </w:rPr>
              <w:t>78</w:t>
            </w:r>
          </w:p>
        </w:tc>
        <w:tc>
          <w:tcPr>
            <w:tcW w:w="4270" w:type="dxa"/>
            <w:tcBorders>
              <w:top w:val="nil"/>
              <w:left w:val="nil"/>
              <w:bottom w:val="single" w:sz="4" w:space="0" w:color="auto"/>
              <w:right w:val="single" w:sz="4" w:space="0" w:color="auto"/>
            </w:tcBorders>
            <w:shd w:val="clear" w:color="auto" w:fill="auto"/>
            <w:vAlign w:val="center"/>
            <w:hideMark/>
          </w:tcPr>
          <w:p w14:paraId="79555B7C" w14:textId="77777777" w:rsidR="00142D4C" w:rsidRPr="00BE75D4" w:rsidRDefault="00142D4C" w:rsidP="002D7184">
            <w:pPr>
              <w:spacing w:before="0"/>
              <w:jc w:val="left"/>
              <w:rPr>
                <w:rFonts w:cs="Arial"/>
                <w:lang w:val="en-GB" w:eastAsia="en-GB"/>
              </w:rPr>
            </w:pPr>
            <w:r w:rsidRPr="00BE75D4">
              <w:rPr>
                <w:rFonts w:cs="Arial"/>
                <w:lang w:val="en-GB" w:eastAsia="en-GB"/>
              </w:rPr>
              <w:t>Cистем управљања грешкама треба да има могућност додавања идентификатора основног средства приликом подношења тикета. У случају да средство није пронађено у бази података, потребно је аутоматски да се креира пре подношења тикета</w:t>
            </w:r>
          </w:p>
        </w:tc>
        <w:tc>
          <w:tcPr>
            <w:tcW w:w="2268" w:type="dxa"/>
            <w:tcBorders>
              <w:top w:val="nil"/>
              <w:left w:val="nil"/>
              <w:bottom w:val="single" w:sz="4" w:space="0" w:color="auto"/>
              <w:right w:val="single" w:sz="4" w:space="0" w:color="auto"/>
            </w:tcBorders>
            <w:shd w:val="clear" w:color="auto" w:fill="auto"/>
            <w:vAlign w:val="center"/>
            <w:hideMark/>
          </w:tcPr>
          <w:p w14:paraId="5AA38CDF"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4F602559"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290666CE" w14:textId="77777777" w:rsidTr="002D7184">
        <w:trPr>
          <w:trHeight w:val="600"/>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3DB61B7A" w14:textId="77777777" w:rsidR="00142D4C" w:rsidRPr="00BE75D4" w:rsidRDefault="00142D4C" w:rsidP="002D7184">
            <w:pPr>
              <w:spacing w:before="0"/>
              <w:jc w:val="center"/>
              <w:rPr>
                <w:rFonts w:cs="Arial"/>
                <w:lang w:val="sr-Cyrl-RS" w:eastAsia="en-GB"/>
              </w:rPr>
            </w:pPr>
            <w:r w:rsidRPr="00BE75D4">
              <w:rPr>
                <w:rFonts w:cs="Arial"/>
                <w:lang w:val="sr-Cyrl-RS" w:eastAsia="en-GB"/>
              </w:rPr>
              <w:t>79</w:t>
            </w:r>
          </w:p>
        </w:tc>
        <w:tc>
          <w:tcPr>
            <w:tcW w:w="4270" w:type="dxa"/>
            <w:tcBorders>
              <w:top w:val="nil"/>
              <w:left w:val="nil"/>
              <w:bottom w:val="single" w:sz="4" w:space="0" w:color="auto"/>
              <w:right w:val="single" w:sz="4" w:space="0" w:color="auto"/>
            </w:tcBorders>
            <w:shd w:val="clear" w:color="auto" w:fill="auto"/>
            <w:vAlign w:val="center"/>
            <w:hideMark/>
          </w:tcPr>
          <w:p w14:paraId="0E48FC07" w14:textId="77777777" w:rsidR="00142D4C" w:rsidRPr="00BE75D4" w:rsidRDefault="00142D4C" w:rsidP="002D7184">
            <w:pPr>
              <w:spacing w:before="0"/>
              <w:jc w:val="left"/>
              <w:rPr>
                <w:rFonts w:cs="Arial"/>
                <w:lang w:val="en-GB" w:eastAsia="en-GB"/>
              </w:rPr>
            </w:pPr>
            <w:r w:rsidRPr="00BE75D4">
              <w:rPr>
                <w:rFonts w:cs="Arial"/>
                <w:lang w:val="en-GB" w:eastAsia="en-GB"/>
              </w:rPr>
              <w:t>Систем мора да има "RESTful Web services APIs" који омогућавају партнерима да изврше сопствене интеграције и извршавају сложене кастомизоване радне токове</w:t>
            </w:r>
          </w:p>
        </w:tc>
        <w:tc>
          <w:tcPr>
            <w:tcW w:w="2268" w:type="dxa"/>
            <w:tcBorders>
              <w:top w:val="nil"/>
              <w:left w:val="nil"/>
              <w:bottom w:val="single" w:sz="4" w:space="0" w:color="auto"/>
              <w:right w:val="single" w:sz="4" w:space="0" w:color="auto"/>
            </w:tcBorders>
            <w:shd w:val="clear" w:color="auto" w:fill="auto"/>
            <w:vAlign w:val="center"/>
            <w:hideMark/>
          </w:tcPr>
          <w:p w14:paraId="20F950D1" w14:textId="77777777" w:rsidR="00142D4C" w:rsidRPr="00BE75D4" w:rsidRDefault="00142D4C" w:rsidP="002D7184">
            <w:pPr>
              <w:spacing w:before="0"/>
              <w:jc w:val="left"/>
              <w:rPr>
                <w:rFonts w:cs="Arial"/>
                <w:lang w:val="en-GB" w:eastAsia="en-GB"/>
              </w:rPr>
            </w:pPr>
            <w:r w:rsidRPr="00BE75D4">
              <w:rPr>
                <w:rFonts w:cs="Arial"/>
                <w:lang w:val="en-GB" w:eastAsia="en-GB"/>
              </w:rPr>
              <w:t> </w:t>
            </w:r>
          </w:p>
        </w:tc>
        <w:tc>
          <w:tcPr>
            <w:tcW w:w="2250" w:type="dxa"/>
            <w:tcBorders>
              <w:top w:val="nil"/>
              <w:left w:val="nil"/>
              <w:bottom w:val="single" w:sz="4" w:space="0" w:color="auto"/>
              <w:right w:val="single" w:sz="4" w:space="0" w:color="auto"/>
            </w:tcBorders>
            <w:shd w:val="clear" w:color="auto" w:fill="auto"/>
            <w:vAlign w:val="center"/>
            <w:hideMark/>
          </w:tcPr>
          <w:p w14:paraId="179E2537" w14:textId="77777777" w:rsidR="00142D4C" w:rsidRPr="00BE75D4" w:rsidRDefault="00142D4C" w:rsidP="002D7184">
            <w:pPr>
              <w:spacing w:before="0"/>
              <w:jc w:val="left"/>
              <w:rPr>
                <w:rFonts w:cs="Arial"/>
                <w:lang w:val="en-GB" w:eastAsia="en-GB"/>
              </w:rPr>
            </w:pPr>
            <w:r w:rsidRPr="00BE75D4">
              <w:rPr>
                <w:rFonts w:cs="Arial"/>
                <w:lang w:val="en-GB" w:eastAsia="en-GB"/>
              </w:rPr>
              <w:t> </w:t>
            </w:r>
          </w:p>
        </w:tc>
      </w:tr>
      <w:tr w:rsidR="00142D4C" w:rsidRPr="00BE75D4" w14:paraId="7E8D79A8" w14:textId="77777777" w:rsidTr="002D7184">
        <w:trPr>
          <w:trHeight w:val="998"/>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75A2ACAC" w14:textId="77777777" w:rsidR="00142D4C" w:rsidRPr="00BE75D4" w:rsidRDefault="00142D4C" w:rsidP="002D7184">
            <w:pPr>
              <w:spacing w:before="0"/>
              <w:jc w:val="center"/>
              <w:rPr>
                <w:rFonts w:cs="Arial"/>
                <w:lang w:eastAsia="en-GB"/>
              </w:rPr>
            </w:pPr>
            <w:r w:rsidRPr="00BE75D4">
              <w:rPr>
                <w:rFonts w:cs="Arial"/>
                <w:lang w:eastAsia="en-GB"/>
              </w:rPr>
              <w:t>80</w:t>
            </w:r>
          </w:p>
        </w:tc>
        <w:tc>
          <w:tcPr>
            <w:tcW w:w="4270" w:type="dxa"/>
            <w:tcBorders>
              <w:top w:val="single" w:sz="4" w:space="0" w:color="auto"/>
              <w:left w:val="nil"/>
              <w:bottom w:val="single" w:sz="4" w:space="0" w:color="auto"/>
              <w:right w:val="single" w:sz="4" w:space="0" w:color="auto"/>
            </w:tcBorders>
            <w:shd w:val="clear" w:color="auto" w:fill="auto"/>
            <w:vAlign w:val="center"/>
          </w:tcPr>
          <w:p w14:paraId="7CC73964" w14:textId="77777777" w:rsidR="00142D4C" w:rsidRPr="00BE75D4" w:rsidRDefault="00142D4C" w:rsidP="002D7184">
            <w:pPr>
              <w:suppressAutoHyphens/>
              <w:spacing w:before="0"/>
              <w:jc w:val="left"/>
              <w:rPr>
                <w:rFonts w:cs="Arial"/>
                <w:lang w:val="sr-Cyrl-RS" w:eastAsia="ar-SA"/>
              </w:rPr>
            </w:pPr>
            <w:r w:rsidRPr="00BE75D4">
              <w:rPr>
                <w:rFonts w:cs="Arial"/>
                <w:lang w:val="sr-Cyrl-RS" w:eastAsia="ar-SA"/>
              </w:rPr>
              <w:t>Решење мора да има могућност аутоматске интеграције са системом за мониторинг и контролу капацитета ресурса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F1BBBA" w14:textId="77777777" w:rsidR="00142D4C" w:rsidRPr="00BE75D4" w:rsidRDefault="00142D4C" w:rsidP="002D7184">
            <w:pPr>
              <w:spacing w:before="0"/>
              <w:jc w:val="left"/>
              <w:rPr>
                <w:rFonts w:cs="Arial"/>
                <w:lang w:val="en-GB" w:eastAsia="en-GB"/>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31BB6E91" w14:textId="77777777" w:rsidR="00142D4C" w:rsidRPr="00BE75D4" w:rsidRDefault="00142D4C" w:rsidP="002D7184">
            <w:pPr>
              <w:spacing w:before="0"/>
              <w:jc w:val="left"/>
              <w:rPr>
                <w:rFonts w:cs="Arial"/>
                <w:lang w:val="en-GB" w:eastAsia="en-GB"/>
              </w:rPr>
            </w:pPr>
          </w:p>
        </w:tc>
      </w:tr>
    </w:tbl>
    <w:p w14:paraId="14810FBB" w14:textId="4E7D8CF6" w:rsidR="00142D4C" w:rsidRDefault="00142D4C" w:rsidP="00142D4C">
      <w:pPr>
        <w:spacing w:before="0"/>
        <w:jc w:val="left"/>
        <w:rPr>
          <w:rFonts w:cs="Arial"/>
          <w:lang w:val="sr-Cyrl-CS" w:eastAsia="ar-SA"/>
        </w:rPr>
      </w:pPr>
    </w:p>
    <w:p w14:paraId="41959754" w14:textId="71526F82" w:rsidR="00142D4C" w:rsidRDefault="00142D4C" w:rsidP="00142D4C">
      <w:pPr>
        <w:spacing w:before="0"/>
        <w:jc w:val="left"/>
        <w:rPr>
          <w:rFonts w:cs="Arial"/>
          <w:lang w:val="sr-Cyrl-CS" w:eastAsia="ar-SA"/>
        </w:rPr>
      </w:pPr>
    </w:p>
    <w:tbl>
      <w:tblPr>
        <w:tblW w:w="9180" w:type="dxa"/>
        <w:jc w:val="center"/>
        <w:tblLayout w:type="fixed"/>
        <w:tblLook w:val="0000" w:firstRow="0" w:lastRow="0" w:firstColumn="0" w:lastColumn="0" w:noHBand="0" w:noVBand="0"/>
      </w:tblPr>
      <w:tblGrid>
        <w:gridCol w:w="3162"/>
        <w:gridCol w:w="2127"/>
        <w:gridCol w:w="3891"/>
      </w:tblGrid>
      <w:tr w:rsidR="00142D4C" w:rsidRPr="00142D4C" w14:paraId="70DA8600" w14:textId="77777777" w:rsidTr="002D7184">
        <w:trPr>
          <w:jc w:val="center"/>
        </w:trPr>
        <w:tc>
          <w:tcPr>
            <w:tcW w:w="3162" w:type="dxa"/>
          </w:tcPr>
          <w:p w14:paraId="2BC99354" w14:textId="77777777" w:rsidR="00142D4C" w:rsidRPr="00142D4C" w:rsidRDefault="00142D4C" w:rsidP="00142D4C">
            <w:pPr>
              <w:spacing w:before="0"/>
              <w:jc w:val="center"/>
              <w:rPr>
                <w:rFonts w:cs="Arial"/>
              </w:rPr>
            </w:pPr>
          </w:p>
          <w:p w14:paraId="6F25DA33" w14:textId="77777777" w:rsidR="00142D4C" w:rsidRPr="00142D4C" w:rsidRDefault="00142D4C" w:rsidP="00142D4C">
            <w:pPr>
              <w:spacing w:before="0"/>
              <w:jc w:val="center"/>
              <w:rPr>
                <w:rFonts w:cs="Arial"/>
              </w:rPr>
            </w:pPr>
          </w:p>
          <w:p w14:paraId="1A30CAD2" w14:textId="77777777" w:rsidR="00142D4C" w:rsidRPr="00142D4C" w:rsidRDefault="00142D4C" w:rsidP="00142D4C">
            <w:pPr>
              <w:spacing w:before="0"/>
              <w:jc w:val="center"/>
              <w:rPr>
                <w:rFonts w:cs="Arial"/>
              </w:rPr>
            </w:pPr>
            <w:r w:rsidRPr="00142D4C">
              <w:rPr>
                <w:rFonts w:cs="Arial"/>
              </w:rPr>
              <w:t>Датум</w:t>
            </w:r>
          </w:p>
        </w:tc>
        <w:tc>
          <w:tcPr>
            <w:tcW w:w="2127" w:type="dxa"/>
          </w:tcPr>
          <w:p w14:paraId="5CE18A2B" w14:textId="77777777" w:rsidR="00142D4C" w:rsidRPr="00142D4C" w:rsidRDefault="00142D4C" w:rsidP="00142D4C">
            <w:pPr>
              <w:spacing w:before="0"/>
              <w:jc w:val="center"/>
              <w:rPr>
                <w:rFonts w:cs="Arial"/>
                <w:lang w:val="ru-RU"/>
              </w:rPr>
            </w:pPr>
          </w:p>
        </w:tc>
        <w:tc>
          <w:tcPr>
            <w:tcW w:w="3891" w:type="dxa"/>
          </w:tcPr>
          <w:p w14:paraId="537E7015" w14:textId="77777777" w:rsidR="00142D4C" w:rsidRPr="00142D4C" w:rsidRDefault="00142D4C" w:rsidP="00142D4C">
            <w:pPr>
              <w:spacing w:before="0"/>
              <w:jc w:val="center"/>
              <w:rPr>
                <w:rFonts w:cs="Arial"/>
                <w:lang w:val="sr-Cyrl-CS"/>
              </w:rPr>
            </w:pPr>
          </w:p>
          <w:p w14:paraId="349EB503" w14:textId="77777777" w:rsidR="00142D4C" w:rsidRPr="00142D4C" w:rsidRDefault="00142D4C" w:rsidP="00142D4C">
            <w:pPr>
              <w:spacing w:before="0"/>
              <w:jc w:val="center"/>
              <w:rPr>
                <w:rFonts w:cs="Arial"/>
                <w:lang w:val="sr-Cyrl-CS"/>
              </w:rPr>
            </w:pPr>
          </w:p>
          <w:p w14:paraId="479316B2" w14:textId="77777777" w:rsidR="00142D4C" w:rsidRPr="00142D4C" w:rsidRDefault="00142D4C" w:rsidP="00142D4C">
            <w:pPr>
              <w:spacing w:before="0"/>
              <w:jc w:val="center"/>
              <w:rPr>
                <w:rFonts w:cs="Arial"/>
                <w:lang w:val="ru-RU"/>
              </w:rPr>
            </w:pPr>
            <w:r w:rsidRPr="00142D4C">
              <w:rPr>
                <w:rFonts w:cs="Arial"/>
                <w:lang w:val="sr-Cyrl-CS"/>
              </w:rPr>
              <w:t>П</w:t>
            </w:r>
            <w:r w:rsidRPr="00142D4C">
              <w:rPr>
                <w:rFonts w:cs="Arial"/>
              </w:rPr>
              <w:t>онуђач</w:t>
            </w:r>
          </w:p>
        </w:tc>
      </w:tr>
      <w:tr w:rsidR="00142D4C" w:rsidRPr="00142D4C" w14:paraId="77C80A2C" w14:textId="77777777" w:rsidTr="002D7184">
        <w:trPr>
          <w:jc w:val="center"/>
        </w:trPr>
        <w:tc>
          <w:tcPr>
            <w:tcW w:w="3162" w:type="dxa"/>
          </w:tcPr>
          <w:p w14:paraId="0A5397F4" w14:textId="77777777" w:rsidR="00142D4C" w:rsidRPr="00142D4C" w:rsidRDefault="00142D4C" w:rsidP="00142D4C">
            <w:pPr>
              <w:spacing w:before="0"/>
              <w:jc w:val="center"/>
              <w:rPr>
                <w:rFonts w:cs="Arial"/>
              </w:rPr>
            </w:pPr>
          </w:p>
        </w:tc>
        <w:tc>
          <w:tcPr>
            <w:tcW w:w="2127" w:type="dxa"/>
          </w:tcPr>
          <w:p w14:paraId="43F9191F" w14:textId="77777777" w:rsidR="00142D4C" w:rsidRPr="00142D4C" w:rsidRDefault="00142D4C" w:rsidP="00142D4C">
            <w:pPr>
              <w:spacing w:before="0"/>
              <w:jc w:val="center"/>
              <w:rPr>
                <w:rFonts w:cs="Arial"/>
              </w:rPr>
            </w:pPr>
            <w:r w:rsidRPr="00142D4C">
              <w:rPr>
                <w:rFonts w:cs="Arial"/>
              </w:rPr>
              <w:t>М.П.</w:t>
            </w:r>
          </w:p>
        </w:tc>
        <w:tc>
          <w:tcPr>
            <w:tcW w:w="3891" w:type="dxa"/>
          </w:tcPr>
          <w:p w14:paraId="46459DEB" w14:textId="77777777" w:rsidR="00142D4C" w:rsidRPr="00142D4C" w:rsidRDefault="00142D4C" w:rsidP="00142D4C">
            <w:pPr>
              <w:spacing w:before="0"/>
              <w:jc w:val="center"/>
              <w:rPr>
                <w:rFonts w:cs="Arial"/>
                <w:lang w:val="ru-RU"/>
              </w:rPr>
            </w:pPr>
          </w:p>
        </w:tc>
      </w:tr>
      <w:tr w:rsidR="00142D4C" w:rsidRPr="00142D4C" w14:paraId="548965D1" w14:textId="77777777" w:rsidTr="002D7184">
        <w:trPr>
          <w:jc w:val="center"/>
        </w:trPr>
        <w:tc>
          <w:tcPr>
            <w:tcW w:w="3162" w:type="dxa"/>
            <w:tcBorders>
              <w:bottom w:val="single" w:sz="4" w:space="0" w:color="auto"/>
            </w:tcBorders>
          </w:tcPr>
          <w:p w14:paraId="503B36F7" w14:textId="77777777" w:rsidR="00142D4C" w:rsidRPr="00142D4C" w:rsidRDefault="00142D4C" w:rsidP="00142D4C">
            <w:pPr>
              <w:spacing w:before="0"/>
              <w:jc w:val="center"/>
              <w:rPr>
                <w:rFonts w:cs="Arial"/>
              </w:rPr>
            </w:pPr>
          </w:p>
        </w:tc>
        <w:tc>
          <w:tcPr>
            <w:tcW w:w="2127" w:type="dxa"/>
          </w:tcPr>
          <w:p w14:paraId="0AB87AAD" w14:textId="77777777" w:rsidR="00142D4C" w:rsidRPr="00142D4C" w:rsidRDefault="00142D4C" w:rsidP="00142D4C">
            <w:pPr>
              <w:spacing w:before="0"/>
              <w:jc w:val="center"/>
              <w:rPr>
                <w:rFonts w:cs="Arial"/>
                <w:lang w:val="ru-RU"/>
              </w:rPr>
            </w:pPr>
          </w:p>
        </w:tc>
        <w:tc>
          <w:tcPr>
            <w:tcW w:w="3891" w:type="dxa"/>
            <w:tcBorders>
              <w:bottom w:val="single" w:sz="4" w:space="0" w:color="auto"/>
            </w:tcBorders>
          </w:tcPr>
          <w:p w14:paraId="6246E343" w14:textId="77777777" w:rsidR="00142D4C" w:rsidRPr="00142D4C" w:rsidRDefault="00142D4C" w:rsidP="00142D4C">
            <w:pPr>
              <w:spacing w:before="0"/>
              <w:jc w:val="center"/>
              <w:rPr>
                <w:rFonts w:cs="Arial"/>
                <w:lang w:val="ru-RU"/>
              </w:rPr>
            </w:pPr>
          </w:p>
        </w:tc>
      </w:tr>
      <w:tr w:rsidR="00142D4C" w:rsidRPr="00142D4C" w14:paraId="621EB7A6" w14:textId="77777777" w:rsidTr="002D7184">
        <w:trPr>
          <w:trHeight w:val="389"/>
          <w:jc w:val="center"/>
        </w:trPr>
        <w:tc>
          <w:tcPr>
            <w:tcW w:w="3162" w:type="dxa"/>
            <w:tcBorders>
              <w:top w:val="single" w:sz="4" w:space="0" w:color="auto"/>
            </w:tcBorders>
          </w:tcPr>
          <w:p w14:paraId="3613F305" w14:textId="77777777" w:rsidR="00142D4C" w:rsidRPr="00142D4C" w:rsidRDefault="00142D4C" w:rsidP="00142D4C">
            <w:pPr>
              <w:spacing w:before="0"/>
              <w:jc w:val="center"/>
              <w:rPr>
                <w:rFonts w:cs="Arial"/>
              </w:rPr>
            </w:pPr>
          </w:p>
        </w:tc>
        <w:tc>
          <w:tcPr>
            <w:tcW w:w="2127" w:type="dxa"/>
          </w:tcPr>
          <w:p w14:paraId="365ED677" w14:textId="77777777" w:rsidR="00142D4C" w:rsidRPr="00142D4C" w:rsidRDefault="00142D4C" w:rsidP="00142D4C">
            <w:pPr>
              <w:spacing w:before="0"/>
              <w:jc w:val="center"/>
              <w:rPr>
                <w:rFonts w:cs="Arial"/>
                <w:lang w:val="ru-RU"/>
              </w:rPr>
            </w:pPr>
          </w:p>
        </w:tc>
        <w:tc>
          <w:tcPr>
            <w:tcW w:w="3891" w:type="dxa"/>
            <w:tcBorders>
              <w:top w:val="single" w:sz="4" w:space="0" w:color="auto"/>
            </w:tcBorders>
          </w:tcPr>
          <w:p w14:paraId="6F56704A" w14:textId="77777777" w:rsidR="00142D4C" w:rsidRPr="00142D4C" w:rsidRDefault="00142D4C" w:rsidP="00142D4C">
            <w:pPr>
              <w:spacing w:before="0"/>
              <w:jc w:val="center"/>
              <w:rPr>
                <w:rFonts w:cs="Arial"/>
                <w:lang w:val="ru-RU"/>
              </w:rPr>
            </w:pPr>
          </w:p>
        </w:tc>
      </w:tr>
    </w:tbl>
    <w:p w14:paraId="028CD148" w14:textId="28DA381B" w:rsidR="00142D4C" w:rsidRDefault="00142D4C" w:rsidP="00142D4C">
      <w:pPr>
        <w:spacing w:before="0"/>
        <w:jc w:val="left"/>
        <w:rPr>
          <w:rFonts w:cs="Arial"/>
          <w:lang w:val="sr-Cyrl-CS" w:eastAsia="ar-SA"/>
        </w:rPr>
      </w:pPr>
    </w:p>
    <w:p w14:paraId="56A72B4A" w14:textId="7DA91CB8" w:rsidR="00142D4C" w:rsidRDefault="00142D4C" w:rsidP="00142D4C">
      <w:pPr>
        <w:spacing w:before="0"/>
        <w:jc w:val="left"/>
        <w:rPr>
          <w:rFonts w:cs="Arial"/>
          <w:lang w:val="sr-Cyrl-CS" w:eastAsia="ar-SA"/>
        </w:rPr>
      </w:pPr>
    </w:p>
    <w:p w14:paraId="5BBFAB30" w14:textId="362F1E14" w:rsidR="00142D4C" w:rsidRDefault="00142D4C" w:rsidP="00142D4C">
      <w:pPr>
        <w:spacing w:before="0"/>
        <w:jc w:val="left"/>
        <w:rPr>
          <w:rFonts w:cs="Arial"/>
          <w:lang w:val="sr-Cyrl-CS" w:eastAsia="ar-SA"/>
        </w:rPr>
      </w:pPr>
    </w:p>
    <w:p w14:paraId="48A1ACD2" w14:textId="727E0B03" w:rsidR="00142D4C" w:rsidRDefault="00142D4C" w:rsidP="00142D4C">
      <w:pPr>
        <w:spacing w:before="0"/>
        <w:jc w:val="left"/>
        <w:rPr>
          <w:rFonts w:cs="Arial"/>
          <w:lang w:val="sr-Cyrl-CS" w:eastAsia="ar-SA"/>
        </w:rPr>
      </w:pPr>
    </w:p>
    <w:p w14:paraId="687958BD" w14:textId="3A1FAC72" w:rsidR="00142D4C" w:rsidRDefault="00142D4C" w:rsidP="00142D4C">
      <w:pPr>
        <w:spacing w:before="0"/>
        <w:jc w:val="left"/>
        <w:rPr>
          <w:rFonts w:cs="Arial"/>
          <w:lang w:val="sr-Cyrl-CS" w:eastAsia="ar-SA"/>
        </w:rPr>
      </w:pPr>
    </w:p>
    <w:p w14:paraId="6C2770DF" w14:textId="26D9D3CA" w:rsidR="00142D4C" w:rsidRDefault="00142D4C" w:rsidP="00142D4C">
      <w:pPr>
        <w:spacing w:before="0"/>
        <w:jc w:val="left"/>
        <w:rPr>
          <w:rFonts w:cs="Arial"/>
          <w:lang w:val="sr-Cyrl-CS" w:eastAsia="ar-SA"/>
        </w:rPr>
      </w:pPr>
    </w:p>
    <w:p w14:paraId="0D9EB6A4" w14:textId="1501206F" w:rsidR="00142D4C" w:rsidRDefault="00142D4C" w:rsidP="00142D4C">
      <w:pPr>
        <w:spacing w:before="0"/>
        <w:jc w:val="left"/>
        <w:rPr>
          <w:rFonts w:cs="Arial"/>
          <w:lang w:val="sr-Cyrl-CS" w:eastAsia="ar-SA"/>
        </w:rPr>
      </w:pPr>
    </w:p>
    <w:p w14:paraId="6745F20D" w14:textId="2AA13E09" w:rsidR="00142D4C" w:rsidRDefault="00142D4C" w:rsidP="00142D4C">
      <w:pPr>
        <w:spacing w:before="0"/>
        <w:jc w:val="left"/>
        <w:rPr>
          <w:rFonts w:cs="Arial"/>
          <w:lang w:val="sr-Cyrl-CS" w:eastAsia="ar-SA"/>
        </w:rPr>
      </w:pPr>
    </w:p>
    <w:p w14:paraId="06D59BF7" w14:textId="77777777" w:rsidR="00142D4C" w:rsidRPr="00353E1D" w:rsidRDefault="00142D4C" w:rsidP="00142D4C">
      <w:pPr>
        <w:spacing w:before="0"/>
        <w:jc w:val="left"/>
        <w:rPr>
          <w:rFonts w:cs="Arial"/>
          <w:lang w:val="sr-Cyrl-CS" w:eastAsia="ar-SA"/>
        </w:rPr>
      </w:pPr>
    </w:p>
    <w:p w14:paraId="6567250E" w14:textId="77777777" w:rsidR="00142D4C" w:rsidRDefault="00142D4C">
      <w:pPr>
        <w:spacing w:before="0"/>
        <w:jc w:val="left"/>
        <w:rPr>
          <w:b/>
          <w:sz w:val="24"/>
          <w:lang w:eastAsia="ar-SA"/>
        </w:rPr>
      </w:pPr>
      <w:r>
        <w:rPr>
          <w:sz w:val="24"/>
        </w:rPr>
        <w:br w:type="page"/>
      </w:r>
    </w:p>
    <w:p w14:paraId="452DC893" w14:textId="74FE9355" w:rsidR="000B68B4" w:rsidRPr="00CD5B18" w:rsidRDefault="007C29E2" w:rsidP="00223AB2">
      <w:pPr>
        <w:pStyle w:val="Heading2"/>
        <w:numPr>
          <w:ilvl w:val="0"/>
          <w:numId w:val="19"/>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08747DDB" w14:textId="77777777" w:rsidR="003A45FC"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780CF4DA" w14:textId="77777777" w:rsidR="00BC1BA7" w:rsidRPr="006E791A" w:rsidRDefault="00BC1BA7" w:rsidP="00877222">
      <w:pPr>
        <w:spacing w:before="0"/>
        <w:contextualSpacing/>
        <w:jc w:val="left"/>
        <w:rPr>
          <w:i/>
          <w:szCs w:val="24"/>
        </w:rPr>
      </w:pPr>
    </w:p>
    <w:p w14:paraId="241A352D" w14:textId="77777777" w:rsidR="00BC1BA7" w:rsidRPr="00BC1BA7" w:rsidRDefault="00BC1BA7" w:rsidP="00BC1BA7">
      <w:pPr>
        <w:tabs>
          <w:tab w:val="left" w:pos="567"/>
        </w:tabs>
        <w:spacing w:before="0"/>
        <w:rPr>
          <w:rFonts w:cs="Arial"/>
          <w:b/>
          <w:lang w:val="ru-RU"/>
        </w:rPr>
      </w:pPr>
      <w:bookmarkStart w:id="256" w:name="_Toc384289199"/>
      <w:bookmarkStart w:id="257" w:name="_Toc400883407"/>
      <w:bookmarkStart w:id="258" w:name="_Toc425166667"/>
      <w:bookmarkStart w:id="259" w:name="_Toc453678557"/>
      <w:r w:rsidRPr="00BC1BA7">
        <w:rPr>
          <w:rFonts w:cs="Arial"/>
          <w:b/>
          <w:lang w:val="ru-RU"/>
        </w:rPr>
        <w:t>УГОВОРНЕ СТРАНЕ</w:t>
      </w:r>
    </w:p>
    <w:p w14:paraId="1C76BB11" w14:textId="77777777" w:rsidR="00BC1BA7" w:rsidRPr="00BC1BA7" w:rsidRDefault="00BC1BA7" w:rsidP="00BC1BA7">
      <w:pPr>
        <w:tabs>
          <w:tab w:val="left" w:pos="567"/>
        </w:tabs>
        <w:spacing w:before="0"/>
        <w:rPr>
          <w:rFonts w:cs="Arial"/>
          <w:b/>
          <w:lang w:val="ru-RU"/>
        </w:rPr>
      </w:pPr>
    </w:p>
    <w:p w14:paraId="11F34C1A" w14:textId="77777777" w:rsidR="00BC1BA7" w:rsidRPr="00BC1BA7" w:rsidRDefault="00BC1BA7" w:rsidP="00BC1BA7">
      <w:pPr>
        <w:tabs>
          <w:tab w:val="left" w:pos="567"/>
        </w:tabs>
        <w:spacing w:before="0"/>
        <w:rPr>
          <w:rFonts w:cs="Arial"/>
          <w:b/>
          <w:sz w:val="24"/>
          <w:szCs w:val="24"/>
          <w:lang w:val="sr-Cyrl-RS"/>
        </w:rPr>
      </w:pPr>
      <w:r w:rsidRPr="00BC1BA7">
        <w:rPr>
          <w:rFonts w:cs="Arial"/>
          <w:b/>
          <w:sz w:val="24"/>
          <w:szCs w:val="24"/>
          <w:lang w:val="sr-Cyrl-RS"/>
        </w:rPr>
        <w:t>КУПАЦ</w:t>
      </w:r>
    </w:p>
    <w:p w14:paraId="3DBB3B84" w14:textId="77777777" w:rsidR="00BC1BA7" w:rsidRPr="00BC1BA7" w:rsidRDefault="00BC1BA7" w:rsidP="00BC1BA7">
      <w:pPr>
        <w:tabs>
          <w:tab w:val="left" w:pos="567"/>
        </w:tabs>
        <w:spacing w:before="0"/>
        <w:rPr>
          <w:rFonts w:cs="Arial"/>
          <w:b/>
          <w:sz w:val="24"/>
          <w:szCs w:val="24"/>
          <w:lang w:val="sr-Cyrl-RS"/>
        </w:rPr>
      </w:pPr>
    </w:p>
    <w:p w14:paraId="52E70806" w14:textId="3F8DBFF9" w:rsidR="00BC1BA7" w:rsidRPr="00BC1BA7" w:rsidRDefault="00BC1BA7" w:rsidP="00F84C07">
      <w:pPr>
        <w:numPr>
          <w:ilvl w:val="0"/>
          <w:numId w:val="28"/>
        </w:numPr>
        <w:spacing w:before="0"/>
        <w:ind w:left="450" w:hanging="450"/>
        <w:contextualSpacing/>
        <w:rPr>
          <w:rFonts w:eastAsia="Calibri" w:cs="Arial"/>
          <w:sz w:val="24"/>
          <w:szCs w:val="24"/>
        </w:rPr>
      </w:pPr>
      <w:r w:rsidRPr="00BC1BA7">
        <w:rPr>
          <w:rFonts w:eastAsia="Calibri" w:cs="Arial"/>
          <w:sz w:val="24"/>
          <w:szCs w:val="24"/>
        </w:rPr>
        <w:t>Јавно предузеће „Електропривреда Србије“</w:t>
      </w:r>
      <w:r>
        <w:rPr>
          <w:rFonts w:eastAsia="Calibri" w:cs="Arial"/>
          <w:sz w:val="24"/>
          <w:szCs w:val="24"/>
          <w:lang w:val="sr-Cyrl-RS"/>
        </w:rPr>
        <w:t xml:space="preserve"> </w:t>
      </w:r>
      <w:r w:rsidRPr="00BC1BA7">
        <w:rPr>
          <w:rFonts w:eastAsia="Calibri" w:cs="Arial"/>
          <w:sz w:val="24"/>
          <w:szCs w:val="24"/>
        </w:rPr>
        <w:t xml:space="preserve">Београд, </w:t>
      </w:r>
      <w:r w:rsidRPr="00BC1BA7">
        <w:rPr>
          <w:rFonts w:eastAsia="Calibri" w:cs="Arial"/>
          <w:sz w:val="24"/>
          <w:szCs w:val="24"/>
          <w:lang w:val="sr-Cyrl-RS"/>
        </w:rPr>
        <w:t>Балканска</w:t>
      </w:r>
      <w:r w:rsidRPr="00BC1BA7">
        <w:rPr>
          <w:rFonts w:eastAsia="Calibri" w:cs="Arial"/>
          <w:sz w:val="24"/>
          <w:szCs w:val="24"/>
        </w:rPr>
        <w:t xml:space="preserve"> бр. 13, матични број 20053658, ПИБ 103920327, Текући рачун 160-700-13 Ban</w:t>
      </w:r>
      <w:r w:rsidR="009F2A88">
        <w:rPr>
          <w:rFonts w:eastAsia="Calibri" w:cs="Arial"/>
          <w:sz w:val="24"/>
          <w:szCs w:val="24"/>
          <w:lang w:val="sr-Latn-RS"/>
        </w:rPr>
        <w:t>c</w:t>
      </w:r>
      <w:r w:rsidRPr="00BC1BA7">
        <w:rPr>
          <w:rFonts w:eastAsia="Calibri" w:cs="Arial"/>
          <w:sz w:val="24"/>
          <w:szCs w:val="24"/>
        </w:rPr>
        <w:t>a Intesа ад Београд, које заступа законски заступник</w:t>
      </w:r>
      <w:r w:rsidRPr="00BC1BA7">
        <w:rPr>
          <w:rFonts w:eastAsia="Calibri" w:cs="Arial"/>
          <w:sz w:val="24"/>
          <w:szCs w:val="24"/>
          <w:lang w:val="sr-Cyrl-RS"/>
        </w:rPr>
        <w:t>, Милорад Грчић</w:t>
      </w:r>
      <w:r w:rsidRPr="00BC1BA7">
        <w:rPr>
          <w:rFonts w:eastAsia="Calibri" w:cs="Arial"/>
          <w:sz w:val="24"/>
          <w:szCs w:val="24"/>
        </w:rPr>
        <w:t xml:space="preserve">, </w:t>
      </w:r>
      <w:r w:rsidRPr="00BC1BA7">
        <w:rPr>
          <w:rFonts w:eastAsia="Calibri" w:cs="Arial"/>
          <w:sz w:val="24"/>
          <w:szCs w:val="24"/>
          <w:lang w:val="sr-Cyrl-RS"/>
        </w:rPr>
        <w:t>в.д. директора</w:t>
      </w:r>
      <w:r w:rsidRPr="00BC1BA7">
        <w:rPr>
          <w:rFonts w:eastAsia="Calibri" w:cs="Arial"/>
          <w:sz w:val="24"/>
          <w:szCs w:val="24"/>
        </w:rPr>
        <w:t xml:space="preserve"> (у даљем тексту: Купац)</w:t>
      </w:r>
    </w:p>
    <w:p w14:paraId="042BBC8E" w14:textId="77777777" w:rsidR="00BC1BA7" w:rsidRPr="00BC1BA7" w:rsidRDefault="00BC1BA7" w:rsidP="00BC1BA7">
      <w:pPr>
        <w:spacing w:before="0"/>
        <w:rPr>
          <w:rFonts w:cs="Arial"/>
          <w:sz w:val="24"/>
          <w:szCs w:val="24"/>
        </w:rPr>
      </w:pPr>
    </w:p>
    <w:p w14:paraId="1CED360E" w14:textId="070AE4B0" w:rsidR="00BC1BA7" w:rsidRPr="002D096C" w:rsidRDefault="00F84C07" w:rsidP="00F84C07">
      <w:pPr>
        <w:spacing w:before="0"/>
        <w:ind w:firstLine="450"/>
        <w:rPr>
          <w:rFonts w:cs="Arial"/>
          <w:sz w:val="24"/>
          <w:szCs w:val="24"/>
          <w:lang w:val="sr-Cyrl-RS"/>
        </w:rPr>
      </w:pPr>
      <w:r>
        <w:rPr>
          <w:rFonts w:cs="Arial"/>
          <w:sz w:val="24"/>
          <w:szCs w:val="24"/>
          <w:lang w:val="sr-Cyrl-RS"/>
        </w:rPr>
        <w:t>и</w:t>
      </w:r>
    </w:p>
    <w:p w14:paraId="533F7FD7" w14:textId="77777777" w:rsidR="00BC1BA7" w:rsidRPr="00BC1BA7" w:rsidRDefault="00BC1BA7" w:rsidP="00BC1BA7">
      <w:pPr>
        <w:spacing w:before="0"/>
        <w:rPr>
          <w:rFonts w:cs="Arial"/>
          <w:sz w:val="24"/>
          <w:szCs w:val="24"/>
        </w:rPr>
      </w:pPr>
    </w:p>
    <w:p w14:paraId="46184341" w14:textId="77777777" w:rsidR="00BC1BA7" w:rsidRPr="00BC1BA7" w:rsidRDefault="00BC1BA7" w:rsidP="00BC1BA7">
      <w:pPr>
        <w:spacing w:before="0"/>
        <w:rPr>
          <w:rFonts w:cs="Arial"/>
          <w:b/>
          <w:sz w:val="24"/>
          <w:szCs w:val="24"/>
          <w:lang w:val="sr-Cyrl-RS"/>
        </w:rPr>
      </w:pPr>
      <w:r w:rsidRPr="00BC1BA7">
        <w:rPr>
          <w:rFonts w:cs="Arial"/>
          <w:b/>
          <w:sz w:val="24"/>
          <w:szCs w:val="24"/>
          <w:lang w:val="sr-Cyrl-RS"/>
        </w:rPr>
        <w:t>ПРОДАВАЦ</w:t>
      </w:r>
    </w:p>
    <w:p w14:paraId="2BD900E3" w14:textId="77777777" w:rsidR="00BC1BA7" w:rsidRPr="00BC1BA7" w:rsidRDefault="00BC1BA7" w:rsidP="00BC1BA7">
      <w:pPr>
        <w:spacing w:before="0"/>
        <w:rPr>
          <w:rFonts w:cs="Arial"/>
          <w:b/>
          <w:sz w:val="24"/>
          <w:szCs w:val="24"/>
          <w:lang w:val="sr-Cyrl-RS"/>
        </w:rPr>
      </w:pPr>
    </w:p>
    <w:p w14:paraId="3F03CA00" w14:textId="77777777" w:rsidR="00BC1BA7" w:rsidRPr="00BC1BA7" w:rsidRDefault="00BC1BA7" w:rsidP="00F84C07">
      <w:pPr>
        <w:numPr>
          <w:ilvl w:val="0"/>
          <w:numId w:val="28"/>
        </w:numPr>
        <w:spacing w:before="0"/>
        <w:ind w:left="450" w:hanging="450"/>
        <w:contextualSpacing/>
        <w:rPr>
          <w:rFonts w:eastAsia="Calibri" w:cs="Arial"/>
          <w:sz w:val="24"/>
          <w:szCs w:val="24"/>
        </w:rPr>
      </w:pPr>
      <w:r w:rsidRPr="00BC1BA7">
        <w:rPr>
          <w:rFonts w:eastAsia="Calibri" w:cs="Arial"/>
          <w:sz w:val="24"/>
          <w:szCs w:val="24"/>
        </w:rPr>
        <w:t>_________________</w:t>
      </w:r>
      <w:r w:rsidRPr="00BC1BA7">
        <w:rPr>
          <w:rFonts w:eastAsia="Calibri" w:cs="Arial"/>
          <w:sz w:val="24"/>
          <w:szCs w:val="24"/>
          <w:lang w:val="sr-Cyrl-RS"/>
        </w:rPr>
        <w:t>___________________</w:t>
      </w:r>
      <w:r w:rsidRPr="00BC1BA7">
        <w:rPr>
          <w:rFonts w:eastAsia="Calibri" w:cs="Arial"/>
          <w:sz w:val="24"/>
          <w:szCs w:val="24"/>
        </w:rPr>
        <w:t>______,</w:t>
      </w:r>
      <w:r w:rsidRPr="00BC1BA7">
        <w:rPr>
          <w:rFonts w:eastAsia="Calibri" w:cs="Arial"/>
          <w:sz w:val="24"/>
          <w:szCs w:val="24"/>
          <w:lang w:val="sr-Cyrl-RS"/>
        </w:rPr>
        <w:t xml:space="preserve"> </w:t>
      </w:r>
      <w:r w:rsidRPr="00BC1BA7">
        <w:rPr>
          <w:rFonts w:eastAsia="Calibri" w:cs="Arial"/>
          <w:sz w:val="24"/>
          <w:szCs w:val="24"/>
        </w:rPr>
        <w:t xml:space="preserve">ул. ____________, бр.____, матични број ___________, ПИБ ___________, текући рачун </w:t>
      </w:r>
      <w:r w:rsidRPr="00BC1BA7">
        <w:rPr>
          <w:rFonts w:eastAsia="Calibri" w:cs="Arial"/>
          <w:sz w:val="24"/>
          <w:szCs w:val="24"/>
          <w:lang w:val="sr-Latn-RS"/>
        </w:rPr>
        <w:t>____________,</w:t>
      </w:r>
      <w:r w:rsidRPr="00BC1BA7">
        <w:rPr>
          <w:rFonts w:eastAsia="Calibri" w:cs="Arial"/>
          <w:sz w:val="24"/>
          <w:szCs w:val="24"/>
        </w:rPr>
        <w:t xml:space="preserve"> </w:t>
      </w:r>
      <w:r w:rsidRPr="00BC1BA7">
        <w:rPr>
          <w:rFonts w:eastAsia="Calibri" w:cs="Arial"/>
          <w:sz w:val="24"/>
          <w:szCs w:val="24"/>
          <w:lang w:val="sr-Cyrl-RS"/>
        </w:rPr>
        <w:t xml:space="preserve">банка </w:t>
      </w:r>
      <w:r w:rsidRPr="00BC1BA7">
        <w:rPr>
          <w:rFonts w:eastAsia="Calibri" w:cs="Arial"/>
          <w:sz w:val="24"/>
          <w:szCs w:val="24"/>
        </w:rPr>
        <w:t>______________ кога заступа __________________, _____________, (као лидер у име и за рачун групе понуђача)</w:t>
      </w:r>
      <w:r>
        <w:rPr>
          <w:rFonts w:eastAsia="Calibri" w:cs="Arial"/>
          <w:sz w:val="24"/>
          <w:szCs w:val="24"/>
          <w:lang w:val="sr-Cyrl-RS"/>
        </w:rPr>
        <w:t xml:space="preserve"> </w:t>
      </w:r>
      <w:r w:rsidRPr="00BC1BA7">
        <w:rPr>
          <w:rFonts w:eastAsia="Calibri" w:cs="Arial"/>
          <w:sz w:val="24"/>
          <w:szCs w:val="24"/>
        </w:rPr>
        <w:t xml:space="preserve">(у даљем тексту: Продавац) </w:t>
      </w:r>
    </w:p>
    <w:p w14:paraId="0F692B0F" w14:textId="77777777" w:rsidR="00BC1BA7" w:rsidRPr="00BC1BA7" w:rsidRDefault="00BC1BA7" w:rsidP="00BC1BA7">
      <w:pPr>
        <w:spacing w:before="0"/>
        <w:ind w:left="360"/>
        <w:rPr>
          <w:rFonts w:cs="Arial"/>
          <w:sz w:val="24"/>
          <w:szCs w:val="24"/>
        </w:rPr>
      </w:pPr>
    </w:p>
    <w:p w14:paraId="50A595BF" w14:textId="77777777" w:rsidR="00BC1BA7" w:rsidRPr="00BC1BA7" w:rsidRDefault="00BC1BA7" w:rsidP="00F84C07">
      <w:pPr>
        <w:spacing w:before="0"/>
        <w:ind w:left="450"/>
        <w:rPr>
          <w:rFonts w:eastAsia="Calibri" w:cs="Arial"/>
          <w:sz w:val="24"/>
          <w:szCs w:val="24"/>
          <w:lang w:val="sr-Cyrl-BA"/>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 xml:space="preserve">а)______________________________________, ул.___________________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 xml:space="preserve">______________ </w:t>
      </w:r>
      <w:r w:rsidRPr="00BC1BA7">
        <w:rPr>
          <w:rFonts w:cs="Arial"/>
          <w:sz w:val="24"/>
          <w:szCs w:val="24"/>
          <w:lang w:val="sr-Cyrl-RS"/>
        </w:rPr>
        <w:t>,</w:t>
      </w:r>
      <w:r w:rsidRPr="00BC1BA7">
        <w:rPr>
          <w:rFonts w:eastAsia="Calibri" w:cs="Arial"/>
          <w:sz w:val="24"/>
          <w:szCs w:val="24"/>
        </w:rPr>
        <w:t>кога зас</w:t>
      </w:r>
      <w:r>
        <w:rPr>
          <w:rFonts w:eastAsia="Calibri" w:cs="Arial"/>
          <w:sz w:val="24"/>
          <w:szCs w:val="24"/>
        </w:rPr>
        <w:t>тупа __________________________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7B6E9C2C" w14:textId="77777777" w:rsidR="00BC1BA7" w:rsidRPr="00BC1BA7" w:rsidRDefault="00BC1BA7" w:rsidP="00BC1BA7">
      <w:pPr>
        <w:spacing w:before="0"/>
        <w:rPr>
          <w:rFonts w:eastAsia="Calibri" w:cs="Arial"/>
          <w:i/>
          <w:sz w:val="24"/>
          <w:szCs w:val="24"/>
        </w:rPr>
      </w:pPr>
    </w:p>
    <w:p w14:paraId="5D6A3161" w14:textId="77777777" w:rsidR="00BC1BA7" w:rsidRPr="00BC1BA7" w:rsidRDefault="00BC1BA7" w:rsidP="00F84C07">
      <w:pPr>
        <w:spacing w:before="0"/>
        <w:ind w:left="450"/>
        <w:rPr>
          <w:rFonts w:eastAsia="Calibri" w:cs="Arial"/>
          <w:sz w:val="24"/>
          <w:szCs w:val="24"/>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 xml:space="preserve">б)_______________________________________, ул. 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 xml:space="preserve">______________ </w:t>
      </w:r>
      <w:r>
        <w:rPr>
          <w:rFonts w:cs="Arial"/>
          <w:sz w:val="24"/>
          <w:szCs w:val="24"/>
          <w:lang w:val="sr-Cyrl-RS"/>
        </w:rPr>
        <w:t xml:space="preserve"> </w:t>
      </w:r>
      <w:r w:rsidRPr="00BC1BA7">
        <w:rPr>
          <w:rFonts w:eastAsia="Calibri" w:cs="Arial"/>
          <w:sz w:val="24"/>
          <w:szCs w:val="24"/>
        </w:rPr>
        <w:t xml:space="preserve">кога  </w:t>
      </w:r>
      <w:r>
        <w:rPr>
          <w:rFonts w:eastAsia="Calibri" w:cs="Arial"/>
          <w:sz w:val="24"/>
          <w:szCs w:val="24"/>
        </w:rPr>
        <w:t>заступа 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4DF53792" w14:textId="77777777" w:rsidR="00BC1BA7" w:rsidRPr="00BC1BA7" w:rsidRDefault="00BC1BA7" w:rsidP="00BC1BA7">
      <w:pPr>
        <w:tabs>
          <w:tab w:val="left" w:pos="567"/>
        </w:tabs>
        <w:spacing w:before="0"/>
        <w:rPr>
          <w:rFonts w:cs="Arial"/>
          <w:sz w:val="24"/>
          <w:szCs w:val="24"/>
        </w:rPr>
      </w:pPr>
    </w:p>
    <w:p w14:paraId="5361B401" w14:textId="4612BC1E" w:rsidR="00BC1BA7" w:rsidRPr="00BC1BA7" w:rsidRDefault="00BC1BA7" w:rsidP="00BC1BA7">
      <w:pPr>
        <w:tabs>
          <w:tab w:val="left" w:pos="567"/>
        </w:tabs>
        <w:spacing w:before="0"/>
        <w:rPr>
          <w:rFonts w:cs="Arial"/>
          <w:sz w:val="24"/>
          <w:szCs w:val="24"/>
        </w:rPr>
      </w:pPr>
      <w:r w:rsidRPr="00BC1BA7">
        <w:rPr>
          <w:rFonts w:cs="Arial"/>
          <w:sz w:val="24"/>
          <w:szCs w:val="24"/>
        </w:rPr>
        <w:t>(у даљем тексту заједно</w:t>
      </w:r>
      <w:r w:rsidR="00F84C07">
        <w:rPr>
          <w:rFonts w:cs="Arial"/>
          <w:sz w:val="24"/>
          <w:szCs w:val="24"/>
          <w:lang w:val="sr-Cyrl-RS"/>
        </w:rPr>
        <w:t xml:space="preserve"> названи</w:t>
      </w:r>
      <w:r w:rsidRPr="00BC1BA7">
        <w:rPr>
          <w:rFonts w:cs="Arial"/>
          <w:sz w:val="24"/>
          <w:szCs w:val="24"/>
        </w:rPr>
        <w:t>: Уговорне стране)</w:t>
      </w:r>
    </w:p>
    <w:p w14:paraId="66436DA4" w14:textId="77777777" w:rsidR="00BC1BA7" w:rsidRPr="00BC1BA7" w:rsidRDefault="00BC1BA7" w:rsidP="00BC1BA7">
      <w:pPr>
        <w:tabs>
          <w:tab w:val="left" w:pos="567"/>
        </w:tabs>
        <w:spacing w:before="0"/>
        <w:rPr>
          <w:rFonts w:cs="Arial"/>
          <w:sz w:val="24"/>
          <w:szCs w:val="24"/>
        </w:rPr>
      </w:pPr>
    </w:p>
    <w:p w14:paraId="43D22044" w14:textId="77777777" w:rsidR="00BC1BA7" w:rsidRPr="00BC1BA7" w:rsidRDefault="00BC1BA7" w:rsidP="00BC1BA7">
      <w:pPr>
        <w:tabs>
          <w:tab w:val="left" w:pos="567"/>
        </w:tabs>
        <w:spacing w:before="0"/>
        <w:rPr>
          <w:rFonts w:cs="Arial"/>
          <w:bCs/>
          <w:sz w:val="24"/>
          <w:szCs w:val="24"/>
        </w:rPr>
      </w:pPr>
      <w:r w:rsidRPr="00BC1BA7">
        <w:rPr>
          <w:rFonts w:cs="Arial"/>
          <w:sz w:val="24"/>
          <w:szCs w:val="24"/>
        </w:rPr>
        <w:t>закључиле су у Београду, следећи:</w:t>
      </w:r>
    </w:p>
    <w:p w14:paraId="6F2CBBEC" w14:textId="77777777" w:rsidR="00BC1BA7" w:rsidRPr="00BC1BA7" w:rsidRDefault="00BC1BA7" w:rsidP="00BC1BA7">
      <w:pPr>
        <w:tabs>
          <w:tab w:val="left" w:pos="567"/>
        </w:tabs>
        <w:spacing w:before="0"/>
        <w:rPr>
          <w:rFonts w:cs="Arial"/>
          <w:lang w:val="ru-RU"/>
        </w:rPr>
      </w:pPr>
    </w:p>
    <w:p w14:paraId="22324A2B" w14:textId="41AEB4BB" w:rsidR="00BC1BA7" w:rsidRPr="00BC1BA7" w:rsidRDefault="00BC1BA7" w:rsidP="00BC1BA7">
      <w:pPr>
        <w:spacing w:before="0"/>
        <w:contextualSpacing/>
        <w:jc w:val="center"/>
        <w:rPr>
          <w:b/>
          <w:sz w:val="24"/>
          <w:szCs w:val="24"/>
          <w:lang w:val="sr-Cyrl-RS"/>
        </w:rPr>
      </w:pPr>
      <w:bookmarkStart w:id="260" w:name="_Toc442559949"/>
      <w:r w:rsidRPr="00BC1BA7">
        <w:rPr>
          <w:b/>
          <w:sz w:val="24"/>
          <w:szCs w:val="24"/>
          <w:lang w:val="ru-RU"/>
        </w:rPr>
        <w:t>УГОВОР</w:t>
      </w:r>
      <w:bookmarkEnd w:id="260"/>
      <w:r w:rsidRPr="00BC1BA7">
        <w:rPr>
          <w:b/>
          <w:sz w:val="24"/>
          <w:szCs w:val="24"/>
        </w:rPr>
        <w:t xml:space="preserve"> </w:t>
      </w:r>
      <w:r w:rsidR="00DA189A">
        <w:rPr>
          <w:b/>
          <w:sz w:val="24"/>
          <w:szCs w:val="24"/>
          <w:lang w:val="sr-Cyrl-RS"/>
        </w:rPr>
        <w:t>О КУПОПРОДАЈИ ДОБ</w:t>
      </w:r>
      <w:r w:rsidRPr="00BC1BA7">
        <w:rPr>
          <w:b/>
          <w:sz w:val="24"/>
          <w:szCs w:val="24"/>
          <w:lang w:val="sr-Cyrl-RS"/>
        </w:rPr>
        <w:t>РА</w:t>
      </w:r>
      <w:r w:rsidR="00100073">
        <w:rPr>
          <w:b/>
          <w:sz w:val="24"/>
          <w:szCs w:val="24"/>
          <w:lang w:val="sr-Cyrl-RS"/>
        </w:rPr>
        <w:t xml:space="preserve"> И ПРАТЕЋИХ УСЛУГА</w:t>
      </w:r>
    </w:p>
    <w:p w14:paraId="7E5409CA" w14:textId="77777777" w:rsidR="00BC1BA7" w:rsidRPr="00BC1BA7" w:rsidRDefault="00BC1BA7" w:rsidP="00BC1BA7">
      <w:pPr>
        <w:spacing w:before="0"/>
        <w:contextualSpacing/>
        <w:jc w:val="center"/>
        <w:rPr>
          <w:b/>
          <w:sz w:val="24"/>
          <w:szCs w:val="24"/>
        </w:rPr>
      </w:pPr>
    </w:p>
    <w:p w14:paraId="79089718"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Уговорне стране сагласно констатују:</w:t>
      </w:r>
    </w:p>
    <w:p w14:paraId="599978B7" w14:textId="783CD40A" w:rsidR="00E85FD9" w:rsidRDefault="00BC1BA7" w:rsidP="009F2A88">
      <w:pPr>
        <w:pStyle w:val="ListParagraph"/>
        <w:numPr>
          <w:ilvl w:val="0"/>
          <w:numId w:val="29"/>
        </w:numPr>
        <w:spacing w:before="0" w:after="0" w:line="240" w:lineRule="auto"/>
        <w:ind w:left="630" w:hanging="630"/>
        <w:rPr>
          <w:rFonts w:ascii="Arial" w:hAnsi="Arial" w:cs="Arial"/>
          <w:sz w:val="24"/>
          <w:szCs w:val="24"/>
          <w:lang w:val="ru-RU"/>
        </w:rPr>
      </w:pPr>
      <w:r w:rsidRPr="00BC1BA7">
        <w:rPr>
          <w:rFonts w:ascii="Arial" w:hAnsi="Arial" w:cs="Arial"/>
          <w:sz w:val="24"/>
          <w:szCs w:val="24"/>
          <w:lang w:val="ru-RU"/>
        </w:rPr>
        <w:t xml:space="preserve">да је </w:t>
      </w:r>
      <w:r w:rsidR="00820A5E">
        <w:rPr>
          <w:rFonts w:ascii="Arial" w:hAnsi="Arial" w:cs="Arial"/>
          <w:sz w:val="24"/>
          <w:szCs w:val="24"/>
          <w:lang w:val="sr-Cyrl-RS"/>
        </w:rPr>
        <w:t>н</w:t>
      </w:r>
      <w:r w:rsidRPr="00BC1BA7">
        <w:rPr>
          <w:rFonts w:ascii="Arial" w:hAnsi="Arial" w:cs="Arial"/>
          <w:sz w:val="24"/>
          <w:szCs w:val="24"/>
          <w:lang w:val="ru-RU"/>
        </w:rPr>
        <w:t xml:space="preserve">аручилац </w:t>
      </w:r>
      <w:r w:rsidRPr="00BC1BA7">
        <w:rPr>
          <w:rFonts w:ascii="Arial" w:hAnsi="Arial" w:cs="Arial"/>
          <w:sz w:val="24"/>
          <w:szCs w:val="24"/>
          <w:lang w:val="sr-Cyrl-RS"/>
        </w:rPr>
        <w:t xml:space="preserve">(у даљем тексту: Купац) </w:t>
      </w:r>
      <w:r w:rsidRPr="00BC1BA7">
        <w:rPr>
          <w:rFonts w:ascii="Arial" w:hAnsi="Arial" w:cs="Arial"/>
          <w:sz w:val="24"/>
          <w:szCs w:val="24"/>
          <w:lang w:val="ru-RU"/>
        </w:rPr>
        <w:t>у складу са Конкурсном документацијом</w:t>
      </w:r>
      <w:r w:rsidRPr="00BC1BA7">
        <w:rPr>
          <w:rFonts w:ascii="Arial" w:hAnsi="Arial" w:cs="Arial"/>
          <w:sz w:val="24"/>
          <w:szCs w:val="24"/>
          <w:lang w:val="sr-Latn-RS"/>
        </w:rPr>
        <w:t>,</w:t>
      </w:r>
      <w:r w:rsidRPr="00BC1BA7">
        <w:rPr>
          <w:rFonts w:ascii="Arial" w:hAnsi="Arial" w:cs="Arial"/>
          <w:sz w:val="24"/>
          <w:szCs w:val="24"/>
          <w:lang w:val="ru-RU"/>
        </w:rPr>
        <w:t xml:space="preserve"> а сагласно члану 3</w:t>
      </w:r>
      <w:r w:rsidRPr="00BC1BA7">
        <w:rPr>
          <w:rFonts w:ascii="Arial" w:hAnsi="Arial" w:cs="Arial"/>
          <w:sz w:val="24"/>
          <w:szCs w:val="24"/>
          <w:lang w:val="sr-Cyrl-RS"/>
        </w:rPr>
        <w:t>2</w:t>
      </w:r>
      <w:r w:rsidRPr="00BC1BA7">
        <w:rPr>
          <w:rFonts w:ascii="Arial" w:hAnsi="Arial" w:cs="Arial"/>
          <w:sz w:val="24"/>
          <w:szCs w:val="24"/>
          <w:lang w:val="ru-RU"/>
        </w:rPr>
        <w:t>. Закона о јавним набавкама („Сл.гласник РС“, бр.</w:t>
      </w:r>
      <w:r w:rsidRPr="00BC1BA7">
        <w:rPr>
          <w:rFonts w:ascii="Arial" w:hAnsi="Arial" w:cs="Arial"/>
          <w:sz w:val="24"/>
          <w:szCs w:val="24"/>
          <w:lang w:val="sr-Cyrl-RS"/>
        </w:rPr>
        <w:t xml:space="preserve"> </w:t>
      </w:r>
      <w:r w:rsidRPr="00BC1BA7">
        <w:rPr>
          <w:rFonts w:ascii="Arial" w:hAnsi="Arial" w:cs="Arial"/>
          <w:sz w:val="24"/>
          <w:szCs w:val="24"/>
          <w:lang w:val="ru-RU"/>
        </w:rPr>
        <w:t>124/2012,</w:t>
      </w:r>
      <w:r w:rsidRPr="00BC1BA7">
        <w:rPr>
          <w:rFonts w:ascii="Arial" w:hAnsi="Arial" w:cs="Arial"/>
          <w:sz w:val="24"/>
          <w:szCs w:val="24"/>
          <w:lang w:val="sr-Cyrl-RS"/>
        </w:rPr>
        <w:t xml:space="preserve"> </w:t>
      </w:r>
      <w:r w:rsidRPr="00BC1BA7">
        <w:rPr>
          <w:rFonts w:ascii="Arial" w:hAnsi="Arial" w:cs="Arial"/>
          <w:sz w:val="24"/>
          <w:szCs w:val="24"/>
          <w:lang w:val="ru-RU"/>
        </w:rPr>
        <w:t>14/2015 и 68/2015) (даље</w:t>
      </w:r>
      <w:r w:rsidRPr="00BC1BA7">
        <w:rPr>
          <w:rFonts w:ascii="Arial" w:hAnsi="Arial" w:cs="Arial"/>
          <w:sz w:val="24"/>
          <w:szCs w:val="24"/>
          <w:lang w:val="sr-Cyrl-RS"/>
        </w:rPr>
        <w:t>:</w:t>
      </w:r>
      <w:r w:rsidRPr="00BC1BA7">
        <w:rPr>
          <w:rFonts w:ascii="Arial" w:hAnsi="Arial" w:cs="Arial"/>
          <w:sz w:val="24"/>
          <w:szCs w:val="24"/>
          <w:lang w:val="ru-RU"/>
        </w:rPr>
        <w:t xml:space="preserve"> Закон) спровео </w:t>
      </w:r>
      <w:r w:rsidRPr="00BC1BA7">
        <w:rPr>
          <w:rFonts w:ascii="Arial" w:hAnsi="Arial" w:cs="Arial"/>
          <w:sz w:val="24"/>
          <w:szCs w:val="24"/>
          <w:lang w:val="sr-Cyrl-RS"/>
        </w:rPr>
        <w:t xml:space="preserve">отворени </w:t>
      </w:r>
      <w:r w:rsidRPr="00BC1BA7">
        <w:rPr>
          <w:rFonts w:ascii="Arial" w:hAnsi="Arial" w:cs="Arial"/>
          <w:sz w:val="24"/>
          <w:szCs w:val="24"/>
          <w:lang w:val="ru-RU"/>
        </w:rPr>
        <w:t>поступак</w:t>
      </w:r>
      <w:r w:rsidRPr="00BC1BA7">
        <w:rPr>
          <w:rFonts w:ascii="Arial" w:hAnsi="Arial" w:cs="Arial"/>
          <w:sz w:val="24"/>
          <w:szCs w:val="24"/>
          <w:lang w:val="sr-Cyrl-RS"/>
        </w:rPr>
        <w:t xml:space="preserve"> </w:t>
      </w:r>
      <w:r w:rsidRPr="00BC1BA7">
        <w:rPr>
          <w:rFonts w:ascii="Arial" w:hAnsi="Arial" w:cs="Arial"/>
          <w:sz w:val="24"/>
          <w:szCs w:val="24"/>
          <w:lang w:val="ru-RU"/>
        </w:rPr>
        <w:t xml:space="preserve">јавне набавке </w:t>
      </w:r>
      <w:r w:rsidR="00DA189A">
        <w:rPr>
          <w:rFonts w:ascii="Arial" w:hAnsi="Arial" w:cs="Arial"/>
          <w:sz w:val="24"/>
          <w:szCs w:val="24"/>
          <w:lang w:val="sr-Cyrl-RS"/>
        </w:rPr>
        <w:t>доб</w:t>
      </w:r>
      <w:r w:rsidRPr="00BC1BA7">
        <w:rPr>
          <w:rFonts w:ascii="Arial" w:hAnsi="Arial" w:cs="Arial"/>
          <w:sz w:val="24"/>
          <w:szCs w:val="24"/>
          <w:lang w:val="sr-Cyrl-RS"/>
        </w:rPr>
        <w:t xml:space="preserve">ра </w:t>
      </w:r>
      <w:r w:rsidRPr="00BC1BA7">
        <w:rPr>
          <w:rFonts w:ascii="Arial" w:hAnsi="Arial" w:cs="Arial"/>
          <w:sz w:val="24"/>
          <w:szCs w:val="24"/>
          <w:lang w:val="ru-RU"/>
        </w:rPr>
        <w:t>бр.</w:t>
      </w:r>
      <w:r w:rsidRPr="00BC1BA7">
        <w:rPr>
          <w:rFonts w:ascii="Arial" w:hAnsi="Arial" w:cs="Arial"/>
          <w:sz w:val="24"/>
          <w:szCs w:val="24"/>
          <w:lang w:val="sr-Latn-RS"/>
        </w:rPr>
        <w:t xml:space="preserve"> </w:t>
      </w:r>
      <w:r w:rsidR="00783B9E">
        <w:rPr>
          <w:rFonts w:ascii="Arial" w:hAnsi="Arial" w:cs="Arial"/>
          <w:sz w:val="24"/>
          <w:szCs w:val="24"/>
          <w:lang w:val="ru-RU"/>
        </w:rPr>
        <w:t>ЈН/1000/0</w:t>
      </w:r>
      <w:r w:rsidR="0043492F">
        <w:rPr>
          <w:rFonts w:ascii="Arial" w:hAnsi="Arial" w:cs="Arial"/>
          <w:sz w:val="24"/>
          <w:szCs w:val="24"/>
          <w:lang w:val="sr-Latn-RS"/>
        </w:rPr>
        <w:t>586</w:t>
      </w:r>
      <w:r w:rsidR="00783B9E">
        <w:rPr>
          <w:rFonts w:ascii="Arial" w:hAnsi="Arial" w:cs="Arial"/>
          <w:sz w:val="24"/>
          <w:szCs w:val="24"/>
          <w:lang w:val="ru-RU"/>
        </w:rPr>
        <w:t>/2018 (</w:t>
      </w:r>
      <w:r w:rsidR="0043492F">
        <w:rPr>
          <w:rFonts w:ascii="Arial" w:hAnsi="Arial" w:cs="Arial"/>
          <w:sz w:val="24"/>
          <w:szCs w:val="24"/>
          <w:lang w:val="sr-Latn-RS"/>
        </w:rPr>
        <w:t>2438</w:t>
      </w:r>
      <w:r w:rsidR="00783B9E">
        <w:rPr>
          <w:rFonts w:ascii="Arial" w:hAnsi="Arial" w:cs="Arial"/>
          <w:sz w:val="24"/>
          <w:szCs w:val="24"/>
          <w:lang w:val="ru-RU"/>
        </w:rPr>
        <w:t>/2018)</w:t>
      </w:r>
      <w:r w:rsidRPr="00E85FD9">
        <w:rPr>
          <w:rFonts w:ascii="Arial" w:hAnsi="Arial" w:cs="Arial"/>
          <w:sz w:val="24"/>
          <w:szCs w:val="24"/>
          <w:lang w:val="ru-RU"/>
        </w:rPr>
        <w:t xml:space="preserve"> </w:t>
      </w:r>
      <w:r w:rsidR="00820A5E">
        <w:rPr>
          <w:rFonts w:ascii="Arial" w:hAnsi="Arial" w:cs="Arial"/>
          <w:sz w:val="24"/>
          <w:szCs w:val="24"/>
          <w:lang w:val="sr-Latn-RS"/>
        </w:rPr>
        <w:t>„</w:t>
      </w:r>
      <w:r w:rsidR="00284EF2" w:rsidRPr="00284EF2">
        <w:rPr>
          <w:rFonts w:ascii="Arial" w:hAnsi="Arial" w:cs="Arial"/>
          <w:sz w:val="24"/>
          <w:szCs w:val="24"/>
          <w:lang w:val="ru-RU"/>
        </w:rPr>
        <w:t>Софтверско решење за идентификацију проблема у раду мрежне инфраструктуре</w:t>
      </w:r>
      <w:r w:rsidRPr="00E85FD9">
        <w:rPr>
          <w:rFonts w:ascii="Arial" w:hAnsi="Arial" w:cs="Arial"/>
          <w:sz w:val="24"/>
          <w:szCs w:val="24"/>
          <w:lang w:val="ru-RU"/>
        </w:rPr>
        <w:t>“</w:t>
      </w:r>
      <w:r w:rsidR="00E85FD9">
        <w:rPr>
          <w:rFonts w:ascii="Arial" w:hAnsi="Arial" w:cs="Arial"/>
          <w:sz w:val="24"/>
          <w:szCs w:val="24"/>
          <w:lang w:val="ru-RU"/>
        </w:rPr>
        <w:t>;</w:t>
      </w:r>
    </w:p>
    <w:p w14:paraId="6FB8EE34" w14:textId="10B702BD" w:rsidR="00BC1BA7" w:rsidRPr="00E85FD9" w:rsidRDefault="00BC1BA7" w:rsidP="009F2A88">
      <w:pPr>
        <w:pStyle w:val="ListParagraph"/>
        <w:numPr>
          <w:ilvl w:val="0"/>
          <w:numId w:val="29"/>
        </w:numPr>
        <w:tabs>
          <w:tab w:val="num" w:pos="630"/>
        </w:tabs>
        <w:spacing w:before="0" w:after="0" w:line="240" w:lineRule="auto"/>
        <w:ind w:left="630" w:hanging="630"/>
        <w:rPr>
          <w:rFonts w:ascii="Arial" w:hAnsi="Arial" w:cs="Arial"/>
          <w:sz w:val="24"/>
          <w:szCs w:val="24"/>
          <w:lang w:val="ru-RU"/>
        </w:rPr>
      </w:pPr>
      <w:r w:rsidRPr="00E85FD9">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w:t>
      </w:r>
      <w:r w:rsidRPr="0044619F">
        <w:rPr>
          <w:rFonts w:ascii="Arial" w:hAnsi="Arial" w:cs="Arial"/>
          <w:sz w:val="24"/>
          <w:szCs w:val="24"/>
          <w:lang w:val="sr-Cyrl-RS"/>
        </w:rPr>
        <w:t>201</w:t>
      </w:r>
      <w:r w:rsidR="0044619F" w:rsidRPr="0044619F">
        <w:rPr>
          <w:rFonts w:ascii="Arial" w:hAnsi="Arial" w:cs="Arial"/>
          <w:sz w:val="24"/>
          <w:szCs w:val="24"/>
          <w:lang w:val="sr-Cyrl-RS"/>
        </w:rPr>
        <w:t>9</w:t>
      </w:r>
      <w:r w:rsidRPr="0044619F">
        <w:rPr>
          <w:rFonts w:ascii="Arial" w:hAnsi="Arial" w:cs="Arial"/>
          <w:sz w:val="24"/>
          <w:szCs w:val="24"/>
          <w:lang w:val="sr-Cyrl-RS"/>
        </w:rPr>
        <w:t>.</w:t>
      </w:r>
      <w:r w:rsidRPr="00E85FD9">
        <w:rPr>
          <w:rFonts w:ascii="Arial" w:hAnsi="Arial" w:cs="Arial"/>
          <w:sz w:val="24"/>
          <w:szCs w:val="24"/>
          <w:lang w:val="sr-Cyrl-RS"/>
        </w:rPr>
        <w:t xml:space="preserve"> године</w:t>
      </w:r>
      <w:r w:rsidRPr="00E85FD9">
        <w:rPr>
          <w:rFonts w:ascii="Arial" w:hAnsi="Arial" w:cs="Arial"/>
          <w:sz w:val="24"/>
          <w:szCs w:val="24"/>
          <w:lang w:val="ru-RU"/>
        </w:rPr>
        <w:t xml:space="preserve">, као и на интернет страници </w:t>
      </w:r>
      <w:r w:rsidRPr="00E85FD9">
        <w:rPr>
          <w:rFonts w:ascii="Arial" w:hAnsi="Arial" w:cs="Arial"/>
          <w:sz w:val="24"/>
          <w:szCs w:val="24"/>
          <w:lang w:val="sr-Cyrl-RS"/>
        </w:rPr>
        <w:t>Купца</w:t>
      </w:r>
      <w:r w:rsidRPr="00E85FD9">
        <w:rPr>
          <w:rFonts w:ascii="Arial" w:hAnsi="Arial" w:cs="Arial"/>
          <w:sz w:val="24"/>
          <w:szCs w:val="24"/>
          <w:lang w:val="ru-RU"/>
        </w:rPr>
        <w:t xml:space="preserve"> </w:t>
      </w:r>
      <w:r w:rsidRPr="00E85FD9">
        <w:rPr>
          <w:rFonts w:ascii="Arial" w:hAnsi="Arial" w:cs="Arial"/>
          <w:color w:val="000000" w:themeColor="text1"/>
          <w:sz w:val="24"/>
          <w:szCs w:val="24"/>
          <w:lang w:val="ru-RU"/>
        </w:rPr>
        <w:t xml:space="preserve">и на </w:t>
      </w:r>
      <w:r w:rsidRPr="00E85FD9">
        <w:rPr>
          <w:rFonts w:ascii="Arial" w:hAnsi="Arial" w:cs="Arial"/>
          <w:color w:val="000000" w:themeColor="text1"/>
          <w:sz w:val="24"/>
          <w:szCs w:val="24"/>
          <w:lang w:val="sr-Cyrl-RS"/>
        </w:rPr>
        <w:t>П</w:t>
      </w:r>
      <w:r w:rsidRPr="00E85FD9">
        <w:rPr>
          <w:rFonts w:ascii="Arial" w:hAnsi="Arial" w:cs="Arial"/>
          <w:color w:val="000000" w:themeColor="text1"/>
          <w:sz w:val="24"/>
          <w:szCs w:val="24"/>
          <w:lang w:val="ru-RU"/>
        </w:rPr>
        <w:t>орталу Службених гласила и база прописа</w:t>
      </w:r>
      <w:r w:rsidRPr="00E85FD9">
        <w:rPr>
          <w:rFonts w:ascii="Arial" w:hAnsi="Arial" w:cs="Arial"/>
          <w:color w:val="000000" w:themeColor="text1"/>
          <w:sz w:val="24"/>
          <w:szCs w:val="24"/>
          <w:lang w:val="sr-Cyrl-RS"/>
        </w:rPr>
        <w:t>;</w:t>
      </w:r>
    </w:p>
    <w:p w14:paraId="2497260C" w14:textId="77777777" w:rsidR="00BC1BA7" w:rsidRPr="00BC1BA7" w:rsidRDefault="00BC1BA7" w:rsidP="009F2A88">
      <w:pPr>
        <w:pStyle w:val="ListParagraph"/>
        <w:numPr>
          <w:ilvl w:val="0"/>
          <w:numId w:val="29"/>
        </w:numPr>
        <w:tabs>
          <w:tab w:val="num" w:pos="630"/>
          <w:tab w:val="num" w:pos="720"/>
        </w:tabs>
        <w:spacing w:before="0" w:after="0" w:line="240" w:lineRule="auto"/>
        <w:ind w:left="630" w:hanging="630"/>
        <w:rPr>
          <w:rFonts w:ascii="Arial" w:hAnsi="Arial" w:cs="Arial"/>
          <w:sz w:val="24"/>
          <w:szCs w:val="24"/>
          <w:lang w:val="ru-RU"/>
        </w:rPr>
      </w:pPr>
      <w:r w:rsidRPr="00BC1BA7">
        <w:rPr>
          <w:rFonts w:ascii="Arial" w:hAnsi="Arial" w:cs="Arial"/>
          <w:sz w:val="24"/>
          <w:szCs w:val="24"/>
          <w:lang w:val="ru-RU"/>
        </w:rPr>
        <w:t xml:space="preserve">да Понуда </w:t>
      </w:r>
      <w:r w:rsidRPr="00BC1BA7">
        <w:rPr>
          <w:rFonts w:ascii="Arial" w:hAnsi="Arial" w:cs="Arial"/>
          <w:sz w:val="24"/>
          <w:szCs w:val="24"/>
          <w:lang w:val="sr-Cyrl-RS"/>
        </w:rPr>
        <w:t>Продавца</w:t>
      </w:r>
      <w:r w:rsidRPr="00BC1BA7">
        <w:rPr>
          <w:rFonts w:ascii="Arial" w:hAnsi="Arial" w:cs="Arial"/>
          <w:sz w:val="24"/>
          <w:szCs w:val="24"/>
          <w:lang w:val="ru-RU"/>
        </w:rPr>
        <w:t xml:space="preserve">, која је заведена код </w:t>
      </w:r>
      <w:r w:rsidRPr="00BC1BA7">
        <w:rPr>
          <w:rFonts w:ascii="Arial" w:hAnsi="Arial" w:cs="Arial"/>
          <w:sz w:val="24"/>
          <w:szCs w:val="24"/>
          <w:lang w:val="sr-Cyrl-RS"/>
        </w:rPr>
        <w:t>Купца</w:t>
      </w:r>
      <w:r w:rsidRPr="00BC1BA7">
        <w:rPr>
          <w:rFonts w:ascii="Arial" w:hAnsi="Arial" w:cs="Arial"/>
          <w:color w:val="FF0000"/>
          <w:sz w:val="24"/>
          <w:szCs w:val="24"/>
        </w:rPr>
        <w:t xml:space="preserve"> </w:t>
      </w:r>
      <w:r w:rsidRPr="00BC1BA7">
        <w:rPr>
          <w:rFonts w:ascii="Arial" w:hAnsi="Arial" w:cs="Arial"/>
          <w:sz w:val="24"/>
          <w:szCs w:val="24"/>
          <w:lang w:val="ru-RU"/>
        </w:rPr>
        <w:t>под бројем ________ од ________</w:t>
      </w:r>
      <w:r w:rsidRPr="00BC1BA7">
        <w:rPr>
          <w:rFonts w:ascii="Arial" w:hAnsi="Arial" w:cs="Arial"/>
          <w:sz w:val="24"/>
          <w:szCs w:val="24"/>
          <w:lang w:val="sr-Cyrl-RS"/>
        </w:rPr>
        <w:t xml:space="preserve"> </w:t>
      </w:r>
      <w:r w:rsidRPr="00BC1BA7">
        <w:rPr>
          <w:rFonts w:ascii="Arial" w:hAnsi="Arial" w:cs="Arial"/>
          <w:sz w:val="24"/>
          <w:szCs w:val="24"/>
          <w:lang w:val="ru-RU"/>
        </w:rPr>
        <w:t xml:space="preserve">године, у потпуности одговара захтеву </w:t>
      </w:r>
      <w:r w:rsidRPr="00BC1BA7">
        <w:rPr>
          <w:rFonts w:ascii="Arial" w:hAnsi="Arial" w:cs="Arial"/>
          <w:sz w:val="24"/>
          <w:szCs w:val="24"/>
          <w:lang w:val="sr-Cyrl-RS"/>
        </w:rPr>
        <w:t>Купца</w:t>
      </w:r>
      <w:r w:rsidRPr="00BC1BA7">
        <w:rPr>
          <w:rFonts w:ascii="Arial" w:hAnsi="Arial" w:cs="Arial"/>
          <w:sz w:val="24"/>
          <w:szCs w:val="24"/>
          <w:lang w:val="ru-RU"/>
        </w:rPr>
        <w:t xml:space="preserve"> из Позива за подношење понуда и Конкурсне документације</w:t>
      </w:r>
      <w:r w:rsidRPr="00BC1BA7">
        <w:rPr>
          <w:rFonts w:ascii="Arial" w:hAnsi="Arial" w:cs="Arial"/>
          <w:sz w:val="24"/>
          <w:szCs w:val="24"/>
          <w:lang w:val="sr-Cyrl-RS"/>
        </w:rPr>
        <w:t>;</w:t>
      </w:r>
    </w:p>
    <w:p w14:paraId="559B563A" w14:textId="77777777" w:rsidR="00BC1BA7" w:rsidRPr="00BC1BA7" w:rsidRDefault="00BC1BA7" w:rsidP="009F2A88">
      <w:pPr>
        <w:pStyle w:val="ListParagraph"/>
        <w:numPr>
          <w:ilvl w:val="0"/>
          <w:numId w:val="29"/>
        </w:numPr>
        <w:tabs>
          <w:tab w:val="num" w:pos="567"/>
          <w:tab w:val="num" w:pos="630"/>
        </w:tabs>
        <w:spacing w:before="0" w:after="0" w:line="240" w:lineRule="auto"/>
        <w:ind w:left="630" w:hanging="630"/>
        <w:rPr>
          <w:rFonts w:ascii="Arial" w:hAnsi="Arial" w:cs="Arial"/>
          <w:sz w:val="24"/>
          <w:szCs w:val="24"/>
          <w:lang w:val="ru-RU"/>
        </w:rPr>
      </w:pPr>
      <w:r w:rsidRPr="00BC1BA7">
        <w:rPr>
          <w:rFonts w:ascii="Arial" w:hAnsi="Arial" w:cs="Arial"/>
          <w:sz w:val="24"/>
          <w:szCs w:val="24"/>
          <w:lang w:val="ru-RU"/>
        </w:rPr>
        <w:lastRenderedPageBreak/>
        <w:t xml:space="preserve">да је </w:t>
      </w:r>
      <w:r w:rsidRPr="00BC1BA7">
        <w:rPr>
          <w:rFonts w:ascii="Arial" w:hAnsi="Arial" w:cs="Arial"/>
          <w:sz w:val="24"/>
          <w:szCs w:val="24"/>
          <w:lang w:val="sr-Cyrl-RS"/>
        </w:rPr>
        <w:t xml:space="preserve">Купац </w:t>
      </w:r>
      <w:r w:rsidRPr="00BC1BA7">
        <w:rPr>
          <w:rFonts w:ascii="Arial" w:hAnsi="Arial" w:cs="Arial"/>
          <w:sz w:val="24"/>
          <w:szCs w:val="24"/>
          <w:lang w:val="ru-RU"/>
        </w:rPr>
        <w:t>својом Одлуком о додели уговора бр. ____________ од _</w:t>
      </w:r>
      <w:r w:rsidRPr="00BC1BA7">
        <w:rPr>
          <w:rFonts w:ascii="Arial" w:hAnsi="Arial" w:cs="Arial"/>
          <w:sz w:val="24"/>
          <w:szCs w:val="24"/>
          <w:lang w:val="sr-Cyrl-RS"/>
        </w:rPr>
        <w:t>_</w:t>
      </w:r>
      <w:r w:rsidRPr="00BC1BA7">
        <w:rPr>
          <w:rFonts w:ascii="Arial" w:hAnsi="Arial" w:cs="Arial"/>
          <w:sz w:val="24"/>
          <w:szCs w:val="24"/>
          <w:lang w:val="ru-RU"/>
        </w:rPr>
        <w:t>_._</w:t>
      </w:r>
      <w:r w:rsidRPr="00BC1BA7">
        <w:rPr>
          <w:rFonts w:ascii="Arial" w:hAnsi="Arial" w:cs="Arial"/>
          <w:sz w:val="24"/>
          <w:szCs w:val="24"/>
          <w:lang w:val="sr-Cyrl-RS"/>
        </w:rPr>
        <w:t>_</w:t>
      </w:r>
      <w:r w:rsidRPr="00BC1BA7">
        <w:rPr>
          <w:rFonts w:ascii="Arial" w:hAnsi="Arial" w:cs="Arial"/>
          <w:sz w:val="24"/>
          <w:szCs w:val="24"/>
          <w:lang w:val="ru-RU"/>
        </w:rPr>
        <w:t>_.</w:t>
      </w:r>
      <w:r w:rsidRPr="00BC1BA7">
        <w:rPr>
          <w:rFonts w:ascii="Arial" w:hAnsi="Arial" w:cs="Arial"/>
          <w:sz w:val="24"/>
          <w:szCs w:val="24"/>
          <w:lang w:val="sr-Cyrl-RS"/>
        </w:rPr>
        <w:t xml:space="preserve"> ______.</w:t>
      </w:r>
      <w:r w:rsidRPr="00BC1BA7">
        <w:rPr>
          <w:rFonts w:ascii="Arial" w:hAnsi="Arial" w:cs="Arial"/>
          <w:sz w:val="24"/>
          <w:szCs w:val="24"/>
          <w:lang w:val="ru-RU"/>
        </w:rPr>
        <w:t xml:space="preserve"> године изабрао понуду </w:t>
      </w:r>
      <w:r w:rsidRPr="00BC1BA7">
        <w:rPr>
          <w:rFonts w:ascii="Arial" w:hAnsi="Arial" w:cs="Arial"/>
          <w:sz w:val="24"/>
          <w:szCs w:val="24"/>
          <w:lang w:val="sr-Cyrl-RS"/>
        </w:rPr>
        <w:t>Продавца</w:t>
      </w:r>
      <w:r w:rsidRPr="00BC1BA7">
        <w:rPr>
          <w:rFonts w:ascii="Arial" w:hAnsi="Arial" w:cs="Arial"/>
          <w:sz w:val="24"/>
          <w:szCs w:val="24"/>
          <w:lang w:val="ru-RU"/>
        </w:rPr>
        <w:t>.</w:t>
      </w:r>
    </w:p>
    <w:p w14:paraId="4347CDEE" w14:textId="77777777" w:rsidR="00BC1BA7" w:rsidRPr="00BC1BA7" w:rsidRDefault="00BC1BA7" w:rsidP="00BC1BA7">
      <w:pPr>
        <w:spacing w:before="0"/>
        <w:ind w:left="568"/>
        <w:contextualSpacing/>
        <w:rPr>
          <w:rFonts w:cs="Arial"/>
          <w:b/>
          <w:sz w:val="24"/>
          <w:szCs w:val="24"/>
          <w:lang w:val="ru-RU"/>
        </w:rPr>
      </w:pPr>
    </w:p>
    <w:p w14:paraId="34B3FBA7"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ПРЕДМЕТ  УГОВОРА</w:t>
      </w:r>
    </w:p>
    <w:p w14:paraId="77CA077D"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1.</w:t>
      </w:r>
    </w:p>
    <w:p w14:paraId="1C8E2DBD" w14:textId="10805DDA" w:rsidR="00820A5E" w:rsidRPr="007B1B3E" w:rsidRDefault="00BC1BA7" w:rsidP="00BC1BA7">
      <w:pPr>
        <w:tabs>
          <w:tab w:val="left" w:pos="567"/>
        </w:tabs>
        <w:spacing w:before="0"/>
        <w:contextualSpacing/>
        <w:rPr>
          <w:rFonts w:cs="Arial"/>
          <w:sz w:val="24"/>
          <w:szCs w:val="24"/>
          <w:lang w:val="sr-Cyrl-RS"/>
        </w:rPr>
      </w:pPr>
      <w:r w:rsidRPr="007B1B3E">
        <w:rPr>
          <w:rFonts w:eastAsia="Calibri" w:cs="Arial"/>
          <w:sz w:val="24"/>
          <w:szCs w:val="24"/>
          <w:lang w:val="ru-RU"/>
        </w:rPr>
        <w:t>Предмет овог Уговора о купопродај</w:t>
      </w:r>
      <w:r w:rsidR="00DA189A" w:rsidRPr="007B1B3E">
        <w:rPr>
          <w:rFonts w:eastAsia="Calibri" w:cs="Arial"/>
          <w:sz w:val="24"/>
          <w:szCs w:val="24"/>
          <w:lang w:val="ru-RU"/>
        </w:rPr>
        <w:t>и доб</w:t>
      </w:r>
      <w:r w:rsidR="00FF1AA5" w:rsidRPr="007B1B3E">
        <w:rPr>
          <w:rFonts w:eastAsia="Calibri" w:cs="Arial"/>
          <w:sz w:val="24"/>
          <w:szCs w:val="24"/>
          <w:lang w:val="ru-RU"/>
        </w:rPr>
        <w:t xml:space="preserve">ра (даље: Уговор) </w:t>
      </w:r>
      <w:r w:rsidR="00100073">
        <w:rPr>
          <w:rFonts w:eastAsia="Calibri" w:cs="Arial"/>
          <w:sz w:val="24"/>
          <w:szCs w:val="24"/>
          <w:lang w:val="ru-RU"/>
        </w:rPr>
        <w:t xml:space="preserve">су </w:t>
      </w:r>
      <w:r w:rsidR="00793042">
        <w:rPr>
          <w:rFonts w:eastAsia="Calibri" w:cs="Arial"/>
          <w:sz w:val="24"/>
          <w:szCs w:val="24"/>
          <w:lang w:val="ru-RU"/>
        </w:rPr>
        <w:t xml:space="preserve">добро </w:t>
      </w:r>
      <w:r w:rsidR="00100073">
        <w:rPr>
          <w:rFonts w:eastAsia="Calibri" w:cs="Arial"/>
          <w:sz w:val="24"/>
          <w:szCs w:val="24"/>
          <w:lang w:val="ru-RU"/>
        </w:rPr>
        <w:t>и пратеће услуге</w:t>
      </w:r>
      <w:r w:rsidRPr="0059387B">
        <w:rPr>
          <w:rFonts w:eastAsia="Calibri" w:cs="Arial"/>
          <w:sz w:val="24"/>
          <w:szCs w:val="24"/>
          <w:lang w:val="ru-RU"/>
        </w:rPr>
        <w:t>:</w:t>
      </w:r>
      <w:r w:rsidRPr="007B1B3E">
        <w:rPr>
          <w:rFonts w:eastAsia="Calibri" w:cs="Arial"/>
          <w:sz w:val="24"/>
          <w:szCs w:val="24"/>
          <w:lang w:val="ru-RU"/>
        </w:rPr>
        <w:t xml:space="preserve"> </w:t>
      </w:r>
      <w:r w:rsidR="00284EF2" w:rsidRPr="00284EF2">
        <w:rPr>
          <w:rFonts w:cs="Arial"/>
          <w:sz w:val="24"/>
          <w:szCs w:val="24"/>
          <w:lang w:val="ru-RU"/>
        </w:rPr>
        <w:t>Софтверско решење за идентификацију проблема у раду мрежне инфраструктуре</w:t>
      </w:r>
      <w:r w:rsidR="00820A5E" w:rsidRPr="00DC7411">
        <w:rPr>
          <w:rFonts w:cs="Arial"/>
          <w:sz w:val="24"/>
          <w:szCs w:val="24"/>
          <w:lang w:val="sr-Cyrl-RS"/>
        </w:rPr>
        <w:t>.</w:t>
      </w:r>
    </w:p>
    <w:p w14:paraId="157D71B9" w14:textId="78D2FC83" w:rsidR="00BC1BA7" w:rsidRPr="007B1B3E" w:rsidRDefault="00BC1BA7" w:rsidP="00BC1BA7">
      <w:pPr>
        <w:tabs>
          <w:tab w:val="left" w:pos="567"/>
        </w:tabs>
        <w:spacing w:before="0"/>
        <w:contextualSpacing/>
        <w:rPr>
          <w:rFonts w:eastAsia="Calibri" w:cs="Arial"/>
          <w:sz w:val="24"/>
          <w:szCs w:val="24"/>
          <w:lang w:val="ru-RU"/>
        </w:rPr>
      </w:pPr>
      <w:r w:rsidRPr="007B1B3E">
        <w:rPr>
          <w:rFonts w:eastAsia="Calibri" w:cs="Arial"/>
          <w:sz w:val="24"/>
          <w:szCs w:val="24"/>
          <w:lang w:val="ru-RU"/>
        </w:rPr>
        <w:t>Продавац се обавезује да за потребе Купца испоручи уговорен</w:t>
      </w:r>
      <w:r w:rsidR="0059387B">
        <w:rPr>
          <w:rFonts w:eastAsia="Calibri" w:cs="Arial"/>
          <w:sz w:val="24"/>
          <w:szCs w:val="24"/>
          <w:lang w:val="ru-RU"/>
        </w:rPr>
        <w:t>о</w:t>
      </w:r>
      <w:r w:rsidRPr="007B1B3E">
        <w:rPr>
          <w:rFonts w:eastAsia="Calibri" w:cs="Arial"/>
          <w:sz w:val="24"/>
          <w:szCs w:val="24"/>
          <w:lang w:val="ru-RU"/>
        </w:rPr>
        <w:t xml:space="preserve"> добр</w:t>
      </w:r>
      <w:r w:rsidR="00793042">
        <w:rPr>
          <w:rFonts w:eastAsia="Calibri" w:cs="Arial"/>
          <w:sz w:val="24"/>
          <w:szCs w:val="24"/>
          <w:lang w:val="sr-Cyrl-RS"/>
        </w:rPr>
        <w:t>о (лиценце)</w:t>
      </w:r>
      <w:r w:rsidRPr="007B1B3E">
        <w:rPr>
          <w:rFonts w:eastAsia="Calibri" w:cs="Arial"/>
          <w:sz w:val="24"/>
          <w:szCs w:val="24"/>
          <w:lang w:val="ru-RU"/>
        </w:rPr>
        <w:t xml:space="preserve"> </w:t>
      </w:r>
      <w:r w:rsidR="00E85FD9" w:rsidRPr="007B1B3E">
        <w:rPr>
          <w:rFonts w:eastAsia="Calibri" w:cs="Arial"/>
          <w:sz w:val="24"/>
          <w:szCs w:val="24"/>
          <w:lang w:val="ru-RU"/>
        </w:rPr>
        <w:t xml:space="preserve">и </w:t>
      </w:r>
      <w:r w:rsidR="00100073">
        <w:rPr>
          <w:rFonts w:eastAsia="Calibri" w:cs="Arial"/>
          <w:sz w:val="24"/>
          <w:szCs w:val="24"/>
          <w:lang w:val="sr-Cyrl-RS"/>
        </w:rPr>
        <w:t>пружи</w:t>
      </w:r>
      <w:r w:rsidR="002A6087" w:rsidRPr="007B1B3E">
        <w:rPr>
          <w:rFonts w:eastAsia="Calibri" w:cs="Arial"/>
          <w:sz w:val="24"/>
          <w:szCs w:val="24"/>
          <w:lang w:val="sr-Cyrl-RS"/>
        </w:rPr>
        <w:t xml:space="preserve"> </w:t>
      </w:r>
      <w:r w:rsidR="003B7E42">
        <w:rPr>
          <w:rFonts w:eastAsia="Calibri" w:cs="Arial"/>
          <w:sz w:val="24"/>
          <w:szCs w:val="24"/>
          <w:lang w:val="sr-Cyrl-RS"/>
        </w:rPr>
        <w:t xml:space="preserve">пратеће </w:t>
      </w:r>
      <w:r w:rsidR="002A6087" w:rsidRPr="007B1B3E">
        <w:rPr>
          <w:rFonts w:eastAsia="Calibri" w:cs="Arial"/>
          <w:sz w:val="24"/>
          <w:szCs w:val="24"/>
          <w:lang w:val="sr-Cyrl-RS"/>
        </w:rPr>
        <w:t xml:space="preserve">услуге </w:t>
      </w:r>
      <w:r w:rsidR="00604E84" w:rsidRPr="0059387B">
        <w:rPr>
          <w:rFonts w:eastAsia="Calibri" w:cs="Arial"/>
          <w:sz w:val="24"/>
          <w:szCs w:val="24"/>
          <w:lang w:val="sr-Cyrl-RS"/>
        </w:rPr>
        <w:t>инсталације, имплементације, тестирања и пуштањ</w:t>
      </w:r>
      <w:r w:rsidR="00730E5E">
        <w:rPr>
          <w:rFonts w:eastAsia="Calibri" w:cs="Arial"/>
          <w:sz w:val="24"/>
          <w:szCs w:val="24"/>
          <w:lang w:val="sr-Cyrl-RS"/>
        </w:rPr>
        <w:t>е</w:t>
      </w:r>
      <w:r w:rsidR="00604E84" w:rsidRPr="0059387B">
        <w:rPr>
          <w:rFonts w:eastAsia="Calibri" w:cs="Arial"/>
          <w:sz w:val="24"/>
          <w:szCs w:val="24"/>
          <w:lang w:val="sr-Cyrl-RS"/>
        </w:rPr>
        <w:t xml:space="preserve"> у рад </w:t>
      </w:r>
      <w:r w:rsidR="00100073">
        <w:rPr>
          <w:rFonts w:eastAsia="Calibri" w:cs="Arial"/>
          <w:sz w:val="24"/>
          <w:szCs w:val="24"/>
          <w:lang w:val="sr-Cyrl-RS"/>
        </w:rPr>
        <w:t>софтверско</w:t>
      </w:r>
      <w:r w:rsidR="00793042">
        <w:rPr>
          <w:rFonts w:eastAsia="Calibri" w:cs="Arial"/>
          <w:sz w:val="24"/>
          <w:szCs w:val="24"/>
          <w:lang w:val="sr-Cyrl-RS"/>
        </w:rPr>
        <w:t>г</w:t>
      </w:r>
      <w:r w:rsidR="00100073">
        <w:rPr>
          <w:rFonts w:eastAsia="Calibri" w:cs="Arial"/>
          <w:sz w:val="24"/>
          <w:szCs w:val="24"/>
          <w:lang w:val="sr-Cyrl-RS"/>
        </w:rPr>
        <w:t xml:space="preserve"> </w:t>
      </w:r>
      <w:r w:rsidR="00604E84" w:rsidRPr="0059387B">
        <w:rPr>
          <w:rFonts w:eastAsia="Calibri" w:cs="Arial"/>
          <w:sz w:val="24"/>
          <w:szCs w:val="24"/>
          <w:lang w:val="sr-Cyrl-RS"/>
        </w:rPr>
        <w:t xml:space="preserve">решења </w:t>
      </w:r>
      <w:r w:rsidR="009F2A88" w:rsidRPr="009F2A88">
        <w:rPr>
          <w:rFonts w:eastAsia="Calibri" w:cs="Arial"/>
          <w:sz w:val="24"/>
          <w:szCs w:val="24"/>
          <w:lang w:val="ru-RU"/>
        </w:rPr>
        <w:t xml:space="preserve">за идентификацију проблема у раду мрежне инфраструктуре </w:t>
      </w:r>
      <w:r w:rsidRPr="007B1B3E">
        <w:rPr>
          <w:rFonts w:eastAsia="Calibri" w:cs="Arial"/>
          <w:sz w:val="24"/>
          <w:szCs w:val="24"/>
          <w:lang w:val="ru-RU"/>
        </w:rPr>
        <w:t>из става 1. овог члана у уговореном року</w:t>
      </w:r>
      <w:r w:rsidR="00E85FD9" w:rsidRPr="007B1B3E">
        <w:rPr>
          <w:rFonts w:eastAsia="Calibri" w:cs="Arial"/>
          <w:sz w:val="24"/>
          <w:szCs w:val="24"/>
          <w:lang w:val="ru-RU"/>
        </w:rPr>
        <w:t xml:space="preserve"> и месту</w:t>
      </w:r>
      <w:r w:rsidRPr="007B1B3E">
        <w:rPr>
          <w:rFonts w:eastAsia="Calibri" w:cs="Arial"/>
          <w:sz w:val="24"/>
          <w:szCs w:val="24"/>
          <w:lang w:val="ru-RU"/>
        </w:rPr>
        <w:t xml:space="preserve">, у свему према </w:t>
      </w:r>
      <w:r w:rsidR="00307710" w:rsidRPr="007B1B3E">
        <w:rPr>
          <w:rFonts w:eastAsia="Calibri" w:cs="Arial"/>
          <w:sz w:val="24"/>
          <w:szCs w:val="24"/>
          <w:lang w:val="ru-RU"/>
        </w:rPr>
        <w:t>Конкурсној документацији за предметну јавну набавку</w:t>
      </w:r>
      <w:r w:rsidR="00307710">
        <w:rPr>
          <w:rFonts w:eastAsia="Calibri" w:cs="Arial"/>
          <w:sz w:val="24"/>
          <w:szCs w:val="24"/>
          <w:lang w:val="ru-RU"/>
        </w:rPr>
        <w:t>,</w:t>
      </w:r>
      <w:r w:rsidR="00307710" w:rsidRPr="007B1B3E">
        <w:rPr>
          <w:rFonts w:eastAsia="Calibri" w:cs="Arial"/>
          <w:sz w:val="24"/>
          <w:szCs w:val="24"/>
          <w:lang w:val="ru-RU"/>
        </w:rPr>
        <w:t xml:space="preserve"> </w:t>
      </w:r>
      <w:r w:rsidRPr="007B1B3E">
        <w:rPr>
          <w:rFonts w:eastAsia="Calibri" w:cs="Arial"/>
          <w:sz w:val="24"/>
          <w:szCs w:val="24"/>
          <w:lang w:val="ru-RU"/>
        </w:rPr>
        <w:t>Понуди Продавца број</w:t>
      </w:r>
      <w:r w:rsidRPr="007B1B3E">
        <w:rPr>
          <w:rFonts w:eastAsia="Calibri" w:cs="Arial"/>
          <w:sz w:val="24"/>
          <w:szCs w:val="24"/>
          <w:lang w:val="sr-Cyrl-RS"/>
        </w:rPr>
        <w:t xml:space="preserve"> </w:t>
      </w:r>
      <w:r w:rsidRPr="007B1B3E">
        <w:rPr>
          <w:rFonts w:eastAsia="Calibri" w:cs="Arial"/>
          <w:sz w:val="24"/>
          <w:szCs w:val="24"/>
          <w:lang w:val="ru-RU"/>
        </w:rPr>
        <w:t>_______ од _____</w:t>
      </w:r>
      <w:r w:rsidRPr="007B1B3E">
        <w:rPr>
          <w:rFonts w:eastAsia="Calibri" w:cs="Arial"/>
          <w:sz w:val="24"/>
          <w:szCs w:val="24"/>
          <w:lang w:val="sr-Cyrl-RS"/>
        </w:rPr>
        <w:t>201</w:t>
      </w:r>
      <w:r w:rsidR="0059387B">
        <w:rPr>
          <w:rFonts w:eastAsia="Calibri" w:cs="Arial"/>
          <w:sz w:val="24"/>
          <w:szCs w:val="24"/>
          <w:lang w:val="sr-Cyrl-RS"/>
        </w:rPr>
        <w:t>9</w:t>
      </w:r>
      <w:r w:rsidRPr="007B1B3E">
        <w:rPr>
          <w:rFonts w:eastAsia="Calibri" w:cs="Arial"/>
          <w:sz w:val="24"/>
          <w:szCs w:val="24"/>
          <w:lang w:val="sr-Cyrl-RS"/>
        </w:rPr>
        <w:t xml:space="preserve">. </w:t>
      </w:r>
      <w:r w:rsidR="00307710">
        <w:rPr>
          <w:rFonts w:eastAsia="Calibri" w:cs="Arial"/>
          <w:sz w:val="24"/>
          <w:szCs w:val="24"/>
          <w:lang w:val="ru-RU"/>
        </w:rPr>
        <w:t>године</w:t>
      </w:r>
      <w:r w:rsidR="003B7E42">
        <w:rPr>
          <w:rFonts w:eastAsia="Calibri" w:cs="Arial"/>
          <w:sz w:val="24"/>
          <w:szCs w:val="24"/>
          <w:lang w:val="ru-RU"/>
        </w:rPr>
        <w:t xml:space="preserve">, </w:t>
      </w:r>
      <w:r w:rsidR="003B7E42" w:rsidRPr="003B7E42">
        <w:rPr>
          <w:rFonts w:eastAsia="Calibri" w:cs="Arial"/>
          <w:sz w:val="24"/>
          <w:szCs w:val="24"/>
          <w:lang w:val="ru-RU"/>
        </w:rPr>
        <w:t>Техничкој спецификацији</w:t>
      </w:r>
      <w:r w:rsidR="00307710" w:rsidRPr="003B7E42">
        <w:rPr>
          <w:rFonts w:eastAsia="Calibri" w:cs="Arial"/>
          <w:sz w:val="24"/>
          <w:szCs w:val="24"/>
          <w:lang w:val="ru-RU"/>
        </w:rPr>
        <w:t xml:space="preserve"> </w:t>
      </w:r>
      <w:r w:rsidR="00307710">
        <w:rPr>
          <w:rFonts w:eastAsia="Calibri" w:cs="Arial"/>
          <w:sz w:val="24"/>
          <w:szCs w:val="24"/>
          <w:lang w:val="ru-RU"/>
        </w:rPr>
        <w:t>и Обрасцу структуре цене</w:t>
      </w:r>
      <w:r w:rsidRPr="007B1B3E">
        <w:rPr>
          <w:rFonts w:eastAsia="Calibri" w:cs="Arial"/>
          <w:sz w:val="24"/>
          <w:szCs w:val="24"/>
          <w:lang w:val="ru-RU"/>
        </w:rPr>
        <w:t xml:space="preserve">, који чине саставни део </w:t>
      </w:r>
      <w:r w:rsidR="00FF1AA5" w:rsidRPr="007B1B3E">
        <w:rPr>
          <w:rFonts w:eastAsia="Calibri" w:cs="Arial"/>
          <w:sz w:val="24"/>
          <w:szCs w:val="24"/>
          <w:lang w:val="ru-RU"/>
        </w:rPr>
        <w:t>овог Уговора као Прилог 1, 2</w:t>
      </w:r>
      <w:r w:rsidR="003B7E42">
        <w:rPr>
          <w:rFonts w:eastAsia="Calibri" w:cs="Arial"/>
          <w:sz w:val="24"/>
          <w:szCs w:val="24"/>
          <w:lang w:val="ru-RU"/>
        </w:rPr>
        <w:t>, 3</w:t>
      </w:r>
      <w:r w:rsidR="00FF1AA5" w:rsidRPr="007B1B3E">
        <w:rPr>
          <w:rFonts w:eastAsia="Calibri" w:cs="Arial"/>
          <w:sz w:val="24"/>
          <w:szCs w:val="24"/>
          <w:lang w:val="ru-RU"/>
        </w:rPr>
        <w:t xml:space="preserve"> и </w:t>
      </w:r>
      <w:r w:rsidR="003B7E42">
        <w:rPr>
          <w:rFonts w:eastAsia="Calibri" w:cs="Arial"/>
          <w:sz w:val="24"/>
          <w:szCs w:val="24"/>
          <w:lang w:val="ru-RU"/>
        </w:rPr>
        <w:t>4</w:t>
      </w:r>
      <w:r w:rsidR="00FF1AA5" w:rsidRPr="007B1B3E">
        <w:rPr>
          <w:rFonts w:eastAsia="Calibri" w:cs="Arial"/>
          <w:sz w:val="24"/>
          <w:szCs w:val="24"/>
          <w:lang w:val="ru-RU"/>
        </w:rPr>
        <w:t>.</w:t>
      </w:r>
    </w:p>
    <w:p w14:paraId="08807351" w14:textId="77777777" w:rsidR="00BC1BA7" w:rsidRPr="007B1B3E" w:rsidRDefault="00BC1BA7" w:rsidP="00BC1BA7">
      <w:pPr>
        <w:tabs>
          <w:tab w:val="left" w:pos="567"/>
        </w:tabs>
        <w:spacing w:before="0"/>
        <w:contextualSpacing/>
        <w:rPr>
          <w:rFonts w:eastAsia="Calibri" w:cs="Arial"/>
          <w:sz w:val="24"/>
          <w:szCs w:val="24"/>
          <w:lang w:val="ru-RU"/>
        </w:rPr>
      </w:pPr>
    </w:p>
    <w:p w14:paraId="42D4AB3D" w14:textId="77777777" w:rsidR="00BC1BA7" w:rsidRPr="007B1B3E" w:rsidRDefault="00BC1BA7" w:rsidP="00BC1BA7">
      <w:pPr>
        <w:tabs>
          <w:tab w:val="left" w:pos="567"/>
        </w:tabs>
        <w:spacing w:before="0"/>
        <w:contextualSpacing/>
        <w:rPr>
          <w:rFonts w:cs="Arial"/>
          <w:b/>
          <w:sz w:val="24"/>
          <w:szCs w:val="24"/>
          <w:lang w:val="ru-RU"/>
        </w:rPr>
      </w:pPr>
      <w:r w:rsidRPr="007B1B3E">
        <w:rPr>
          <w:rFonts w:cs="Arial"/>
          <w:b/>
          <w:sz w:val="24"/>
          <w:szCs w:val="24"/>
          <w:lang w:val="ru-RU"/>
        </w:rPr>
        <w:t>ЦЕНА</w:t>
      </w:r>
    </w:p>
    <w:p w14:paraId="73BA2191" w14:textId="77777777" w:rsidR="00BC1BA7" w:rsidRPr="007B1B3E" w:rsidRDefault="00BC1BA7" w:rsidP="00BC1BA7">
      <w:pPr>
        <w:spacing w:before="0"/>
        <w:contextualSpacing/>
        <w:jc w:val="center"/>
        <w:rPr>
          <w:rFonts w:cs="Arial"/>
          <w:b/>
          <w:sz w:val="24"/>
          <w:szCs w:val="24"/>
          <w:lang w:val="ru-RU"/>
        </w:rPr>
      </w:pPr>
      <w:r w:rsidRPr="007B1B3E">
        <w:rPr>
          <w:rFonts w:cs="Arial"/>
          <w:b/>
          <w:sz w:val="24"/>
          <w:szCs w:val="24"/>
          <w:lang w:val="ru-RU"/>
        </w:rPr>
        <w:t>Члан 2.</w:t>
      </w:r>
    </w:p>
    <w:p w14:paraId="46A6B2C8" w14:textId="09CF56A1" w:rsidR="00BC1BA7" w:rsidRPr="007B1B3E" w:rsidRDefault="00DA189A" w:rsidP="00BC1BA7">
      <w:pPr>
        <w:tabs>
          <w:tab w:val="left" w:pos="567"/>
        </w:tabs>
        <w:spacing w:before="0"/>
        <w:contextualSpacing/>
        <w:rPr>
          <w:rFonts w:cs="Arial"/>
          <w:color w:val="000000" w:themeColor="text1"/>
          <w:sz w:val="24"/>
          <w:szCs w:val="24"/>
          <w:lang w:val="ru-RU"/>
        </w:rPr>
      </w:pPr>
      <w:r w:rsidRPr="007B1B3E">
        <w:rPr>
          <w:rFonts w:cs="Arial"/>
          <w:color w:val="000000" w:themeColor="text1"/>
          <w:sz w:val="24"/>
          <w:szCs w:val="24"/>
          <w:lang w:val="ru-RU"/>
        </w:rPr>
        <w:t xml:space="preserve">Укупна цена </w:t>
      </w:r>
      <w:r w:rsidR="005F4BBA">
        <w:rPr>
          <w:rFonts w:cs="Arial"/>
          <w:color w:val="000000" w:themeColor="text1"/>
          <w:sz w:val="24"/>
          <w:szCs w:val="24"/>
          <w:lang w:val="ru-RU"/>
        </w:rPr>
        <w:t>д</w:t>
      </w:r>
      <w:r w:rsidRPr="007B1B3E">
        <w:rPr>
          <w:rFonts w:cs="Arial"/>
          <w:color w:val="000000" w:themeColor="text1"/>
          <w:sz w:val="24"/>
          <w:szCs w:val="24"/>
          <w:lang w:val="ru-RU"/>
        </w:rPr>
        <w:t>об</w:t>
      </w:r>
      <w:r w:rsidR="00BC1BA7" w:rsidRPr="007B1B3E">
        <w:rPr>
          <w:rFonts w:cs="Arial"/>
          <w:color w:val="000000" w:themeColor="text1"/>
          <w:sz w:val="24"/>
          <w:szCs w:val="24"/>
          <w:lang w:val="ru-RU"/>
        </w:rPr>
        <w:t>ра</w:t>
      </w:r>
      <w:r w:rsidR="00793042">
        <w:rPr>
          <w:rFonts w:cs="Arial"/>
          <w:color w:val="000000" w:themeColor="text1"/>
          <w:sz w:val="24"/>
          <w:szCs w:val="24"/>
          <w:lang w:val="ru-RU"/>
        </w:rPr>
        <w:t xml:space="preserve"> </w:t>
      </w:r>
      <w:r w:rsidR="005F4BBA">
        <w:rPr>
          <w:rFonts w:cs="Arial"/>
          <w:color w:val="000000" w:themeColor="text1"/>
          <w:sz w:val="24"/>
          <w:szCs w:val="24"/>
          <w:lang w:val="ru-RU"/>
        </w:rPr>
        <w:t xml:space="preserve">(лиценци) </w:t>
      </w:r>
      <w:r w:rsidR="00793042">
        <w:rPr>
          <w:rFonts w:cs="Arial"/>
          <w:color w:val="000000" w:themeColor="text1"/>
          <w:sz w:val="24"/>
          <w:szCs w:val="24"/>
          <w:lang w:val="ru-RU"/>
        </w:rPr>
        <w:t>и пружених</w:t>
      </w:r>
      <w:r w:rsidR="003B7E42">
        <w:rPr>
          <w:rFonts w:cs="Arial"/>
          <w:color w:val="000000" w:themeColor="text1"/>
          <w:sz w:val="24"/>
          <w:szCs w:val="24"/>
          <w:lang w:val="ru-RU"/>
        </w:rPr>
        <w:t xml:space="preserve"> пратећих услуга </w:t>
      </w:r>
      <w:r w:rsidR="003B7E42" w:rsidRPr="003B7E42">
        <w:rPr>
          <w:rFonts w:cs="Arial"/>
          <w:color w:val="000000" w:themeColor="text1"/>
          <w:sz w:val="24"/>
          <w:szCs w:val="24"/>
          <w:lang w:val="sr-Cyrl-RS"/>
        </w:rPr>
        <w:t>инсталације, имплементације, тестирања и пуштањ</w:t>
      </w:r>
      <w:r w:rsidR="00793042">
        <w:rPr>
          <w:rFonts w:cs="Arial"/>
          <w:color w:val="000000" w:themeColor="text1"/>
          <w:sz w:val="24"/>
          <w:szCs w:val="24"/>
          <w:lang w:val="sr-Cyrl-RS"/>
        </w:rPr>
        <w:t>а</w:t>
      </w:r>
      <w:r w:rsidR="003B7E42" w:rsidRPr="003B7E42">
        <w:rPr>
          <w:rFonts w:cs="Arial"/>
          <w:color w:val="000000" w:themeColor="text1"/>
          <w:sz w:val="24"/>
          <w:szCs w:val="24"/>
          <w:lang w:val="sr-Cyrl-RS"/>
        </w:rPr>
        <w:t xml:space="preserve"> у рад </w:t>
      </w:r>
      <w:r w:rsidR="00793042" w:rsidRPr="00793042">
        <w:rPr>
          <w:rFonts w:cs="Arial"/>
          <w:color w:val="000000" w:themeColor="text1"/>
          <w:sz w:val="24"/>
          <w:szCs w:val="24"/>
          <w:lang w:val="sr-Cyrl-RS"/>
        </w:rPr>
        <w:t xml:space="preserve">рад софтверског решења </w:t>
      </w:r>
      <w:r w:rsidR="00793042" w:rsidRPr="00793042">
        <w:rPr>
          <w:rFonts w:cs="Arial"/>
          <w:color w:val="000000" w:themeColor="text1"/>
          <w:sz w:val="24"/>
          <w:szCs w:val="24"/>
          <w:lang w:val="ru-RU"/>
        </w:rPr>
        <w:t>за идентификацију проблема у раду мрежне инфраструктуре</w:t>
      </w:r>
      <w:r w:rsidR="00BC1BA7" w:rsidRPr="00793042">
        <w:rPr>
          <w:rFonts w:cs="Arial"/>
          <w:color w:val="000000" w:themeColor="text1"/>
          <w:sz w:val="24"/>
          <w:szCs w:val="24"/>
          <w:lang w:val="ru-RU"/>
        </w:rPr>
        <w:t xml:space="preserve"> </w:t>
      </w:r>
      <w:r w:rsidR="00BC1BA7" w:rsidRPr="007B1B3E">
        <w:rPr>
          <w:rFonts w:cs="Arial"/>
          <w:color w:val="000000" w:themeColor="text1"/>
          <w:sz w:val="24"/>
          <w:szCs w:val="24"/>
          <w:lang w:val="ru-RU"/>
        </w:rPr>
        <w:t>из члана 1.</w:t>
      </w:r>
      <w:r w:rsidR="00BC1BA7" w:rsidRPr="007B1B3E">
        <w:rPr>
          <w:rFonts w:cs="Arial"/>
          <w:color w:val="000000" w:themeColor="text1"/>
          <w:sz w:val="24"/>
          <w:szCs w:val="24"/>
          <w:lang w:val="sr-Cyrl-RS"/>
        </w:rPr>
        <w:t xml:space="preserve"> </w:t>
      </w:r>
      <w:r w:rsidR="00BC1BA7" w:rsidRPr="007B1B3E">
        <w:rPr>
          <w:rFonts w:cs="Arial"/>
          <w:color w:val="000000" w:themeColor="text1"/>
          <w:sz w:val="24"/>
          <w:szCs w:val="24"/>
          <w:lang w:val="ru-RU"/>
        </w:rPr>
        <w:t>овог Уговора износи ________________________</w:t>
      </w:r>
      <w:r w:rsidR="00820A5E" w:rsidRPr="007B1B3E">
        <w:rPr>
          <w:rFonts w:cs="Arial"/>
          <w:color w:val="000000" w:themeColor="text1"/>
          <w:sz w:val="24"/>
          <w:szCs w:val="24"/>
          <w:lang w:val="ru-RU"/>
        </w:rPr>
        <w:t>____</w:t>
      </w:r>
    </w:p>
    <w:p w14:paraId="04258D48" w14:textId="77777777" w:rsidR="00BC1BA7" w:rsidRPr="007B1B3E" w:rsidRDefault="00BC1BA7" w:rsidP="00BC1BA7">
      <w:pPr>
        <w:tabs>
          <w:tab w:val="left" w:pos="567"/>
        </w:tabs>
        <w:spacing w:before="0"/>
        <w:contextualSpacing/>
        <w:rPr>
          <w:rFonts w:cs="Arial"/>
          <w:color w:val="000000" w:themeColor="text1"/>
          <w:sz w:val="24"/>
          <w:szCs w:val="24"/>
          <w:lang w:val="ru-RU"/>
        </w:rPr>
      </w:pPr>
      <w:r w:rsidRPr="007B1B3E">
        <w:rPr>
          <w:rFonts w:cs="Arial"/>
          <w:color w:val="000000" w:themeColor="text1"/>
          <w:sz w:val="24"/>
          <w:szCs w:val="24"/>
          <w:lang w:val="ru-RU"/>
        </w:rPr>
        <w:t>(словима:__________________</w:t>
      </w:r>
      <w:r w:rsidRPr="007B1B3E">
        <w:rPr>
          <w:rFonts w:cs="Arial"/>
          <w:color w:val="000000" w:themeColor="text1"/>
          <w:sz w:val="24"/>
          <w:szCs w:val="24"/>
          <w:lang w:val="sr-Cyrl-RS"/>
        </w:rPr>
        <w:t>____________________</w:t>
      </w:r>
      <w:r w:rsidRPr="007B1B3E">
        <w:rPr>
          <w:rFonts w:cs="Arial"/>
          <w:color w:val="000000" w:themeColor="text1"/>
          <w:sz w:val="24"/>
          <w:szCs w:val="24"/>
          <w:lang w:val="ru-RU"/>
        </w:rPr>
        <w:t>)</w:t>
      </w:r>
      <w:r w:rsidRPr="007B1B3E">
        <w:rPr>
          <w:rFonts w:cs="Arial"/>
          <w:color w:val="000000" w:themeColor="text1"/>
          <w:sz w:val="24"/>
          <w:szCs w:val="24"/>
          <w:lang w:val="sr-Cyrl-RS"/>
        </w:rPr>
        <w:t xml:space="preserve"> динара/ЕУР без ПДВ-а</w:t>
      </w:r>
      <w:r w:rsidRPr="007B1B3E">
        <w:rPr>
          <w:rFonts w:cs="Arial"/>
          <w:color w:val="000000" w:themeColor="text1"/>
          <w:sz w:val="24"/>
          <w:szCs w:val="24"/>
          <w:lang w:val="ru-RU"/>
        </w:rPr>
        <w:t>.</w:t>
      </w:r>
    </w:p>
    <w:p w14:paraId="2FA9C8D7" w14:textId="77777777" w:rsidR="00BC1BA7" w:rsidRPr="007B1B3E" w:rsidRDefault="00BC1BA7" w:rsidP="00BC1BA7">
      <w:pPr>
        <w:tabs>
          <w:tab w:val="left" w:pos="567"/>
        </w:tabs>
        <w:spacing w:before="0"/>
        <w:contextualSpacing/>
        <w:rPr>
          <w:rFonts w:eastAsia="Calibri" w:cs="Arial"/>
          <w:color w:val="000000" w:themeColor="text1"/>
          <w:sz w:val="24"/>
          <w:szCs w:val="24"/>
          <w:lang w:val="sr-Cyrl-RS"/>
        </w:rPr>
      </w:pPr>
    </w:p>
    <w:p w14:paraId="1F8AB719" w14:textId="77777777" w:rsidR="00820A5E" w:rsidRPr="007B1B3E" w:rsidRDefault="00820A5E" w:rsidP="00820A5E">
      <w:pPr>
        <w:tabs>
          <w:tab w:val="left" w:pos="567"/>
        </w:tabs>
        <w:spacing w:before="0"/>
        <w:contextualSpacing/>
        <w:rPr>
          <w:rFonts w:eastAsia="Calibri" w:cs="Arial"/>
          <w:color w:val="000000" w:themeColor="text1"/>
          <w:sz w:val="24"/>
          <w:szCs w:val="24"/>
          <w:lang w:val="sr-Cyrl-RS"/>
        </w:rPr>
      </w:pPr>
      <w:r w:rsidRPr="007B1B3E">
        <w:rPr>
          <w:rFonts w:eastAsia="Calibri" w:cs="Arial"/>
          <w:color w:val="000000" w:themeColor="text1"/>
          <w:sz w:val="24"/>
          <w:szCs w:val="24"/>
          <w:lang w:val="sr-Cyrl-RS"/>
        </w:rPr>
        <w:t>Продавац са пословним седиштем ван Републике Србије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279F0F81" w14:textId="77777777" w:rsidR="00820A5E" w:rsidRPr="007B1B3E" w:rsidRDefault="00820A5E" w:rsidP="00820A5E">
      <w:pPr>
        <w:tabs>
          <w:tab w:val="left" w:pos="567"/>
        </w:tabs>
        <w:spacing w:before="0"/>
        <w:contextualSpacing/>
        <w:rPr>
          <w:rFonts w:eastAsia="Calibri" w:cs="Arial"/>
          <w:color w:val="000000" w:themeColor="text1"/>
          <w:sz w:val="24"/>
          <w:szCs w:val="24"/>
          <w:lang w:val="sr-Cyrl-RS"/>
        </w:rPr>
      </w:pPr>
    </w:p>
    <w:p w14:paraId="1C227E0A" w14:textId="77777777" w:rsidR="00820A5E" w:rsidRPr="007B1B3E" w:rsidRDefault="00820A5E" w:rsidP="00820A5E">
      <w:pPr>
        <w:tabs>
          <w:tab w:val="left" w:pos="567"/>
        </w:tabs>
        <w:spacing w:before="0"/>
        <w:contextualSpacing/>
        <w:rPr>
          <w:rFonts w:eastAsia="Calibri" w:cs="Arial"/>
          <w:color w:val="000000" w:themeColor="text1"/>
          <w:sz w:val="24"/>
          <w:szCs w:val="24"/>
          <w:lang w:val="sr-Cyrl-RS"/>
        </w:rPr>
      </w:pPr>
      <w:r w:rsidRPr="007B1B3E">
        <w:rPr>
          <w:rFonts w:eastAsia="Calibri" w:cs="Arial"/>
          <w:color w:val="000000" w:themeColor="text1"/>
          <w:sz w:val="24"/>
          <w:szCs w:val="24"/>
          <w:lang w:val="sr-Cyrl-RS"/>
        </w:rPr>
        <w:t>Домаћи Продавац цену исказује у динарима.</w:t>
      </w:r>
    </w:p>
    <w:p w14:paraId="724A059E" w14:textId="77777777" w:rsidR="00820A5E" w:rsidRPr="007B1B3E" w:rsidRDefault="00820A5E" w:rsidP="00820A5E">
      <w:pPr>
        <w:tabs>
          <w:tab w:val="left" w:pos="567"/>
        </w:tabs>
        <w:spacing w:before="0"/>
        <w:contextualSpacing/>
        <w:rPr>
          <w:rFonts w:eastAsia="Calibri" w:cs="Arial"/>
          <w:color w:val="000000" w:themeColor="text1"/>
          <w:sz w:val="24"/>
          <w:szCs w:val="24"/>
          <w:lang w:val="sr-Cyrl-RS"/>
        </w:rPr>
      </w:pPr>
    </w:p>
    <w:p w14:paraId="1CC68340" w14:textId="77777777" w:rsidR="00820A5E" w:rsidRPr="007B1B3E" w:rsidRDefault="00820A5E" w:rsidP="00820A5E">
      <w:pPr>
        <w:tabs>
          <w:tab w:val="left" w:pos="567"/>
        </w:tabs>
        <w:spacing w:before="0"/>
        <w:contextualSpacing/>
        <w:rPr>
          <w:rFonts w:eastAsia="Calibri" w:cs="Arial"/>
          <w:color w:val="000000" w:themeColor="text1"/>
          <w:sz w:val="24"/>
          <w:szCs w:val="24"/>
        </w:rPr>
      </w:pPr>
      <w:r w:rsidRPr="007B1B3E">
        <w:rPr>
          <w:rFonts w:eastAsia="Calibri" w:cs="Arial"/>
          <w:color w:val="000000" w:themeColor="text1"/>
          <w:sz w:val="24"/>
          <w:szCs w:val="24"/>
        </w:rPr>
        <w:t xml:space="preserve">Уговорена </w:t>
      </w:r>
      <w:r w:rsidRPr="007B1B3E">
        <w:rPr>
          <w:rFonts w:eastAsia="Calibri" w:cs="Arial"/>
          <w:color w:val="000000" w:themeColor="text1"/>
          <w:sz w:val="24"/>
          <w:szCs w:val="24"/>
          <w:lang w:val="sr-Cyrl-RS"/>
        </w:rPr>
        <w:t>цена</w:t>
      </w:r>
      <w:r w:rsidRPr="007B1B3E">
        <w:rPr>
          <w:rFonts w:eastAsia="Calibri" w:cs="Arial"/>
          <w:color w:val="000000" w:themeColor="text1"/>
          <w:sz w:val="24"/>
          <w:szCs w:val="24"/>
        </w:rPr>
        <w:t xml:space="preserve"> из става 1. овог члана увећава се за порез на додату вредност, у складу са прописима Републике Србије.</w:t>
      </w:r>
    </w:p>
    <w:p w14:paraId="06A5E3AD" w14:textId="77777777" w:rsidR="00820A5E" w:rsidRPr="007B1B3E" w:rsidRDefault="00820A5E" w:rsidP="00820A5E">
      <w:pPr>
        <w:tabs>
          <w:tab w:val="left" w:pos="567"/>
        </w:tabs>
        <w:spacing w:before="0"/>
        <w:contextualSpacing/>
        <w:rPr>
          <w:rFonts w:eastAsia="Calibri" w:cs="Arial"/>
          <w:color w:val="000000" w:themeColor="text1"/>
          <w:sz w:val="24"/>
          <w:szCs w:val="24"/>
          <w:lang w:val="ru-RU"/>
        </w:rPr>
      </w:pPr>
    </w:p>
    <w:p w14:paraId="251C2AE2" w14:textId="225D618C" w:rsidR="00820A5E" w:rsidRPr="007B1B3E" w:rsidRDefault="00820A5E" w:rsidP="00820A5E">
      <w:pPr>
        <w:tabs>
          <w:tab w:val="left" w:pos="567"/>
        </w:tabs>
        <w:spacing w:before="0"/>
        <w:contextualSpacing/>
        <w:rPr>
          <w:rFonts w:eastAsia="Calibri" w:cs="Arial"/>
          <w:color w:val="000000" w:themeColor="text1"/>
          <w:sz w:val="24"/>
          <w:szCs w:val="24"/>
          <w:lang w:val="ru-RU"/>
        </w:rPr>
      </w:pPr>
      <w:r w:rsidRPr="007B1B3E">
        <w:rPr>
          <w:rFonts w:eastAsia="Calibri" w:cs="Arial"/>
          <w:color w:val="000000" w:themeColor="text1"/>
          <w:sz w:val="24"/>
          <w:szCs w:val="24"/>
          <w:lang w:val="ru-RU"/>
        </w:rPr>
        <w:t>У цену су урачунати сви трошкови испоруке</w:t>
      </w:r>
      <w:r w:rsidR="00201DC0" w:rsidRPr="007B1B3E">
        <w:rPr>
          <w:rFonts w:eastAsia="Calibri" w:cs="Arial"/>
          <w:color w:val="000000" w:themeColor="text1"/>
          <w:sz w:val="24"/>
          <w:szCs w:val="24"/>
          <w:lang w:val="ru-RU"/>
        </w:rPr>
        <w:t xml:space="preserve"> </w:t>
      </w:r>
      <w:r w:rsidR="00793042">
        <w:rPr>
          <w:rFonts w:eastAsia="Calibri" w:cs="Arial"/>
          <w:color w:val="000000" w:themeColor="text1"/>
          <w:sz w:val="24"/>
          <w:szCs w:val="24"/>
          <w:lang w:val="ru-RU"/>
        </w:rPr>
        <w:t>д</w:t>
      </w:r>
      <w:r w:rsidR="00201DC0" w:rsidRPr="007B1B3E">
        <w:rPr>
          <w:rFonts w:eastAsia="Calibri" w:cs="Arial"/>
          <w:color w:val="000000" w:themeColor="text1"/>
          <w:sz w:val="24"/>
          <w:szCs w:val="24"/>
          <w:lang w:val="ru-RU"/>
        </w:rPr>
        <w:t>обра</w:t>
      </w:r>
      <w:r w:rsidR="00793042">
        <w:rPr>
          <w:rFonts w:eastAsia="Calibri" w:cs="Arial"/>
          <w:color w:val="000000" w:themeColor="text1"/>
          <w:sz w:val="24"/>
          <w:szCs w:val="24"/>
          <w:lang w:val="ru-RU"/>
        </w:rPr>
        <w:t xml:space="preserve"> (лиценци)</w:t>
      </w:r>
      <w:r w:rsidRPr="007B1B3E">
        <w:rPr>
          <w:rFonts w:eastAsia="Calibri" w:cs="Arial"/>
          <w:color w:val="000000" w:themeColor="text1"/>
          <w:sz w:val="24"/>
          <w:szCs w:val="24"/>
          <w:lang w:val="ru-RU"/>
        </w:rPr>
        <w:t xml:space="preserve"> и </w:t>
      </w:r>
      <w:r w:rsidR="00793042">
        <w:rPr>
          <w:rFonts w:eastAsia="Calibri" w:cs="Arial"/>
          <w:color w:val="000000" w:themeColor="text1"/>
          <w:sz w:val="24"/>
          <w:szCs w:val="24"/>
          <w:lang w:val="sr-Cyrl-RS"/>
        </w:rPr>
        <w:t>пружање</w:t>
      </w:r>
      <w:r w:rsidR="00201DC0" w:rsidRPr="007B1B3E">
        <w:rPr>
          <w:rFonts w:eastAsia="Calibri" w:cs="Arial"/>
          <w:color w:val="000000" w:themeColor="text1"/>
          <w:sz w:val="24"/>
          <w:szCs w:val="24"/>
          <w:lang w:val="sr-Cyrl-RS"/>
        </w:rPr>
        <w:t xml:space="preserve"> </w:t>
      </w:r>
      <w:r w:rsidR="00DC7411">
        <w:rPr>
          <w:rFonts w:eastAsia="Calibri" w:cs="Arial"/>
          <w:color w:val="000000" w:themeColor="text1"/>
          <w:sz w:val="24"/>
          <w:szCs w:val="24"/>
          <w:lang w:val="sr-Cyrl-RS"/>
        </w:rPr>
        <w:t xml:space="preserve">пратећих </w:t>
      </w:r>
      <w:r w:rsidR="00201DC0" w:rsidRPr="007B1B3E">
        <w:rPr>
          <w:rFonts w:eastAsia="Calibri" w:cs="Arial"/>
          <w:color w:val="000000" w:themeColor="text1"/>
          <w:sz w:val="24"/>
          <w:szCs w:val="24"/>
          <w:lang w:val="sr-Cyrl-ME"/>
        </w:rPr>
        <w:t>услуга</w:t>
      </w:r>
      <w:r w:rsidR="003B7E42" w:rsidRPr="003B7E42">
        <w:rPr>
          <w:rFonts w:cs="Arial"/>
          <w:color w:val="000000" w:themeColor="text1"/>
          <w:sz w:val="24"/>
          <w:szCs w:val="24"/>
          <w:lang w:val="sr-Cyrl-RS"/>
        </w:rPr>
        <w:t xml:space="preserve"> </w:t>
      </w:r>
      <w:r w:rsidR="003B7E42" w:rsidRPr="003B7E42">
        <w:rPr>
          <w:rFonts w:eastAsia="Calibri" w:cs="Arial"/>
          <w:color w:val="000000" w:themeColor="text1"/>
          <w:sz w:val="24"/>
          <w:szCs w:val="24"/>
          <w:lang w:val="sr-Cyrl-RS"/>
        </w:rPr>
        <w:t>инсталације, имплементације, тестирања и пуштањ</w:t>
      </w:r>
      <w:r w:rsidR="00793042">
        <w:rPr>
          <w:rFonts w:eastAsia="Calibri" w:cs="Arial"/>
          <w:color w:val="000000" w:themeColor="text1"/>
          <w:sz w:val="24"/>
          <w:szCs w:val="24"/>
          <w:lang w:val="sr-Cyrl-RS"/>
        </w:rPr>
        <w:t>а</w:t>
      </w:r>
      <w:r w:rsidR="003B7E42" w:rsidRPr="003B7E42">
        <w:rPr>
          <w:rFonts w:eastAsia="Calibri" w:cs="Arial"/>
          <w:color w:val="000000" w:themeColor="text1"/>
          <w:sz w:val="24"/>
          <w:szCs w:val="24"/>
          <w:lang w:val="sr-Cyrl-RS"/>
        </w:rPr>
        <w:t xml:space="preserve"> у </w:t>
      </w:r>
      <w:r w:rsidR="00793042" w:rsidRPr="00793042">
        <w:rPr>
          <w:rFonts w:eastAsia="Calibri" w:cs="Arial"/>
          <w:color w:val="000000" w:themeColor="text1"/>
          <w:sz w:val="24"/>
          <w:szCs w:val="24"/>
          <w:lang w:val="sr-Cyrl-RS"/>
        </w:rPr>
        <w:t xml:space="preserve">рад софтверског решења </w:t>
      </w:r>
      <w:r w:rsidR="00793042" w:rsidRPr="00793042">
        <w:rPr>
          <w:rFonts w:eastAsia="Calibri" w:cs="Arial"/>
          <w:color w:val="000000" w:themeColor="text1"/>
          <w:sz w:val="24"/>
          <w:szCs w:val="24"/>
          <w:lang w:val="ru-RU"/>
        </w:rPr>
        <w:t>за идентификацију проблема у раду мрежне инфраструктуре</w:t>
      </w:r>
      <w:r w:rsidRPr="00793042">
        <w:rPr>
          <w:rFonts w:eastAsia="Calibri" w:cs="Arial"/>
          <w:color w:val="000000" w:themeColor="text1"/>
          <w:sz w:val="24"/>
          <w:szCs w:val="24"/>
          <w:lang w:val="ru-RU"/>
        </w:rPr>
        <w:t>,</w:t>
      </w:r>
      <w:r w:rsidRPr="007B1B3E">
        <w:rPr>
          <w:rFonts w:eastAsia="Calibri" w:cs="Arial"/>
          <w:color w:val="000000" w:themeColor="text1"/>
          <w:sz w:val="24"/>
          <w:szCs w:val="24"/>
          <w:lang w:val="ru-RU"/>
        </w:rPr>
        <w:t xml:space="preserve"> као и сви други зависни трошкови који се односе на предмет Уговора и који су одређени Конкурсном документацијом. </w:t>
      </w:r>
    </w:p>
    <w:p w14:paraId="44A5DB12" w14:textId="77777777" w:rsidR="00BC1BA7" w:rsidRPr="007B1B3E" w:rsidRDefault="00BC1BA7" w:rsidP="00BC1BA7">
      <w:pPr>
        <w:tabs>
          <w:tab w:val="left" w:pos="567"/>
        </w:tabs>
        <w:spacing w:before="0"/>
        <w:contextualSpacing/>
        <w:rPr>
          <w:rFonts w:cs="Arial"/>
          <w:color w:val="000000" w:themeColor="text1"/>
          <w:sz w:val="24"/>
          <w:szCs w:val="24"/>
          <w:lang w:val="ru-RU"/>
        </w:rPr>
      </w:pPr>
    </w:p>
    <w:p w14:paraId="29D21982"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Продавац са пословним седиштем ван Републике Србије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C294D24" w14:textId="77777777" w:rsidR="002A6A68" w:rsidRPr="007B1B3E" w:rsidRDefault="002A6A68" w:rsidP="002A6A68">
      <w:pPr>
        <w:spacing w:before="0"/>
        <w:contextualSpacing/>
        <w:rPr>
          <w:rFonts w:eastAsia="Calibri"/>
          <w:b/>
          <w:i/>
          <w:color w:val="00B0F0"/>
          <w:sz w:val="24"/>
          <w:szCs w:val="24"/>
          <w:lang w:val="sr-Cyrl-RS"/>
        </w:rPr>
      </w:pPr>
      <w:r w:rsidRPr="007B1B3E">
        <w:rPr>
          <w:rFonts w:eastAsia="Calibri"/>
          <w:b/>
          <w:i/>
          <w:color w:val="00B0F0"/>
          <w:sz w:val="24"/>
          <w:szCs w:val="24"/>
          <w:lang w:val="sr-Cyrl-RS"/>
        </w:rPr>
        <w:t>Напомена у вези са добрима уколико их испоручује Продавац са пословним седиштем ван Републике Србије:</w:t>
      </w:r>
    </w:p>
    <w:p w14:paraId="578151C4" w14:textId="1A7B003B"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Продавац је сагласан да Купац обустави и плати порез на добит</w:t>
      </w:r>
      <w:r w:rsidR="00422E04" w:rsidRPr="007B1B3E">
        <w:rPr>
          <w:rFonts w:eastAsia="Calibri"/>
          <w:i/>
          <w:color w:val="00B0F0"/>
          <w:sz w:val="24"/>
          <w:szCs w:val="24"/>
          <w:lang w:val="sr-Cyrl-RS"/>
        </w:rPr>
        <w:t xml:space="preserve"> по одбитку на бруто уговорену </w:t>
      </w:r>
      <w:r w:rsidRPr="007B1B3E">
        <w:rPr>
          <w:rFonts w:eastAsia="Calibri"/>
          <w:i/>
          <w:color w:val="00B0F0"/>
          <w:sz w:val="24"/>
          <w:szCs w:val="24"/>
          <w:lang w:val="sr-Cyrl-RS"/>
        </w:rPr>
        <w:t>вредност по основу накнаде од испоручен</w:t>
      </w:r>
      <w:r w:rsidR="00B37269">
        <w:rPr>
          <w:rFonts w:eastAsia="Calibri"/>
          <w:i/>
          <w:color w:val="00B0F0"/>
          <w:sz w:val="24"/>
          <w:szCs w:val="24"/>
          <w:lang w:val="sr-Cyrl-RS"/>
        </w:rPr>
        <w:t>ог доб</w:t>
      </w:r>
      <w:r w:rsidRPr="007B1B3E">
        <w:rPr>
          <w:rFonts w:eastAsia="Calibri"/>
          <w:i/>
          <w:color w:val="00B0F0"/>
          <w:sz w:val="24"/>
          <w:szCs w:val="24"/>
          <w:lang w:val="sr-Cyrl-RS"/>
        </w:rPr>
        <w:t>ра, односно које ће бити испоручени или коришћени на територији Републике Србије.) из члана 1. овог Уговора.</w:t>
      </w:r>
    </w:p>
    <w:p w14:paraId="172AB76E" w14:textId="77777777" w:rsidR="002A6A68" w:rsidRPr="007B1B3E" w:rsidRDefault="002A6A68" w:rsidP="002A6A68">
      <w:pPr>
        <w:spacing w:before="0"/>
        <w:contextualSpacing/>
        <w:rPr>
          <w:rFonts w:eastAsia="Calibri"/>
          <w:b/>
          <w:i/>
          <w:color w:val="00B0F0"/>
          <w:sz w:val="24"/>
          <w:szCs w:val="24"/>
          <w:lang w:val="sr-Cyrl-RS"/>
        </w:rPr>
      </w:pPr>
      <w:r w:rsidRPr="007B1B3E">
        <w:rPr>
          <w:rFonts w:eastAsia="Calibri"/>
          <w:b/>
          <w:i/>
          <w:color w:val="00B0F0"/>
          <w:sz w:val="24"/>
          <w:szCs w:val="24"/>
          <w:lang w:val="sr-Cyrl-RS"/>
        </w:rPr>
        <w:lastRenderedPageBreak/>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5CCBA7AA"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w:t>
      </w:r>
      <w:r w:rsidR="00422E04" w:rsidRPr="007B1B3E">
        <w:rPr>
          <w:rFonts w:eastAsia="Calibri"/>
          <w:i/>
          <w:color w:val="00B0F0"/>
          <w:sz w:val="24"/>
          <w:szCs w:val="24"/>
          <w:lang w:val="sr-Cyrl-RS"/>
        </w:rPr>
        <w:t>) осам дана од дана потписивања</w:t>
      </w:r>
      <w:r w:rsidRPr="007B1B3E">
        <w:rPr>
          <w:rFonts w:eastAsia="Calibri"/>
          <w:i/>
          <w:color w:val="00B0F0"/>
          <w:sz w:val="24"/>
          <w:szCs w:val="24"/>
          <w:lang w:val="sr-Cyrl-RS"/>
        </w:rPr>
        <w:t xml:space="preserve"> Уговора, у складу са закљученим Уговором ______________ о избегавању двоструког опорезивања_____________(навести тачан назив уговора).</w:t>
      </w:r>
    </w:p>
    <w:p w14:paraId="0BEC0126"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77F4C0DB"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0397784A" w14:textId="77777777" w:rsidR="002A6A68" w:rsidRPr="007B1B3E" w:rsidRDefault="002A6A68" w:rsidP="002A6A68">
      <w:pPr>
        <w:spacing w:before="0"/>
        <w:contextualSpacing/>
        <w:rPr>
          <w:rFonts w:eastAsia="Calibri"/>
          <w:b/>
          <w:i/>
          <w:color w:val="00B0F0"/>
          <w:sz w:val="24"/>
          <w:szCs w:val="24"/>
          <w:lang w:val="sr-Cyrl-RS"/>
        </w:rPr>
      </w:pPr>
      <w:r w:rsidRPr="007B1B3E">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64EE638E"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86E3307"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Уговорне стране су сагласне да Купац обрачуна, одбије и плати</w:t>
      </w:r>
      <w:r w:rsidR="00422E04" w:rsidRPr="007B1B3E">
        <w:rPr>
          <w:rFonts w:eastAsia="Calibri"/>
          <w:i/>
          <w:color w:val="00B0F0"/>
          <w:sz w:val="24"/>
          <w:szCs w:val="24"/>
          <w:lang w:val="sr-Cyrl-RS"/>
        </w:rPr>
        <w:t xml:space="preserve"> </w:t>
      </w:r>
      <w:r w:rsidRPr="007B1B3E">
        <w:rPr>
          <w:rFonts w:eastAsia="Calibri"/>
          <w:i/>
          <w:color w:val="00B0F0"/>
          <w:sz w:val="24"/>
          <w:szCs w:val="24"/>
          <w:lang w:val="sr-Cyrl-RS"/>
        </w:rPr>
        <w:t>порез по одбитку у складу са пореским прописима Републике Србије.“</w:t>
      </w:r>
    </w:p>
    <w:p w14:paraId="26A8515C" w14:textId="77777777" w:rsidR="002A6A68" w:rsidRPr="007B1B3E" w:rsidRDefault="002A6A68" w:rsidP="002A6A68">
      <w:pPr>
        <w:spacing w:before="0"/>
        <w:contextualSpacing/>
        <w:rPr>
          <w:rFonts w:eastAsia="Calibri"/>
          <w:i/>
          <w:color w:val="00B0F0"/>
          <w:sz w:val="24"/>
          <w:szCs w:val="24"/>
          <w:lang w:val="sr-Cyrl-RS"/>
        </w:rPr>
      </w:pPr>
    </w:p>
    <w:p w14:paraId="22460AA5" w14:textId="77777777" w:rsidR="002A6A68" w:rsidRPr="007B1B3E" w:rsidRDefault="002A6A68" w:rsidP="002A6A68">
      <w:pPr>
        <w:spacing w:before="0"/>
        <w:contextualSpacing/>
        <w:rPr>
          <w:rFonts w:eastAsia="Calibri"/>
          <w:i/>
          <w:color w:val="00B0F0"/>
          <w:sz w:val="24"/>
          <w:szCs w:val="24"/>
          <w:lang w:val="sr-Cyrl-RS"/>
        </w:rPr>
      </w:pPr>
      <w:r w:rsidRPr="007B1B3E">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741315B5" w14:textId="77777777" w:rsidR="002A6A68" w:rsidRPr="007B1B3E" w:rsidRDefault="002A6A68" w:rsidP="002A6A68">
      <w:pPr>
        <w:spacing w:before="0"/>
        <w:contextualSpacing/>
        <w:rPr>
          <w:rFonts w:eastAsia="Calibri"/>
          <w:i/>
          <w:color w:val="00B0F0"/>
          <w:sz w:val="24"/>
          <w:szCs w:val="24"/>
          <w:lang w:val="sr-Cyrl-RS"/>
        </w:rPr>
      </w:pPr>
    </w:p>
    <w:p w14:paraId="1B34C2AF" w14:textId="77777777" w:rsidR="002A6A68" w:rsidRPr="007B1B3E" w:rsidRDefault="002A6A68" w:rsidP="002A6A68">
      <w:pPr>
        <w:tabs>
          <w:tab w:val="left" w:pos="567"/>
        </w:tabs>
        <w:spacing w:before="0"/>
        <w:rPr>
          <w:rFonts w:eastAsia="Calibri" w:cs="Arial"/>
          <w:sz w:val="24"/>
          <w:szCs w:val="24"/>
        </w:rPr>
      </w:pPr>
      <w:r w:rsidRPr="007B1B3E">
        <w:rPr>
          <w:rFonts w:eastAsia="Calibri" w:cs="Arial"/>
          <w:sz w:val="24"/>
          <w:szCs w:val="24"/>
          <w:lang w:val="sr-Cyrl-RS"/>
        </w:rPr>
        <w:t>Уговорена цена је фиксна за све време важења Уговора</w:t>
      </w:r>
      <w:r w:rsidRPr="007B1B3E">
        <w:rPr>
          <w:rFonts w:eastAsia="Calibri" w:cs="Arial"/>
          <w:sz w:val="24"/>
          <w:szCs w:val="24"/>
        </w:rPr>
        <w:t>.</w:t>
      </w:r>
    </w:p>
    <w:p w14:paraId="521D65DA" w14:textId="77777777" w:rsidR="00BC1BA7" w:rsidRPr="007B1B3E" w:rsidRDefault="00BC1BA7" w:rsidP="00BC1BA7">
      <w:pPr>
        <w:spacing w:before="0"/>
        <w:contextualSpacing/>
        <w:rPr>
          <w:rFonts w:eastAsia="Calibri"/>
          <w:sz w:val="24"/>
          <w:szCs w:val="24"/>
          <w:lang w:val="sr-Cyrl-RS"/>
        </w:rPr>
      </w:pPr>
    </w:p>
    <w:p w14:paraId="4CD93177" w14:textId="77777777" w:rsidR="00BC1BA7" w:rsidRPr="007B1B3E" w:rsidRDefault="00BC1BA7" w:rsidP="00BC1BA7">
      <w:pPr>
        <w:tabs>
          <w:tab w:val="left" w:pos="567"/>
        </w:tabs>
        <w:spacing w:before="0"/>
        <w:contextualSpacing/>
        <w:rPr>
          <w:rFonts w:cs="Arial"/>
          <w:b/>
          <w:sz w:val="24"/>
          <w:szCs w:val="24"/>
          <w:lang w:val="ru-RU"/>
        </w:rPr>
      </w:pPr>
      <w:r w:rsidRPr="007B1B3E">
        <w:rPr>
          <w:rFonts w:cs="Arial"/>
          <w:b/>
          <w:sz w:val="24"/>
          <w:szCs w:val="24"/>
          <w:lang w:val="ru-RU"/>
        </w:rPr>
        <w:t>ИЗДАВАЊЕ РАЧУНА И ПЛАЋАЊЕ</w:t>
      </w:r>
    </w:p>
    <w:p w14:paraId="434B70D5" w14:textId="77777777" w:rsidR="00BC1BA7" w:rsidRPr="007B1B3E" w:rsidRDefault="00BC1BA7" w:rsidP="00BC1BA7">
      <w:pPr>
        <w:spacing w:before="0"/>
        <w:contextualSpacing/>
        <w:jc w:val="center"/>
        <w:rPr>
          <w:rFonts w:cs="Arial"/>
          <w:b/>
          <w:sz w:val="24"/>
          <w:szCs w:val="24"/>
          <w:lang w:val="ru-RU"/>
        </w:rPr>
      </w:pPr>
      <w:r w:rsidRPr="007B1B3E">
        <w:rPr>
          <w:rFonts w:cs="Arial"/>
          <w:b/>
          <w:sz w:val="24"/>
          <w:szCs w:val="24"/>
          <w:lang w:val="ru-RU"/>
        </w:rPr>
        <w:t>Члан 3.</w:t>
      </w:r>
    </w:p>
    <w:p w14:paraId="462F00CF" w14:textId="521785EE" w:rsidR="003B7E42" w:rsidRPr="003B7E42" w:rsidRDefault="003B7E42" w:rsidP="003B7E42">
      <w:pPr>
        <w:tabs>
          <w:tab w:val="left" w:pos="567"/>
        </w:tabs>
        <w:spacing w:before="0"/>
        <w:ind w:right="-43"/>
        <w:contextualSpacing/>
        <w:rPr>
          <w:rFonts w:eastAsia="Calibri" w:cs="Arial"/>
          <w:sz w:val="24"/>
          <w:lang w:val="sr-Cyrl-RS"/>
        </w:rPr>
      </w:pPr>
      <w:r w:rsidRPr="003B7E42">
        <w:rPr>
          <w:rFonts w:eastAsia="Calibri" w:cs="Arial"/>
          <w:sz w:val="24"/>
          <w:lang w:val="sr-Cyrl-RS"/>
        </w:rPr>
        <w:t>Укупна вредност испоручен</w:t>
      </w:r>
      <w:r w:rsidR="00FB1061">
        <w:rPr>
          <w:rFonts w:eastAsia="Calibri" w:cs="Arial"/>
          <w:sz w:val="24"/>
          <w:lang w:val="sr-Cyrl-RS"/>
        </w:rPr>
        <w:t>ог</w:t>
      </w:r>
      <w:r>
        <w:rPr>
          <w:rFonts w:eastAsia="Calibri" w:cs="Arial"/>
          <w:sz w:val="24"/>
          <w:lang w:val="sr-Cyrl-RS"/>
        </w:rPr>
        <w:t xml:space="preserve"> добра</w:t>
      </w:r>
      <w:r w:rsidRPr="003B7E42">
        <w:rPr>
          <w:rFonts w:eastAsia="Calibri" w:cs="Arial"/>
          <w:sz w:val="24"/>
          <w:lang w:val="sr-Cyrl-RS"/>
        </w:rPr>
        <w:t xml:space="preserve"> биће плаћена на следећи начин:</w:t>
      </w:r>
    </w:p>
    <w:p w14:paraId="143ECDB2" w14:textId="0E28D229" w:rsidR="003B7E42" w:rsidRPr="003B7E42" w:rsidRDefault="003B7E42" w:rsidP="003B7E42">
      <w:pPr>
        <w:tabs>
          <w:tab w:val="left" w:pos="567"/>
        </w:tabs>
        <w:spacing w:before="0"/>
        <w:ind w:right="-43"/>
        <w:rPr>
          <w:rFonts w:eastAsia="Calibri" w:cs="Arial"/>
          <w:sz w:val="24"/>
          <w:lang w:val="sr-Cyrl-RS"/>
        </w:rPr>
      </w:pPr>
      <w:r w:rsidRPr="003B7E42">
        <w:rPr>
          <w:rFonts w:eastAsia="Calibri" w:cs="Arial"/>
          <w:sz w:val="24"/>
          <w:lang w:val="sr-Cyrl-RS"/>
        </w:rPr>
        <w:t>-</w:t>
      </w:r>
      <w:r>
        <w:rPr>
          <w:rFonts w:eastAsia="Calibri" w:cs="Arial"/>
          <w:sz w:val="24"/>
          <w:lang w:val="sr-Cyrl-RS"/>
        </w:rPr>
        <w:t xml:space="preserve"> </w:t>
      </w:r>
      <w:r w:rsidR="00FB1061">
        <w:rPr>
          <w:rFonts w:eastAsia="Calibri" w:cs="Arial"/>
          <w:sz w:val="24"/>
          <w:lang w:val="sr-Cyrl-RS"/>
        </w:rPr>
        <w:t>100% укупне вредности доб</w:t>
      </w:r>
      <w:r w:rsidRPr="003B7E42">
        <w:rPr>
          <w:rFonts w:eastAsia="Calibri" w:cs="Arial"/>
          <w:sz w:val="24"/>
          <w:lang w:val="sr-Cyrl-RS"/>
        </w:rPr>
        <w:t xml:space="preserve">ра са припадајућим ПДВ плаћа се након </w:t>
      </w:r>
      <w:r>
        <w:rPr>
          <w:rFonts w:eastAsia="Calibri" w:cs="Arial"/>
          <w:sz w:val="24"/>
          <w:lang w:val="sr-Cyrl-RS"/>
        </w:rPr>
        <w:t>извршене целокупне испоруке доб</w:t>
      </w:r>
      <w:r w:rsidRPr="003B7E42">
        <w:rPr>
          <w:rFonts w:eastAsia="Calibri" w:cs="Arial"/>
          <w:sz w:val="24"/>
          <w:lang w:val="sr-Cyrl-RS"/>
        </w:rPr>
        <w:t>ра</w:t>
      </w:r>
      <w:r w:rsidR="00793042">
        <w:rPr>
          <w:rFonts w:eastAsia="Calibri" w:cs="Arial"/>
          <w:sz w:val="24"/>
          <w:lang w:val="sr-Cyrl-RS"/>
        </w:rPr>
        <w:t xml:space="preserve"> (лиценци)</w:t>
      </w:r>
      <w:r w:rsidRPr="003B7E42">
        <w:rPr>
          <w:rFonts w:eastAsia="Calibri" w:cs="Arial"/>
          <w:sz w:val="24"/>
          <w:lang w:val="sr-Cyrl-RS"/>
        </w:rPr>
        <w:t xml:space="preserve"> на основу обостраног потписаног Записни</w:t>
      </w:r>
      <w:r>
        <w:rPr>
          <w:rFonts w:eastAsia="Calibri" w:cs="Arial"/>
          <w:sz w:val="24"/>
          <w:lang w:val="sr-Cyrl-RS"/>
        </w:rPr>
        <w:t xml:space="preserve">ка </w:t>
      </w:r>
      <w:r w:rsidR="00143FEC" w:rsidRPr="00143FEC">
        <w:rPr>
          <w:rFonts w:eastAsia="Calibri" w:cs="Arial"/>
          <w:sz w:val="24"/>
          <w:lang w:val="sr-Cyrl-RS"/>
        </w:rPr>
        <w:t>о активацији лиценци</w:t>
      </w:r>
      <w:r w:rsidRPr="003B7E42">
        <w:rPr>
          <w:rFonts w:eastAsia="Calibri" w:cs="Arial"/>
          <w:sz w:val="24"/>
          <w:lang w:val="sr-Cyrl-RS"/>
        </w:rPr>
        <w:t xml:space="preserve"> од стране овлашћених представника наручиоца и изабраног понуђача (без примедби), у року до 45 (словима: четрдесетпет) дана од дана пријема исправног рачуна од изабраног понуђача, овереног од стране овлашћеног представника наручиоца.</w:t>
      </w:r>
    </w:p>
    <w:p w14:paraId="7E49F718" w14:textId="77777777" w:rsidR="003B7E42" w:rsidRDefault="003B7E42" w:rsidP="003B7E42">
      <w:pPr>
        <w:tabs>
          <w:tab w:val="left" w:pos="567"/>
        </w:tabs>
        <w:spacing w:before="0"/>
        <w:ind w:right="-43"/>
        <w:contextualSpacing/>
        <w:rPr>
          <w:rFonts w:eastAsia="Calibri" w:cs="Arial"/>
          <w:sz w:val="24"/>
          <w:lang w:val="sr-Cyrl-RS"/>
        </w:rPr>
      </w:pPr>
    </w:p>
    <w:p w14:paraId="4865E235" w14:textId="5BEDB808" w:rsidR="003B7E42" w:rsidRPr="003B7E42" w:rsidRDefault="003B7E42" w:rsidP="003B7E42">
      <w:pPr>
        <w:tabs>
          <w:tab w:val="left" w:pos="567"/>
        </w:tabs>
        <w:spacing w:before="0"/>
        <w:ind w:right="-43"/>
        <w:contextualSpacing/>
        <w:rPr>
          <w:rFonts w:eastAsia="Calibri" w:cs="Arial"/>
          <w:sz w:val="24"/>
          <w:lang w:val="sr-Cyrl-RS"/>
        </w:rPr>
      </w:pPr>
      <w:r w:rsidRPr="003B7E42">
        <w:rPr>
          <w:rFonts w:eastAsia="Calibri" w:cs="Arial"/>
          <w:sz w:val="24"/>
          <w:lang w:val="sr-Cyrl-RS"/>
        </w:rPr>
        <w:t xml:space="preserve">Укупна вредност услуга инсталације, имплементације, тестирања и пуштање у </w:t>
      </w:r>
      <w:r w:rsidR="00793042" w:rsidRPr="00793042">
        <w:rPr>
          <w:rFonts w:eastAsia="Calibri" w:cs="Arial"/>
          <w:sz w:val="24"/>
          <w:lang w:val="sr-Cyrl-RS"/>
        </w:rPr>
        <w:t xml:space="preserve">рад софтверског решења </w:t>
      </w:r>
      <w:r w:rsidR="00793042" w:rsidRPr="00793042">
        <w:rPr>
          <w:rFonts w:eastAsia="Calibri" w:cs="Arial"/>
          <w:sz w:val="24"/>
          <w:lang w:val="ru-RU"/>
        </w:rPr>
        <w:t>за идентификацију проблема у раду мрежне инфраструктуре</w:t>
      </w:r>
      <w:r w:rsidRPr="00793042">
        <w:rPr>
          <w:rFonts w:eastAsia="Calibri" w:cs="Arial"/>
          <w:sz w:val="24"/>
          <w:lang w:val="sr-Cyrl-RS"/>
        </w:rPr>
        <w:t xml:space="preserve"> </w:t>
      </w:r>
      <w:r w:rsidRPr="003B7E42">
        <w:rPr>
          <w:rFonts w:eastAsia="Calibri" w:cs="Arial"/>
          <w:sz w:val="24"/>
          <w:lang w:val="sr-Cyrl-RS"/>
        </w:rPr>
        <w:t>биће плаћена на следећи начин:</w:t>
      </w:r>
    </w:p>
    <w:p w14:paraId="7A032938" w14:textId="14C3034D" w:rsidR="003B7E42" w:rsidRPr="003B7E42" w:rsidRDefault="003B7E42" w:rsidP="003B7E42">
      <w:pPr>
        <w:tabs>
          <w:tab w:val="left" w:pos="567"/>
        </w:tabs>
        <w:spacing w:before="0"/>
        <w:ind w:right="-43"/>
        <w:rPr>
          <w:rFonts w:eastAsia="Calibri" w:cs="Arial"/>
          <w:sz w:val="24"/>
          <w:lang w:val="sr-Cyrl-RS"/>
        </w:rPr>
      </w:pPr>
      <w:r w:rsidRPr="003B7E42">
        <w:rPr>
          <w:rFonts w:eastAsia="Calibri" w:cs="Arial"/>
          <w:sz w:val="24"/>
          <w:lang w:val="sr-Cyrl-RS"/>
        </w:rPr>
        <w:t>-</w:t>
      </w:r>
      <w:r>
        <w:rPr>
          <w:rFonts w:eastAsia="Calibri" w:cs="Arial"/>
          <w:sz w:val="24"/>
          <w:lang w:val="sr-Cyrl-RS"/>
        </w:rPr>
        <w:t xml:space="preserve"> </w:t>
      </w:r>
      <w:r w:rsidRPr="003B7E42">
        <w:rPr>
          <w:rFonts w:eastAsia="Calibri" w:cs="Arial"/>
          <w:sz w:val="24"/>
          <w:lang w:val="sr-Cyrl-RS"/>
        </w:rPr>
        <w:t>100% укупне вредности услуге инсталације, имплементације, тестирања и пуштањ</w:t>
      </w:r>
      <w:r w:rsidR="008A1A1D">
        <w:rPr>
          <w:rFonts w:eastAsia="Calibri" w:cs="Arial"/>
          <w:sz w:val="24"/>
          <w:lang w:val="sr-Cyrl-RS"/>
        </w:rPr>
        <w:t>е</w:t>
      </w:r>
      <w:r w:rsidRPr="003B7E42">
        <w:rPr>
          <w:rFonts w:eastAsia="Calibri" w:cs="Arial"/>
          <w:sz w:val="24"/>
          <w:lang w:val="sr-Cyrl-RS"/>
        </w:rPr>
        <w:t xml:space="preserve"> у рад </w:t>
      </w:r>
      <w:r w:rsidR="00793042" w:rsidRPr="00793042">
        <w:rPr>
          <w:rFonts w:eastAsia="Calibri" w:cs="Arial"/>
          <w:sz w:val="24"/>
          <w:lang w:val="sr-Cyrl-RS"/>
        </w:rPr>
        <w:t xml:space="preserve">софтверског решења </w:t>
      </w:r>
      <w:r w:rsidR="00793042" w:rsidRPr="00793042">
        <w:rPr>
          <w:rFonts w:eastAsia="Calibri" w:cs="Arial"/>
          <w:sz w:val="24"/>
          <w:lang w:val="ru-RU"/>
        </w:rPr>
        <w:t>за идентификацију проблема у раду мрежне инфраструктуре</w:t>
      </w:r>
      <w:r w:rsidRPr="00793042">
        <w:rPr>
          <w:rFonts w:eastAsia="Calibri" w:cs="Arial"/>
          <w:sz w:val="24"/>
          <w:lang w:val="sr-Cyrl-RS"/>
        </w:rPr>
        <w:t xml:space="preserve"> </w:t>
      </w:r>
      <w:r w:rsidRPr="003B7E42">
        <w:rPr>
          <w:rFonts w:eastAsia="Calibri" w:cs="Arial"/>
          <w:sz w:val="24"/>
          <w:lang w:val="sr-Cyrl-RS"/>
        </w:rPr>
        <w:t xml:space="preserve">са припадајућим ПДВ биће плаћено по </w:t>
      </w:r>
      <w:r w:rsidR="00793042">
        <w:rPr>
          <w:rFonts w:eastAsia="Calibri" w:cs="Arial"/>
          <w:sz w:val="24"/>
          <w:lang w:val="sr-Cyrl-RS"/>
        </w:rPr>
        <w:t>пруженој</w:t>
      </w:r>
      <w:r w:rsidRPr="003B7E42">
        <w:rPr>
          <w:rFonts w:eastAsia="Calibri" w:cs="Arial"/>
          <w:sz w:val="24"/>
          <w:lang w:val="sr-Cyrl-RS"/>
        </w:rPr>
        <w:t xml:space="preserve"> услузи на основу обострано потписаног </w:t>
      </w:r>
      <w:r w:rsidR="00143FEC" w:rsidRPr="00143FEC">
        <w:rPr>
          <w:rFonts w:eastAsia="Calibri" w:cs="Arial"/>
          <w:sz w:val="24"/>
          <w:lang w:val="sr-Cyrl-RS"/>
        </w:rPr>
        <w:t>Записника о квалитативном пријему пратећих услуга инсталације, имплементације, тестирања и пуштањ</w:t>
      </w:r>
      <w:r w:rsidR="002D096C">
        <w:rPr>
          <w:rFonts w:eastAsia="Calibri" w:cs="Arial"/>
          <w:sz w:val="24"/>
          <w:lang w:val="sr-Cyrl-RS"/>
        </w:rPr>
        <w:t>е</w:t>
      </w:r>
      <w:r w:rsidR="00143FEC" w:rsidRPr="00143FEC">
        <w:rPr>
          <w:rFonts w:eastAsia="Calibri" w:cs="Arial"/>
          <w:sz w:val="24"/>
          <w:lang w:val="sr-Cyrl-RS"/>
        </w:rPr>
        <w:t xml:space="preserve"> у рад </w:t>
      </w:r>
      <w:r w:rsidR="00793042" w:rsidRPr="00793042">
        <w:rPr>
          <w:rFonts w:eastAsia="Calibri" w:cs="Arial"/>
          <w:sz w:val="24"/>
          <w:lang w:val="sr-Cyrl-RS"/>
        </w:rPr>
        <w:t xml:space="preserve">софтверског решења </w:t>
      </w:r>
      <w:r w:rsidR="00793042" w:rsidRPr="00793042">
        <w:rPr>
          <w:rFonts w:eastAsia="Calibri" w:cs="Arial"/>
          <w:sz w:val="24"/>
          <w:lang w:val="ru-RU"/>
        </w:rPr>
        <w:t xml:space="preserve">за идентификацију проблема у раду </w:t>
      </w:r>
      <w:r w:rsidR="00793042" w:rsidRPr="00793042">
        <w:rPr>
          <w:rFonts w:eastAsia="Calibri" w:cs="Arial"/>
          <w:sz w:val="24"/>
          <w:lang w:val="ru-RU"/>
        </w:rPr>
        <w:lastRenderedPageBreak/>
        <w:t xml:space="preserve">мрежне инфраструктуре </w:t>
      </w:r>
      <w:r w:rsidRPr="003B7E42">
        <w:rPr>
          <w:rFonts w:eastAsia="Calibri" w:cs="Arial"/>
          <w:sz w:val="24"/>
          <w:lang w:val="sr-Cyrl-RS"/>
        </w:rPr>
        <w:t>од стране овлашћених представника наручиоца и изабраног понуђача (без примедби), у року до 45 (словима: четрдесетпет) дана, од дана пријема исправног рачуна од изабраног понуђача, овереног од стране овлашћеног представника наручиоца</w:t>
      </w:r>
      <w:r>
        <w:rPr>
          <w:rFonts w:eastAsia="Calibri" w:cs="Arial"/>
          <w:sz w:val="24"/>
          <w:lang w:val="sr-Cyrl-RS"/>
        </w:rPr>
        <w:t>.</w:t>
      </w:r>
    </w:p>
    <w:p w14:paraId="0139E192" w14:textId="77777777" w:rsidR="003B7E42" w:rsidRDefault="003B7E42" w:rsidP="0044619F">
      <w:pPr>
        <w:tabs>
          <w:tab w:val="left" w:pos="567"/>
        </w:tabs>
        <w:spacing w:before="0"/>
        <w:ind w:right="-43"/>
        <w:contextualSpacing/>
        <w:rPr>
          <w:rFonts w:eastAsia="Calibri" w:cs="Arial"/>
          <w:sz w:val="24"/>
          <w:lang w:val="sr-Cyrl-RS"/>
        </w:rPr>
      </w:pPr>
    </w:p>
    <w:p w14:paraId="3D011F23" w14:textId="77777777" w:rsidR="003B7E42" w:rsidRDefault="003B7E42" w:rsidP="0044619F">
      <w:pPr>
        <w:tabs>
          <w:tab w:val="left" w:pos="567"/>
        </w:tabs>
        <w:spacing w:before="0"/>
        <w:ind w:right="-43"/>
        <w:contextualSpacing/>
        <w:rPr>
          <w:rFonts w:eastAsia="Calibri" w:cs="Arial"/>
          <w:sz w:val="24"/>
          <w:lang w:val="sr-Cyrl-RS"/>
        </w:rPr>
      </w:pPr>
    </w:p>
    <w:p w14:paraId="49ED350C" w14:textId="1C8469CE" w:rsidR="00E41B2A" w:rsidRDefault="0044619F" w:rsidP="0044619F">
      <w:pPr>
        <w:tabs>
          <w:tab w:val="left" w:pos="567"/>
        </w:tabs>
        <w:spacing w:before="0"/>
        <w:ind w:right="-43"/>
        <w:contextualSpacing/>
        <w:rPr>
          <w:rFonts w:eastAsia="Calibri" w:cs="Arial"/>
          <w:sz w:val="24"/>
          <w:lang w:val="sr-Cyrl-RS"/>
        </w:rPr>
      </w:pPr>
      <w:r>
        <w:rPr>
          <w:rFonts w:eastAsia="Calibri" w:cs="Arial"/>
          <w:sz w:val="24"/>
          <w:lang w:val="sr-Cyrl-RS"/>
        </w:rPr>
        <w:t xml:space="preserve">Купац се обавезује да изда рачун </w:t>
      </w:r>
      <w:r w:rsidRPr="0044619F">
        <w:rPr>
          <w:rFonts w:eastAsia="Calibri" w:cs="Arial"/>
          <w:sz w:val="24"/>
          <w:lang w:val="sr-Cyrl-RS"/>
        </w:rPr>
        <w:t>у року од 3 (</w:t>
      </w:r>
      <w:r w:rsidR="00E41B2A">
        <w:rPr>
          <w:rFonts w:eastAsia="Calibri" w:cs="Arial"/>
          <w:sz w:val="24"/>
          <w:lang w:val="sr-Cyrl-RS"/>
        </w:rPr>
        <w:t>словима:</w:t>
      </w:r>
      <w:r w:rsidRPr="0044619F">
        <w:rPr>
          <w:rFonts w:eastAsia="Calibri" w:cs="Arial"/>
          <w:sz w:val="24"/>
          <w:lang w:val="sr-Cyrl-RS"/>
        </w:rPr>
        <w:t xml:space="preserve">три) дана од дана </w:t>
      </w:r>
      <w:r w:rsidR="00E41B2A">
        <w:rPr>
          <w:rFonts w:eastAsia="Calibri" w:cs="Arial"/>
          <w:sz w:val="24"/>
          <w:lang w:val="sr-Cyrl-RS"/>
        </w:rPr>
        <w:t>потписивања</w:t>
      </w:r>
      <w:r w:rsidRPr="0044619F">
        <w:rPr>
          <w:rFonts w:eastAsia="Calibri" w:cs="Arial"/>
          <w:sz w:val="24"/>
          <w:lang w:val="sr-Cyrl-RS"/>
        </w:rPr>
        <w:t xml:space="preserve"> </w:t>
      </w:r>
      <w:r w:rsidR="00E41B2A">
        <w:rPr>
          <w:rFonts w:eastAsia="Calibri" w:cs="Arial"/>
          <w:sz w:val="24"/>
          <w:lang w:val="sr-Cyrl-RS"/>
        </w:rPr>
        <w:t>З</w:t>
      </w:r>
      <w:r w:rsidRPr="0044619F">
        <w:rPr>
          <w:rFonts w:eastAsia="Calibri" w:cs="Arial"/>
          <w:sz w:val="24"/>
          <w:lang w:val="sr-Cyrl-RS"/>
        </w:rPr>
        <w:t xml:space="preserve">аписника о </w:t>
      </w:r>
      <w:r w:rsidR="00793042">
        <w:rPr>
          <w:rFonts w:eastAsia="Calibri" w:cs="Arial"/>
          <w:sz w:val="24"/>
          <w:lang w:val="sr-Cyrl-RS"/>
        </w:rPr>
        <w:t>активацији лиценци</w:t>
      </w:r>
      <w:r w:rsidR="003B7E42">
        <w:rPr>
          <w:rFonts w:eastAsia="Calibri" w:cs="Arial"/>
          <w:sz w:val="24"/>
          <w:lang w:val="sr-Cyrl-RS"/>
        </w:rPr>
        <w:t xml:space="preserve">, односно Записника о квалитативном пријему </w:t>
      </w:r>
      <w:r w:rsidR="003B7E42" w:rsidRPr="003B7E42">
        <w:rPr>
          <w:rFonts w:eastAsia="Calibri" w:cs="Arial"/>
          <w:sz w:val="24"/>
          <w:lang w:val="sr-Cyrl-RS"/>
        </w:rPr>
        <w:t>услуге инсталације, имплементације, тестирања и пуштањ</w:t>
      </w:r>
      <w:r w:rsidR="008A1A1D">
        <w:rPr>
          <w:rFonts w:eastAsia="Calibri" w:cs="Arial"/>
          <w:sz w:val="24"/>
          <w:lang w:val="sr-Cyrl-RS"/>
        </w:rPr>
        <w:t>е</w:t>
      </w:r>
      <w:r w:rsidR="003B7E42" w:rsidRPr="003B7E42">
        <w:rPr>
          <w:rFonts w:eastAsia="Calibri" w:cs="Arial"/>
          <w:sz w:val="24"/>
          <w:lang w:val="sr-Cyrl-RS"/>
        </w:rPr>
        <w:t xml:space="preserve"> у </w:t>
      </w:r>
      <w:r w:rsidR="00793042" w:rsidRPr="00793042">
        <w:rPr>
          <w:rFonts w:eastAsia="Calibri" w:cs="Arial"/>
          <w:sz w:val="24"/>
          <w:lang w:val="sr-Cyrl-RS"/>
        </w:rPr>
        <w:t xml:space="preserve">рад софтверског решења </w:t>
      </w:r>
      <w:r w:rsidR="00793042" w:rsidRPr="00793042">
        <w:rPr>
          <w:rFonts w:eastAsia="Calibri" w:cs="Arial"/>
          <w:sz w:val="24"/>
          <w:lang w:val="ru-RU"/>
        </w:rPr>
        <w:t>за идентификацију проблема у раду мрежне инфраструктуре</w:t>
      </w:r>
      <w:r w:rsidR="00E41B2A" w:rsidRPr="00793042">
        <w:rPr>
          <w:rFonts w:eastAsia="Calibri" w:cs="Arial"/>
          <w:sz w:val="24"/>
          <w:lang w:val="sr-Cyrl-RS"/>
        </w:rPr>
        <w:t>.</w:t>
      </w:r>
    </w:p>
    <w:p w14:paraId="28C10B28" w14:textId="409B5B02" w:rsidR="0044619F" w:rsidRDefault="0044619F" w:rsidP="0044619F">
      <w:pPr>
        <w:tabs>
          <w:tab w:val="left" w:pos="567"/>
        </w:tabs>
        <w:spacing w:before="0"/>
        <w:ind w:right="-43"/>
        <w:contextualSpacing/>
        <w:rPr>
          <w:rFonts w:eastAsia="Calibri" w:cs="Arial"/>
          <w:sz w:val="24"/>
          <w:lang w:val="sr-Cyrl-RS"/>
        </w:rPr>
      </w:pPr>
    </w:p>
    <w:p w14:paraId="4034639C" w14:textId="1E725EB2" w:rsidR="00BC1BA7" w:rsidRPr="007B1B3E" w:rsidRDefault="00E85FD9" w:rsidP="0044619F">
      <w:pPr>
        <w:tabs>
          <w:tab w:val="left" w:pos="567"/>
        </w:tabs>
        <w:spacing w:before="0"/>
        <w:ind w:right="-43"/>
        <w:contextualSpacing/>
        <w:rPr>
          <w:rFonts w:cs="Arial"/>
          <w:sz w:val="24"/>
          <w:lang w:val="sr-Cyrl-RS"/>
        </w:rPr>
      </w:pPr>
      <w:r w:rsidRPr="007B1B3E">
        <w:rPr>
          <w:rFonts w:eastAsia="Calibri" w:cs="Arial"/>
          <w:sz w:val="24"/>
          <w:lang w:val="sr-Cyrl-RS"/>
        </w:rPr>
        <w:t>Купац</w:t>
      </w:r>
      <w:r w:rsidRPr="007B1B3E">
        <w:rPr>
          <w:rFonts w:eastAsia="Calibri" w:cs="Arial"/>
          <w:sz w:val="24"/>
        </w:rPr>
        <w:t xml:space="preserve"> се обавезује да плати </w:t>
      </w:r>
      <w:r w:rsidRPr="007B1B3E">
        <w:rPr>
          <w:rFonts w:eastAsia="Calibri" w:cs="Arial"/>
          <w:sz w:val="24"/>
          <w:lang w:val="sr-Cyrl-RS"/>
        </w:rPr>
        <w:t>Продавцу испоручен</w:t>
      </w:r>
      <w:r w:rsidR="00050D7A">
        <w:rPr>
          <w:rFonts w:eastAsia="Calibri" w:cs="Arial"/>
          <w:sz w:val="24"/>
          <w:lang w:val="sr-Cyrl-RS"/>
        </w:rPr>
        <w:t>а</w:t>
      </w:r>
      <w:r w:rsidRPr="007B1B3E">
        <w:rPr>
          <w:rFonts w:eastAsia="Calibri" w:cs="Arial"/>
          <w:sz w:val="24"/>
          <w:lang w:val="sr-Cyrl-RS"/>
        </w:rPr>
        <w:t xml:space="preserve"> добр</w:t>
      </w:r>
      <w:r w:rsidR="00050D7A">
        <w:rPr>
          <w:rFonts w:eastAsia="Calibri" w:cs="Arial"/>
          <w:sz w:val="24"/>
          <w:lang w:val="sr-Cyrl-RS"/>
        </w:rPr>
        <w:t>а</w:t>
      </w:r>
      <w:r w:rsidRPr="007B1B3E">
        <w:rPr>
          <w:rFonts w:eastAsia="Calibri" w:cs="Arial"/>
          <w:sz w:val="24"/>
          <w:lang w:val="sr-Cyrl-RS"/>
        </w:rPr>
        <w:t xml:space="preserve"> </w:t>
      </w:r>
      <w:r w:rsidR="002A6087" w:rsidRPr="007B1B3E">
        <w:rPr>
          <w:rFonts w:eastAsia="Calibri" w:cs="Arial"/>
          <w:sz w:val="24"/>
          <w:lang w:val="ru-RU"/>
        </w:rPr>
        <w:t xml:space="preserve">и </w:t>
      </w:r>
      <w:r w:rsidR="00793042">
        <w:rPr>
          <w:rFonts w:eastAsia="Calibri" w:cs="Arial"/>
          <w:sz w:val="24"/>
          <w:lang w:val="sr-Cyrl-RS"/>
        </w:rPr>
        <w:t>пружене</w:t>
      </w:r>
      <w:r w:rsidR="002A6087" w:rsidRPr="007B1B3E">
        <w:rPr>
          <w:rFonts w:eastAsia="Calibri" w:cs="Arial"/>
          <w:sz w:val="24"/>
          <w:lang w:val="sr-Cyrl-RS"/>
        </w:rPr>
        <w:t xml:space="preserve"> </w:t>
      </w:r>
      <w:r w:rsidR="003B7E42" w:rsidRPr="003B7E42">
        <w:rPr>
          <w:rFonts w:eastAsia="Calibri" w:cs="Arial"/>
          <w:sz w:val="24"/>
          <w:lang w:val="sr-Cyrl-RS"/>
        </w:rPr>
        <w:t>услуге инсталације, имплементације, тестирања и пуштањ</w:t>
      </w:r>
      <w:r w:rsidR="008A1A1D">
        <w:rPr>
          <w:rFonts w:eastAsia="Calibri" w:cs="Arial"/>
          <w:sz w:val="24"/>
          <w:lang w:val="sr-Cyrl-RS"/>
        </w:rPr>
        <w:t>е</w:t>
      </w:r>
      <w:r w:rsidR="003B7E42" w:rsidRPr="003B7E42">
        <w:rPr>
          <w:rFonts w:eastAsia="Calibri" w:cs="Arial"/>
          <w:sz w:val="24"/>
          <w:lang w:val="sr-Cyrl-RS"/>
        </w:rPr>
        <w:t xml:space="preserve"> у </w:t>
      </w:r>
      <w:r w:rsidR="00793042" w:rsidRPr="00793042">
        <w:rPr>
          <w:rFonts w:eastAsia="Calibri" w:cs="Arial"/>
          <w:sz w:val="24"/>
          <w:lang w:val="sr-Cyrl-RS"/>
        </w:rPr>
        <w:t xml:space="preserve">рад софтверског решења </w:t>
      </w:r>
      <w:r w:rsidR="00793042" w:rsidRPr="00793042">
        <w:rPr>
          <w:rFonts w:eastAsia="Calibri" w:cs="Arial"/>
          <w:sz w:val="24"/>
          <w:lang w:val="ru-RU"/>
        </w:rPr>
        <w:t xml:space="preserve">за идентификацију проблема у раду мрежне инфраструктуре </w:t>
      </w:r>
      <w:r w:rsidR="0040471B" w:rsidRPr="007B1B3E">
        <w:rPr>
          <w:rFonts w:cs="Arial"/>
          <w:sz w:val="24"/>
        </w:rPr>
        <w:t xml:space="preserve">у </w:t>
      </w:r>
      <w:r w:rsidR="0040471B" w:rsidRPr="007B1B3E">
        <w:rPr>
          <w:rFonts w:cs="Arial"/>
          <w:sz w:val="24"/>
          <w:lang w:val="sr-Cyrl-RS"/>
        </w:rPr>
        <w:t>закон</w:t>
      </w:r>
      <w:r w:rsidR="001E0725" w:rsidRPr="007B1B3E">
        <w:rPr>
          <w:rFonts w:cs="Arial"/>
          <w:sz w:val="24"/>
          <w:lang w:val="sr-Cyrl-RS"/>
        </w:rPr>
        <w:t>с</w:t>
      </w:r>
      <w:r w:rsidR="0040471B" w:rsidRPr="007B1B3E">
        <w:rPr>
          <w:rFonts w:cs="Arial"/>
          <w:sz w:val="24"/>
          <w:lang w:val="sr-Cyrl-RS"/>
        </w:rPr>
        <w:t xml:space="preserve">ком </w:t>
      </w:r>
      <w:r w:rsidR="0040471B" w:rsidRPr="007B1B3E">
        <w:rPr>
          <w:rFonts w:cs="Arial"/>
          <w:sz w:val="24"/>
        </w:rPr>
        <w:t xml:space="preserve">року </w:t>
      </w:r>
      <w:r w:rsidRPr="007B1B3E">
        <w:rPr>
          <w:rFonts w:cs="Arial"/>
          <w:sz w:val="24"/>
        </w:rPr>
        <w:t>д</w:t>
      </w:r>
      <w:r w:rsidR="0040471B" w:rsidRPr="007B1B3E">
        <w:rPr>
          <w:rFonts w:cs="Arial"/>
          <w:sz w:val="24"/>
          <w:lang w:val="sr-Cyrl-RS"/>
        </w:rPr>
        <w:t>о</w:t>
      </w:r>
      <w:r w:rsidRPr="007B1B3E">
        <w:rPr>
          <w:rFonts w:cs="Arial"/>
          <w:sz w:val="24"/>
        </w:rPr>
        <w:t xml:space="preserve"> 45 (</w:t>
      </w:r>
      <w:r w:rsidRPr="007B1B3E">
        <w:rPr>
          <w:rFonts w:cs="Arial"/>
          <w:sz w:val="24"/>
          <w:lang w:val="sr-Cyrl-RS"/>
        </w:rPr>
        <w:t xml:space="preserve">словима: </w:t>
      </w:r>
      <w:r w:rsidRPr="007B1B3E">
        <w:rPr>
          <w:rFonts w:cs="Arial"/>
          <w:sz w:val="24"/>
        </w:rPr>
        <w:t>четрдесетпет) дана од дана пријема исправног рачуна,</w:t>
      </w:r>
      <w:r w:rsidRPr="007B1B3E">
        <w:rPr>
          <w:rFonts w:cs="Arial"/>
          <w:sz w:val="24"/>
          <w:lang w:val="sr-Cyrl-RS"/>
        </w:rPr>
        <w:t xml:space="preserve"> а</w:t>
      </w:r>
      <w:r w:rsidRPr="007B1B3E">
        <w:rPr>
          <w:rFonts w:cs="Arial"/>
          <w:sz w:val="24"/>
        </w:rPr>
        <w:t xml:space="preserve"> на основу </w:t>
      </w:r>
      <w:r w:rsidR="00E63B4B" w:rsidRPr="007B1B3E">
        <w:rPr>
          <w:rFonts w:cs="Arial"/>
          <w:sz w:val="24"/>
          <w:lang w:val="sr-Cyrl-RS"/>
        </w:rPr>
        <w:t>прихваћеног и потписаног</w:t>
      </w:r>
      <w:r w:rsidRPr="007B1B3E">
        <w:rPr>
          <w:rFonts w:cs="Arial"/>
          <w:sz w:val="24"/>
        </w:rPr>
        <w:t xml:space="preserve"> од стране </w:t>
      </w:r>
      <w:r w:rsidRPr="007B1B3E">
        <w:rPr>
          <w:rFonts w:cs="Arial"/>
          <w:sz w:val="24"/>
          <w:lang w:val="sr-Cyrl-RS"/>
        </w:rPr>
        <w:t>овлашћеног лица Купца</w:t>
      </w:r>
      <w:r w:rsidRPr="007B1B3E">
        <w:rPr>
          <w:rFonts w:cs="Arial"/>
          <w:sz w:val="24"/>
        </w:rPr>
        <w:t xml:space="preserve"> </w:t>
      </w:r>
      <w:r w:rsidR="00E63B4B" w:rsidRPr="007B1B3E">
        <w:rPr>
          <w:rFonts w:cs="Arial"/>
          <w:sz w:val="24"/>
          <w:lang w:val="sr-Cyrl-RS"/>
        </w:rPr>
        <w:t>и Продаваца</w:t>
      </w:r>
      <w:r w:rsidRPr="007B1B3E">
        <w:rPr>
          <w:rFonts w:cs="Arial"/>
          <w:sz w:val="24"/>
          <w:lang w:val="sr-Cyrl-RS"/>
        </w:rPr>
        <w:t xml:space="preserve"> Записника о </w:t>
      </w:r>
      <w:r w:rsidR="00143FEC" w:rsidRPr="00143FEC">
        <w:rPr>
          <w:rFonts w:cs="Arial"/>
          <w:sz w:val="24"/>
          <w:lang w:val="sr-Cyrl-RS"/>
        </w:rPr>
        <w:t xml:space="preserve">активацији лиценци </w:t>
      </w:r>
      <w:r w:rsidR="00DC7411">
        <w:rPr>
          <w:rFonts w:cs="Arial"/>
          <w:sz w:val="24"/>
          <w:lang w:val="sr-Cyrl-RS"/>
        </w:rPr>
        <w:t xml:space="preserve">и </w:t>
      </w:r>
      <w:r w:rsidR="003B7E42" w:rsidRPr="003B7E42">
        <w:rPr>
          <w:rFonts w:cs="Arial"/>
          <w:sz w:val="24"/>
          <w:lang w:val="sr-Cyrl-RS"/>
        </w:rPr>
        <w:t xml:space="preserve">Записника о квалитативном пријему </w:t>
      </w:r>
      <w:r w:rsidR="00143FEC">
        <w:rPr>
          <w:rFonts w:cs="Arial"/>
          <w:sz w:val="24"/>
          <w:lang w:val="sr-Cyrl-RS"/>
        </w:rPr>
        <w:t>пратећих услуга</w:t>
      </w:r>
      <w:r w:rsidR="003B7E42" w:rsidRPr="003B7E42">
        <w:rPr>
          <w:rFonts w:cs="Arial"/>
          <w:sz w:val="24"/>
          <w:lang w:val="sr-Cyrl-RS"/>
        </w:rPr>
        <w:t xml:space="preserve"> инсталације, имплементације, тестирања и пуштањ</w:t>
      </w:r>
      <w:r w:rsidR="008A1A1D">
        <w:rPr>
          <w:rFonts w:cs="Arial"/>
          <w:sz w:val="24"/>
          <w:lang w:val="sr-Cyrl-RS"/>
        </w:rPr>
        <w:t>е</w:t>
      </w:r>
      <w:r w:rsidR="003B7E42" w:rsidRPr="003B7E42">
        <w:rPr>
          <w:rFonts w:cs="Arial"/>
          <w:sz w:val="24"/>
          <w:lang w:val="sr-Cyrl-RS"/>
        </w:rPr>
        <w:t xml:space="preserve"> у </w:t>
      </w:r>
      <w:r w:rsidR="00793042" w:rsidRPr="00793042">
        <w:rPr>
          <w:rFonts w:cs="Arial"/>
          <w:sz w:val="24"/>
          <w:lang w:val="sr-Cyrl-RS"/>
        </w:rPr>
        <w:t xml:space="preserve">рад софтверског решења </w:t>
      </w:r>
      <w:r w:rsidR="00793042" w:rsidRPr="00793042">
        <w:rPr>
          <w:rFonts w:cs="Arial"/>
          <w:sz w:val="24"/>
          <w:lang w:val="ru-RU"/>
        </w:rPr>
        <w:t xml:space="preserve">за идентификацију проблема у раду мрежне инфраструктуре </w:t>
      </w:r>
      <w:r w:rsidR="001E0725" w:rsidRPr="007B1B3E">
        <w:rPr>
          <w:rFonts w:eastAsia="Calibri" w:cs="Arial"/>
          <w:sz w:val="24"/>
          <w:szCs w:val="24"/>
        </w:rPr>
        <w:t>- без примедби</w:t>
      </w:r>
      <w:r w:rsidRPr="007B1B3E">
        <w:rPr>
          <w:rFonts w:cs="Arial"/>
          <w:sz w:val="24"/>
          <w:lang w:val="sr-Cyrl-RS"/>
        </w:rPr>
        <w:t>.</w:t>
      </w:r>
    </w:p>
    <w:p w14:paraId="34DE3568" w14:textId="49FEEB4E" w:rsidR="00BC1BA7" w:rsidRPr="003B7E42" w:rsidRDefault="00BC1BA7" w:rsidP="00BC1BA7">
      <w:pPr>
        <w:tabs>
          <w:tab w:val="left" w:pos="567"/>
        </w:tabs>
        <w:spacing w:before="0"/>
        <w:contextualSpacing/>
        <w:rPr>
          <w:rFonts w:eastAsia="Calibri" w:cs="Arial"/>
          <w:sz w:val="24"/>
          <w:szCs w:val="24"/>
          <w:lang w:val="sr-Cyrl-RS"/>
        </w:rPr>
      </w:pPr>
    </w:p>
    <w:p w14:paraId="713E05DB" w14:textId="74BD4230" w:rsidR="004F6C52" w:rsidRPr="007B1B3E" w:rsidRDefault="00BC1BA7" w:rsidP="00BC1BA7">
      <w:pPr>
        <w:tabs>
          <w:tab w:val="left" w:pos="567"/>
        </w:tabs>
        <w:spacing w:before="0"/>
        <w:contextualSpacing/>
        <w:rPr>
          <w:rFonts w:eastAsia="Calibri" w:cs="Arial"/>
          <w:sz w:val="24"/>
          <w:szCs w:val="24"/>
          <w:lang w:val="sr-Cyrl-RS"/>
        </w:rPr>
      </w:pPr>
      <w:r w:rsidRPr="007B1B3E">
        <w:rPr>
          <w:rFonts w:eastAsia="Calibri" w:cs="Arial"/>
          <w:sz w:val="24"/>
          <w:szCs w:val="24"/>
          <w:lang w:val="sr-Cyrl-RS"/>
        </w:rPr>
        <w:t xml:space="preserve">Уз рачун који гласи и доставља се на адресу Купца: Јавно предузеће „Електропривреда Србије“ Београд, Балканска бр. 13, 11000 Београд, ПИБ 103920327, </w:t>
      </w:r>
      <w:r w:rsidR="005622FD" w:rsidRPr="005622FD">
        <w:rPr>
          <w:rFonts w:eastAsia="Calibri" w:cs="Arial"/>
          <w:sz w:val="24"/>
          <w:szCs w:val="24"/>
          <w:lang w:val="sr-Cyrl-RS"/>
        </w:rPr>
        <w:t>Продавац</w:t>
      </w:r>
      <w:r w:rsidRPr="007B1B3E">
        <w:rPr>
          <w:rFonts w:eastAsia="Calibri" w:cs="Arial"/>
          <w:sz w:val="24"/>
          <w:szCs w:val="24"/>
          <w:lang w:val="sr-Cyrl-RS"/>
        </w:rPr>
        <w:t xml:space="preserve"> је у обавези да достави</w:t>
      </w:r>
      <w:r w:rsidR="00E85FD9" w:rsidRPr="007B1B3E">
        <w:rPr>
          <w:rFonts w:eastAsia="Calibri" w:cs="Arial"/>
          <w:sz w:val="24"/>
          <w:szCs w:val="24"/>
          <w:lang w:val="sr-Cyrl-RS"/>
        </w:rPr>
        <w:t xml:space="preserve"> број Уговора</w:t>
      </w:r>
      <w:r w:rsidRPr="007B1B3E">
        <w:rPr>
          <w:rFonts w:eastAsia="Calibri" w:cs="Arial"/>
          <w:sz w:val="24"/>
          <w:szCs w:val="24"/>
          <w:lang w:val="sr-Cyrl-RS"/>
        </w:rPr>
        <w:t xml:space="preserve"> и </w:t>
      </w:r>
      <w:r w:rsidR="00E85FD9" w:rsidRPr="007B1B3E">
        <w:rPr>
          <w:rFonts w:eastAsia="Calibri" w:cs="Arial"/>
          <w:sz w:val="24"/>
          <w:szCs w:val="24"/>
          <w:lang w:val="sr-Cyrl-RS"/>
        </w:rPr>
        <w:t xml:space="preserve">Записник о </w:t>
      </w:r>
      <w:r w:rsidR="00143FEC">
        <w:rPr>
          <w:rFonts w:eastAsia="Calibri" w:cs="Arial"/>
          <w:sz w:val="24"/>
          <w:szCs w:val="24"/>
          <w:lang w:val="sr-Cyrl-RS"/>
        </w:rPr>
        <w:t>активацији лиценци</w:t>
      </w:r>
      <w:r w:rsidR="000F1AD0">
        <w:rPr>
          <w:rFonts w:eastAsia="Calibri" w:cs="Arial"/>
          <w:sz w:val="24"/>
          <w:szCs w:val="24"/>
          <w:lang w:val="sr-Cyrl-RS"/>
        </w:rPr>
        <w:t xml:space="preserve"> </w:t>
      </w:r>
      <w:r w:rsidR="00DC7411">
        <w:rPr>
          <w:rFonts w:eastAsia="Calibri" w:cs="Arial"/>
          <w:sz w:val="24"/>
          <w:szCs w:val="24"/>
          <w:lang w:val="sr-Cyrl-RS"/>
        </w:rPr>
        <w:t xml:space="preserve">и </w:t>
      </w:r>
      <w:r w:rsidR="00143FEC">
        <w:rPr>
          <w:rFonts w:eastAsia="Calibri" w:cs="Arial"/>
          <w:sz w:val="24"/>
          <w:szCs w:val="24"/>
          <w:lang w:val="sr-Cyrl-RS"/>
        </w:rPr>
        <w:t>Записник</w:t>
      </w:r>
      <w:r w:rsidR="003B7E42" w:rsidRPr="003B7E42">
        <w:rPr>
          <w:rFonts w:eastAsia="Calibri" w:cs="Arial"/>
          <w:sz w:val="24"/>
          <w:szCs w:val="24"/>
          <w:lang w:val="sr-Cyrl-RS"/>
        </w:rPr>
        <w:t xml:space="preserve"> о квалитативном пријему</w:t>
      </w:r>
      <w:r w:rsidR="00143FEC">
        <w:rPr>
          <w:rFonts w:eastAsia="Calibri" w:cs="Arial"/>
          <w:sz w:val="24"/>
          <w:szCs w:val="24"/>
          <w:lang w:val="sr-Cyrl-RS"/>
        </w:rPr>
        <w:t xml:space="preserve"> пратећих услуга</w:t>
      </w:r>
      <w:r w:rsidR="003B7E42" w:rsidRPr="003B7E42">
        <w:rPr>
          <w:rFonts w:eastAsia="Calibri" w:cs="Arial"/>
          <w:sz w:val="24"/>
          <w:szCs w:val="24"/>
          <w:lang w:val="sr-Cyrl-RS"/>
        </w:rPr>
        <w:t xml:space="preserve"> инсталације, имплементације, тестирања и пуштањ</w:t>
      </w:r>
      <w:r w:rsidR="008A1A1D">
        <w:rPr>
          <w:rFonts w:eastAsia="Calibri" w:cs="Arial"/>
          <w:sz w:val="24"/>
          <w:szCs w:val="24"/>
          <w:lang w:val="sr-Cyrl-RS"/>
        </w:rPr>
        <w:t>е</w:t>
      </w:r>
      <w:r w:rsidR="003B7E42" w:rsidRPr="003B7E42">
        <w:rPr>
          <w:rFonts w:eastAsia="Calibri" w:cs="Arial"/>
          <w:sz w:val="24"/>
          <w:szCs w:val="24"/>
          <w:lang w:val="sr-Cyrl-RS"/>
        </w:rPr>
        <w:t xml:space="preserve"> у </w:t>
      </w:r>
      <w:r w:rsidR="00793042" w:rsidRPr="00793042">
        <w:rPr>
          <w:rFonts w:eastAsia="Calibri" w:cs="Arial"/>
          <w:sz w:val="24"/>
          <w:szCs w:val="24"/>
          <w:lang w:val="sr-Cyrl-RS"/>
        </w:rPr>
        <w:t xml:space="preserve">рад софтверског решења </w:t>
      </w:r>
      <w:r w:rsidR="00793042" w:rsidRPr="00793042">
        <w:rPr>
          <w:rFonts w:eastAsia="Calibri" w:cs="Arial"/>
          <w:sz w:val="24"/>
          <w:szCs w:val="24"/>
          <w:lang w:val="ru-RU"/>
        </w:rPr>
        <w:t>за идентификацију проблема у раду мрежне инфраструктуре</w:t>
      </w:r>
      <w:r w:rsidR="00E85FD9" w:rsidRPr="00793042">
        <w:rPr>
          <w:rFonts w:eastAsia="Calibri" w:cs="Arial"/>
          <w:sz w:val="24"/>
          <w:szCs w:val="24"/>
          <w:lang w:val="sr-Cyrl-RS"/>
        </w:rPr>
        <w:t>,</w:t>
      </w:r>
      <w:r w:rsidR="00E85FD9" w:rsidRPr="007B1B3E">
        <w:rPr>
          <w:rFonts w:eastAsia="Calibri" w:cs="Arial"/>
          <w:sz w:val="24"/>
          <w:szCs w:val="24"/>
          <w:lang w:val="sr-Cyrl-RS"/>
        </w:rPr>
        <w:t xml:space="preserve"> који је прихваћен и одобрен од стране овлашћених лица наручиоца и овлашћених лица понуђача</w:t>
      </w:r>
      <w:r w:rsidR="00E63B4B" w:rsidRPr="007B1B3E">
        <w:rPr>
          <w:rFonts w:cs="Arial"/>
          <w:sz w:val="24"/>
          <w:szCs w:val="24"/>
        </w:rPr>
        <w:t xml:space="preserve"> и отпремниц</w:t>
      </w:r>
      <w:r w:rsidR="00E63B4B" w:rsidRPr="007B1B3E">
        <w:rPr>
          <w:rFonts w:cs="Arial"/>
          <w:sz w:val="24"/>
          <w:szCs w:val="24"/>
          <w:lang w:val="sr-Cyrl-RS"/>
        </w:rPr>
        <w:t>у</w:t>
      </w:r>
      <w:r w:rsidR="00E63B4B" w:rsidRPr="007B1B3E">
        <w:rPr>
          <w:rFonts w:cs="Arial"/>
          <w:sz w:val="24"/>
          <w:szCs w:val="24"/>
        </w:rPr>
        <w:t xml:space="preserve"> на којој је наведен датум испоруке добра,</w:t>
      </w:r>
      <w:r w:rsidR="00B37269">
        <w:rPr>
          <w:rFonts w:cs="Arial"/>
          <w:sz w:val="24"/>
          <w:szCs w:val="24"/>
        </w:rPr>
        <w:t xml:space="preserve"> као и количина испорученог доб</w:t>
      </w:r>
      <w:r w:rsidR="00E63B4B" w:rsidRPr="007B1B3E">
        <w:rPr>
          <w:rFonts w:cs="Arial"/>
          <w:sz w:val="24"/>
          <w:szCs w:val="24"/>
        </w:rPr>
        <w:t xml:space="preserve">ра, са читко написаним именом и презименом и потписом овлашћеног лица </w:t>
      </w:r>
      <w:r w:rsidR="00E63B4B" w:rsidRPr="007B1B3E">
        <w:rPr>
          <w:rFonts w:cs="Arial"/>
          <w:sz w:val="24"/>
          <w:szCs w:val="24"/>
          <w:lang w:val="sr-Latn-CS"/>
        </w:rPr>
        <w:t>Купца</w:t>
      </w:r>
      <w:r w:rsidR="00E63B4B" w:rsidRPr="007B1B3E">
        <w:rPr>
          <w:rFonts w:cs="Arial"/>
          <w:sz w:val="24"/>
          <w:szCs w:val="24"/>
        </w:rPr>
        <w:t>, које је примило предметна добр</w:t>
      </w:r>
      <w:r w:rsidR="00050D7A">
        <w:rPr>
          <w:rFonts w:cs="Arial"/>
          <w:sz w:val="24"/>
          <w:szCs w:val="24"/>
          <w:lang w:val="sr-Cyrl-RS"/>
        </w:rPr>
        <w:t>а</w:t>
      </w:r>
      <w:r w:rsidR="00E85FD9" w:rsidRPr="007B1B3E">
        <w:rPr>
          <w:rFonts w:eastAsia="Calibri" w:cs="Arial"/>
          <w:sz w:val="24"/>
          <w:szCs w:val="24"/>
          <w:lang w:val="sr-Cyrl-RS"/>
        </w:rPr>
        <w:t>.</w:t>
      </w:r>
    </w:p>
    <w:p w14:paraId="48E1A60B" w14:textId="77777777" w:rsidR="00E63B4B" w:rsidRPr="007B1B3E" w:rsidRDefault="00E63B4B" w:rsidP="00E63B4B">
      <w:pPr>
        <w:pStyle w:val="KDParagraf"/>
        <w:spacing w:before="0"/>
        <w:rPr>
          <w:rFonts w:cs="Arial"/>
          <w:color w:val="00B0F0"/>
          <w:sz w:val="24"/>
          <w:szCs w:val="24"/>
        </w:rPr>
      </w:pPr>
    </w:p>
    <w:p w14:paraId="13ABD5B5" w14:textId="77777777" w:rsidR="00E63B4B" w:rsidRPr="007B1B3E" w:rsidRDefault="00E63B4B" w:rsidP="00E63B4B">
      <w:pPr>
        <w:tabs>
          <w:tab w:val="left" w:pos="567"/>
        </w:tabs>
        <w:contextualSpacing/>
        <w:rPr>
          <w:rFonts w:cs="Arial"/>
          <w:i/>
          <w:color w:val="4F81BD" w:themeColor="accent1"/>
          <w:sz w:val="24"/>
          <w:szCs w:val="24"/>
          <w:lang w:val="ru-RU"/>
        </w:rPr>
      </w:pPr>
      <w:r w:rsidRPr="007B1B3E">
        <w:rPr>
          <w:rFonts w:cs="Arial"/>
          <w:i/>
          <w:color w:val="4F81BD" w:themeColor="accent1"/>
          <w:sz w:val="24"/>
          <w:szCs w:val="24"/>
          <w:lang w:val="ru-RU"/>
        </w:rPr>
        <w:t>У случају да је Продавац страно лице, плаћање нер</w:t>
      </w:r>
      <w:r w:rsidRPr="007B1B3E">
        <w:rPr>
          <w:rFonts w:cs="Arial"/>
          <w:i/>
          <w:color w:val="4F81BD" w:themeColor="accent1"/>
          <w:sz w:val="24"/>
          <w:szCs w:val="24"/>
          <w:lang w:val="sr-Cyrl-RS"/>
        </w:rPr>
        <w:t>е</w:t>
      </w:r>
      <w:r w:rsidRPr="007B1B3E">
        <w:rPr>
          <w:rFonts w:cs="Arial"/>
          <w:i/>
          <w:color w:val="4F81BD" w:themeColor="accent1"/>
          <w:sz w:val="24"/>
          <w:szCs w:val="24"/>
          <w:lang w:val="ru-RU"/>
        </w:rPr>
        <w:t>з</w:t>
      </w:r>
      <w:r w:rsidRPr="007B1B3E">
        <w:rPr>
          <w:rFonts w:cs="Arial"/>
          <w:i/>
          <w:color w:val="4F81BD" w:themeColor="accent1"/>
          <w:sz w:val="24"/>
          <w:szCs w:val="24"/>
          <w:lang w:val="sr-Cyrl-RS"/>
        </w:rPr>
        <w:t>и</w:t>
      </w:r>
      <w:r w:rsidRPr="007B1B3E">
        <w:rPr>
          <w:rFonts w:cs="Arial"/>
          <w:i/>
          <w:color w:val="4F81BD" w:themeColor="accent1"/>
          <w:sz w:val="24"/>
          <w:szCs w:val="24"/>
          <w:lang w:val="ru-RU"/>
        </w:rPr>
        <w:t>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2322ED6" w14:textId="77777777" w:rsidR="00E63B4B" w:rsidRPr="007B1B3E" w:rsidRDefault="00E63B4B" w:rsidP="00E63B4B">
      <w:pPr>
        <w:tabs>
          <w:tab w:val="left" w:pos="567"/>
        </w:tabs>
        <w:contextualSpacing/>
        <w:rPr>
          <w:rFonts w:cs="Arial"/>
          <w:i/>
          <w:color w:val="4F81BD" w:themeColor="accent1"/>
          <w:sz w:val="24"/>
          <w:szCs w:val="24"/>
          <w:lang w:val="sr-Cyrl-RS"/>
        </w:rPr>
      </w:pPr>
      <w:r w:rsidRPr="007B1B3E">
        <w:rPr>
          <w:rFonts w:cs="Arial"/>
          <w:i/>
          <w:color w:val="4F81BD" w:themeColor="accent1"/>
          <w:sz w:val="24"/>
          <w:szCs w:val="24"/>
          <w:lang w:val="ru-RU"/>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r w:rsidRPr="007B1B3E">
        <w:rPr>
          <w:rFonts w:cs="Arial"/>
          <w:i/>
          <w:color w:val="4F81BD" w:themeColor="accent1"/>
          <w:sz w:val="24"/>
          <w:szCs w:val="24"/>
          <w:lang w:val="sr-Cyrl-RS"/>
        </w:rPr>
        <w:t>.</w:t>
      </w:r>
    </w:p>
    <w:p w14:paraId="1A3B966B" w14:textId="77777777" w:rsidR="00E63B4B" w:rsidRPr="007B1B3E" w:rsidRDefault="00E63B4B" w:rsidP="00E63B4B">
      <w:pPr>
        <w:tabs>
          <w:tab w:val="left" w:pos="567"/>
        </w:tabs>
        <w:contextualSpacing/>
        <w:rPr>
          <w:rFonts w:cs="Arial"/>
          <w:i/>
          <w:color w:val="4F81BD" w:themeColor="accent1"/>
          <w:sz w:val="24"/>
          <w:szCs w:val="24"/>
          <w:lang w:val="sr-Cyrl-RS"/>
        </w:rPr>
      </w:pPr>
      <w:r w:rsidRPr="007B1B3E">
        <w:rPr>
          <w:rFonts w:cs="Arial"/>
          <w:i/>
          <w:color w:val="4F81BD" w:themeColor="accent1"/>
          <w:sz w:val="24"/>
          <w:szCs w:val="24"/>
          <w:lang w:val="sr-Cyrl-RS"/>
        </w:rPr>
        <w:t xml:space="preserve">  </w:t>
      </w:r>
    </w:p>
    <w:p w14:paraId="7B065611" w14:textId="77777777" w:rsidR="00E63B4B" w:rsidRPr="007B1B3E" w:rsidRDefault="00E63B4B" w:rsidP="00E63B4B">
      <w:pPr>
        <w:tabs>
          <w:tab w:val="left" w:pos="567"/>
        </w:tabs>
        <w:contextualSpacing/>
        <w:rPr>
          <w:rFonts w:cs="Arial"/>
          <w:i/>
          <w:color w:val="4F81BD" w:themeColor="accent1"/>
          <w:sz w:val="24"/>
          <w:szCs w:val="24"/>
          <w:lang w:val="ru-RU"/>
        </w:rPr>
      </w:pPr>
      <w:r w:rsidRPr="007B1B3E">
        <w:rPr>
          <w:rFonts w:cs="Arial"/>
          <w:i/>
          <w:color w:val="4F81BD" w:themeColor="accent1"/>
          <w:sz w:val="24"/>
          <w:szCs w:val="24"/>
          <w:lang w:val="ru-RU"/>
        </w:rPr>
        <w:t xml:space="preserve">Продавац, страно лице је у обавези да Купцу достави, приликом потписивања Уговора или у року </w:t>
      </w:r>
      <w:r w:rsidRPr="007B1B3E">
        <w:rPr>
          <w:rFonts w:cs="Arial"/>
          <w:i/>
          <w:color w:val="4F81BD" w:themeColor="accent1"/>
          <w:sz w:val="24"/>
          <w:szCs w:val="24"/>
          <w:lang w:val="sr-Cyrl-RS"/>
        </w:rPr>
        <w:t>десет</w:t>
      </w:r>
      <w:r w:rsidRPr="007B1B3E">
        <w:rPr>
          <w:rFonts w:cs="Arial"/>
          <w:i/>
          <w:color w:val="4F81BD" w:themeColor="accent1"/>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7B1B3E">
        <w:rPr>
          <w:rFonts w:cs="Arial"/>
          <w:i/>
          <w:color w:val="4F81BD" w:themeColor="accent1"/>
          <w:sz w:val="24"/>
          <w:szCs w:val="24"/>
        </w:rPr>
        <w:t>www</w:t>
      </w:r>
      <w:r w:rsidRPr="007B1B3E">
        <w:rPr>
          <w:rFonts w:cs="Arial"/>
          <w:i/>
          <w:color w:val="4F81BD" w:themeColor="accent1"/>
          <w:sz w:val="24"/>
          <w:szCs w:val="24"/>
          <w:lang w:val="ru-RU"/>
        </w:rPr>
        <w:t>.</w:t>
      </w:r>
      <w:r w:rsidRPr="007B1B3E">
        <w:rPr>
          <w:rFonts w:cs="Arial"/>
          <w:i/>
          <w:color w:val="4F81BD" w:themeColor="accent1"/>
          <w:sz w:val="24"/>
          <w:szCs w:val="24"/>
        </w:rPr>
        <w:t>poreskauprava</w:t>
      </w:r>
      <w:r w:rsidRPr="007B1B3E">
        <w:rPr>
          <w:rFonts w:cs="Arial"/>
          <w:i/>
          <w:color w:val="4F81BD" w:themeColor="accent1"/>
          <w:sz w:val="24"/>
          <w:szCs w:val="24"/>
          <w:lang w:val="ru-RU"/>
        </w:rPr>
        <w:t>.</w:t>
      </w:r>
      <w:r w:rsidRPr="007B1B3E">
        <w:rPr>
          <w:rFonts w:cs="Arial"/>
          <w:i/>
          <w:color w:val="4F81BD" w:themeColor="accent1"/>
          <w:sz w:val="24"/>
          <w:szCs w:val="24"/>
        </w:rPr>
        <w:t>gov</w:t>
      </w:r>
      <w:r w:rsidRPr="007B1B3E">
        <w:rPr>
          <w:rFonts w:cs="Arial"/>
          <w:i/>
          <w:color w:val="4F81BD" w:themeColor="accent1"/>
          <w:sz w:val="24"/>
          <w:szCs w:val="24"/>
          <w:lang w:val="ru-RU"/>
        </w:rPr>
        <w:t>.</w:t>
      </w:r>
      <w:r w:rsidRPr="007B1B3E">
        <w:rPr>
          <w:rFonts w:cs="Arial"/>
          <w:i/>
          <w:color w:val="4F81BD" w:themeColor="accent1"/>
          <w:sz w:val="24"/>
          <w:szCs w:val="24"/>
        </w:rPr>
        <w:t>rs</w:t>
      </w:r>
      <w:r w:rsidRPr="007B1B3E">
        <w:rPr>
          <w:rFonts w:cs="Arial"/>
          <w:i/>
          <w:color w:val="4F81BD" w:themeColor="accent1"/>
          <w:sz w:val="24"/>
          <w:szCs w:val="24"/>
          <w:lang w:val="ru-RU"/>
        </w:rPr>
        <w:t>/</w:t>
      </w:r>
      <w:r w:rsidRPr="007B1B3E">
        <w:rPr>
          <w:rFonts w:cs="Arial"/>
          <w:i/>
          <w:color w:val="4F81BD" w:themeColor="accent1"/>
          <w:sz w:val="24"/>
          <w:szCs w:val="24"/>
        </w:rPr>
        <w:t>sr</w:t>
      </w:r>
      <w:r w:rsidRPr="007B1B3E">
        <w:rPr>
          <w:rFonts w:cs="Arial"/>
          <w:i/>
          <w:color w:val="4F81BD" w:themeColor="accent1"/>
          <w:sz w:val="24"/>
          <w:szCs w:val="24"/>
          <w:lang w:val="ru-RU"/>
        </w:rPr>
        <w:t>/.../</w:t>
      </w:r>
      <w:r w:rsidRPr="007B1B3E">
        <w:rPr>
          <w:rFonts w:cs="Arial"/>
          <w:i/>
          <w:color w:val="4F81BD" w:themeColor="accent1"/>
          <w:sz w:val="24"/>
          <w:szCs w:val="24"/>
        </w:rPr>
        <w:t>ugovori</w:t>
      </w:r>
      <w:r w:rsidRPr="007B1B3E">
        <w:rPr>
          <w:rFonts w:cs="Arial"/>
          <w:i/>
          <w:color w:val="4F81BD" w:themeColor="accent1"/>
          <w:sz w:val="24"/>
          <w:szCs w:val="24"/>
          <w:lang w:val="ru-RU"/>
        </w:rPr>
        <w:t>-</w:t>
      </w:r>
      <w:r w:rsidRPr="007B1B3E">
        <w:rPr>
          <w:rFonts w:cs="Arial"/>
          <w:i/>
          <w:color w:val="4F81BD" w:themeColor="accent1"/>
          <w:sz w:val="24"/>
          <w:szCs w:val="24"/>
        </w:rPr>
        <w:t>dvostruko</w:t>
      </w:r>
      <w:r w:rsidRPr="007B1B3E">
        <w:rPr>
          <w:rFonts w:cs="Arial"/>
          <w:i/>
          <w:color w:val="4F81BD" w:themeColor="accent1"/>
          <w:sz w:val="24"/>
          <w:szCs w:val="24"/>
          <w:lang w:val="ru-RU"/>
        </w:rPr>
        <w:t>-</w:t>
      </w:r>
      <w:r w:rsidRPr="007B1B3E">
        <w:rPr>
          <w:rFonts w:cs="Arial"/>
          <w:i/>
          <w:color w:val="4F81BD" w:themeColor="accent1"/>
          <w:sz w:val="24"/>
          <w:szCs w:val="24"/>
        </w:rPr>
        <w:t>oporezivanje</w:t>
      </w:r>
      <w:r w:rsidRPr="007B1B3E">
        <w:rPr>
          <w:rFonts w:cs="Arial"/>
          <w:i/>
          <w:color w:val="4F81BD" w:themeColor="accent1"/>
          <w:sz w:val="24"/>
          <w:szCs w:val="24"/>
          <w:lang w:val="ru-RU"/>
        </w:rPr>
        <w:t xml:space="preserve">). </w:t>
      </w:r>
    </w:p>
    <w:p w14:paraId="3D20CA27" w14:textId="77777777" w:rsidR="00E63B4B" w:rsidRPr="007B1B3E" w:rsidRDefault="00E63B4B" w:rsidP="00E63B4B">
      <w:pPr>
        <w:tabs>
          <w:tab w:val="left" w:pos="567"/>
        </w:tabs>
        <w:contextualSpacing/>
        <w:rPr>
          <w:rFonts w:cs="Arial"/>
          <w:i/>
          <w:color w:val="4F81BD" w:themeColor="accent1"/>
          <w:sz w:val="24"/>
          <w:szCs w:val="24"/>
        </w:rPr>
      </w:pPr>
      <w:r w:rsidRPr="007B1B3E">
        <w:rPr>
          <w:rFonts w:cs="Arial"/>
          <w:i/>
          <w:color w:val="4F81BD" w:themeColor="accent1"/>
          <w:sz w:val="24"/>
          <w:szCs w:val="24"/>
          <w:lang w:val="ru-RU"/>
        </w:rPr>
        <w:t xml:space="preserve">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w:t>
      </w:r>
      <w:r w:rsidRPr="007B1B3E">
        <w:rPr>
          <w:rFonts w:cs="Arial"/>
          <w:i/>
          <w:color w:val="4F81BD" w:themeColor="accent1"/>
          <w:sz w:val="24"/>
          <w:szCs w:val="24"/>
          <w:lang w:val="ru-RU"/>
        </w:rPr>
        <w:lastRenderedPageBreak/>
        <w:t>порез на добит по одбитку по пуној стопи у складу са пореским прописима Републике Србије, који су објављени на сајту Министарства финансија (</w:t>
      </w:r>
      <w:r w:rsidRPr="007B1B3E">
        <w:rPr>
          <w:rFonts w:cs="Arial"/>
          <w:i/>
          <w:color w:val="4F81BD" w:themeColor="accent1"/>
          <w:sz w:val="24"/>
          <w:szCs w:val="24"/>
        </w:rPr>
        <w:t>www</w:t>
      </w:r>
      <w:r w:rsidRPr="007B1B3E">
        <w:rPr>
          <w:rFonts w:cs="Arial"/>
          <w:i/>
          <w:color w:val="4F81BD" w:themeColor="accent1"/>
          <w:sz w:val="24"/>
          <w:szCs w:val="24"/>
          <w:lang w:val="ru-RU"/>
        </w:rPr>
        <w:t>.</w:t>
      </w:r>
      <w:r w:rsidRPr="007B1B3E">
        <w:rPr>
          <w:rFonts w:cs="Arial"/>
          <w:i/>
          <w:color w:val="4F81BD" w:themeColor="accent1"/>
          <w:sz w:val="24"/>
          <w:szCs w:val="24"/>
        </w:rPr>
        <w:t>mfin</w:t>
      </w:r>
      <w:r w:rsidRPr="007B1B3E">
        <w:rPr>
          <w:rFonts w:cs="Arial"/>
          <w:i/>
          <w:color w:val="4F81BD" w:themeColor="accent1"/>
          <w:sz w:val="24"/>
          <w:szCs w:val="24"/>
          <w:lang w:val="ru-RU"/>
        </w:rPr>
        <w:t>.</w:t>
      </w:r>
      <w:r w:rsidRPr="007B1B3E">
        <w:rPr>
          <w:rFonts w:cs="Arial"/>
          <w:i/>
          <w:color w:val="4F81BD" w:themeColor="accent1"/>
          <w:sz w:val="24"/>
          <w:szCs w:val="24"/>
        </w:rPr>
        <w:t>gov</w:t>
      </w:r>
      <w:r w:rsidRPr="007B1B3E">
        <w:rPr>
          <w:rFonts w:cs="Arial"/>
          <w:i/>
          <w:color w:val="4F81BD" w:themeColor="accent1"/>
          <w:sz w:val="24"/>
          <w:szCs w:val="24"/>
          <w:lang w:val="ru-RU"/>
        </w:rPr>
        <w:t>.</w:t>
      </w:r>
      <w:r w:rsidRPr="007B1B3E">
        <w:rPr>
          <w:rFonts w:cs="Arial"/>
          <w:i/>
          <w:color w:val="4F81BD" w:themeColor="accent1"/>
          <w:sz w:val="24"/>
          <w:szCs w:val="24"/>
        </w:rPr>
        <w:t>rs</w:t>
      </w:r>
      <w:r w:rsidRPr="007B1B3E">
        <w:rPr>
          <w:rFonts w:cs="Arial"/>
          <w:i/>
          <w:color w:val="4F81BD" w:themeColor="accent1"/>
          <w:sz w:val="24"/>
          <w:szCs w:val="24"/>
          <w:lang w:val="ru-RU"/>
        </w:rPr>
        <w:t>/закони), односно неће применити Уговор о избегавању двоструког опорезивања закључен са домицилном земљом Продавца.</w:t>
      </w:r>
      <w:r w:rsidRPr="007B1B3E">
        <w:rPr>
          <w:rFonts w:cs="Arial"/>
          <w:i/>
          <w:color w:val="4F81BD" w:themeColor="accent1"/>
          <w:sz w:val="24"/>
          <w:szCs w:val="24"/>
        </w:rPr>
        <w:t xml:space="preserve">  </w:t>
      </w:r>
    </w:p>
    <w:p w14:paraId="2DF81D4D" w14:textId="3E266D69" w:rsidR="00E63B4B" w:rsidRPr="007B1B3E" w:rsidRDefault="00E63B4B" w:rsidP="00E63B4B">
      <w:pPr>
        <w:tabs>
          <w:tab w:val="left" w:pos="567"/>
        </w:tabs>
        <w:contextualSpacing/>
        <w:rPr>
          <w:rFonts w:cs="Arial"/>
          <w:i/>
          <w:color w:val="4F81BD" w:themeColor="accent1"/>
          <w:sz w:val="24"/>
          <w:szCs w:val="24"/>
        </w:rPr>
      </w:pPr>
      <w:r w:rsidRPr="007B1B3E">
        <w:rPr>
          <w:rFonts w:cs="Arial"/>
          <w:i/>
          <w:color w:val="4F81BD" w:themeColor="accent1"/>
          <w:sz w:val="24"/>
          <w:szCs w:val="24"/>
          <w:lang w:val="ru-RU"/>
        </w:rPr>
        <w:t xml:space="preserve">Продавац  је у обавези да достави доказе за сваку календарску годину (у случају </w:t>
      </w:r>
      <w:r w:rsidR="00FB1061">
        <w:rPr>
          <w:rFonts w:cs="Arial"/>
          <w:i/>
          <w:color w:val="4F81BD" w:themeColor="accent1"/>
          <w:sz w:val="24"/>
          <w:szCs w:val="24"/>
          <w:lang w:val="sr-Cyrl-RS"/>
        </w:rPr>
        <w:t>испоруке доб</w:t>
      </w:r>
      <w:r w:rsidR="004170A9" w:rsidRPr="007B1B3E">
        <w:rPr>
          <w:rFonts w:cs="Arial"/>
          <w:i/>
          <w:color w:val="4F81BD" w:themeColor="accent1"/>
          <w:sz w:val="24"/>
          <w:szCs w:val="24"/>
          <w:lang w:val="sr-Cyrl-RS"/>
        </w:rPr>
        <w:t xml:space="preserve">ра </w:t>
      </w:r>
      <w:r w:rsidRPr="007B1B3E">
        <w:rPr>
          <w:rFonts w:cs="Arial"/>
          <w:i/>
          <w:color w:val="4F81BD" w:themeColor="accent1"/>
          <w:sz w:val="24"/>
          <w:szCs w:val="24"/>
          <w:lang w:val="ru-RU"/>
        </w:rPr>
        <w:t>која се реализује током више календарских година).</w:t>
      </w:r>
      <w:r w:rsidRPr="007B1B3E">
        <w:rPr>
          <w:rFonts w:cs="Arial"/>
          <w:i/>
          <w:color w:val="4F81BD" w:themeColor="accent1"/>
          <w:sz w:val="24"/>
          <w:szCs w:val="24"/>
        </w:rPr>
        <w:t xml:space="preserve"> </w:t>
      </w:r>
    </w:p>
    <w:p w14:paraId="2288D25D" w14:textId="77777777" w:rsidR="00E63B4B" w:rsidRPr="007B1B3E" w:rsidRDefault="00E63B4B" w:rsidP="00E63B4B">
      <w:pPr>
        <w:tabs>
          <w:tab w:val="left" w:pos="567"/>
        </w:tabs>
        <w:contextualSpacing/>
        <w:rPr>
          <w:rFonts w:cs="Arial"/>
          <w:i/>
          <w:color w:val="4F81BD" w:themeColor="accent1"/>
          <w:sz w:val="24"/>
          <w:szCs w:val="24"/>
        </w:rPr>
      </w:pPr>
      <w:r w:rsidRPr="007B1B3E">
        <w:rPr>
          <w:rFonts w:cs="Arial"/>
          <w:i/>
          <w:color w:val="4F81BD" w:themeColor="accent1"/>
          <w:sz w:val="24"/>
          <w:szCs w:val="24"/>
          <w:lang w:val="ru-RU"/>
        </w:rPr>
        <w:t xml:space="preserve">Уколико </w:t>
      </w:r>
      <w:r w:rsidR="004170A9" w:rsidRPr="007B1B3E">
        <w:rPr>
          <w:rFonts w:cs="Arial"/>
          <w:i/>
          <w:color w:val="4F81BD" w:themeColor="accent1"/>
          <w:sz w:val="24"/>
          <w:szCs w:val="24"/>
          <w:lang w:val="ru-RU"/>
        </w:rPr>
        <w:t>добра</w:t>
      </w:r>
      <w:r w:rsidRPr="007B1B3E">
        <w:rPr>
          <w:rFonts w:cs="Arial"/>
          <w:i/>
          <w:color w:val="4F81BD" w:themeColor="accent1"/>
          <w:sz w:val="24"/>
          <w:szCs w:val="24"/>
          <w:lang w:val="ru-RU"/>
        </w:rPr>
        <w:t xml:space="preserve">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r w:rsidRPr="007B1B3E">
        <w:rPr>
          <w:rFonts w:cs="Arial"/>
          <w:i/>
          <w:color w:val="4F81BD" w:themeColor="accent1"/>
          <w:sz w:val="24"/>
          <w:szCs w:val="24"/>
        </w:rPr>
        <w:t xml:space="preserve"> </w:t>
      </w:r>
    </w:p>
    <w:p w14:paraId="75FB06E2" w14:textId="77777777" w:rsidR="00E63B4B" w:rsidRPr="007B1B3E" w:rsidRDefault="00E63B4B" w:rsidP="00E63B4B">
      <w:pPr>
        <w:tabs>
          <w:tab w:val="left" w:pos="567"/>
        </w:tabs>
        <w:contextualSpacing/>
        <w:rPr>
          <w:rFonts w:cs="Arial"/>
          <w:i/>
          <w:color w:val="4F81BD" w:themeColor="accent1"/>
          <w:sz w:val="24"/>
          <w:szCs w:val="24"/>
          <w:lang w:val="sr-Cyrl-RS"/>
        </w:rPr>
      </w:pPr>
      <w:r w:rsidRPr="007B1B3E">
        <w:rPr>
          <w:rFonts w:cs="Arial"/>
          <w:i/>
          <w:color w:val="4F81BD" w:themeColor="accent1"/>
          <w:sz w:val="24"/>
          <w:szCs w:val="24"/>
          <w:lang w:val="ru-RU"/>
        </w:rPr>
        <w:t xml:space="preserve">У случају да је Република Србија са домицилном земљом </w:t>
      </w:r>
      <w:r w:rsidRPr="007B1B3E">
        <w:rPr>
          <w:rFonts w:cs="Arial"/>
          <w:i/>
          <w:color w:val="4F81BD" w:themeColor="accent1"/>
          <w:sz w:val="24"/>
          <w:szCs w:val="24"/>
          <w:lang w:val="sr-Cyrl-RS"/>
        </w:rPr>
        <w:t>Продавца</w:t>
      </w:r>
      <w:r w:rsidRPr="007B1B3E">
        <w:rPr>
          <w:rFonts w:cs="Arial"/>
          <w:i/>
          <w:color w:val="4F81BD" w:themeColor="accen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7B1B3E">
        <w:rPr>
          <w:rFonts w:cs="Arial"/>
          <w:i/>
          <w:color w:val="4F81BD" w:themeColor="accent1"/>
          <w:sz w:val="24"/>
          <w:szCs w:val="24"/>
          <w:lang w:val="sr-Cyrl-RS"/>
        </w:rPr>
        <w:t xml:space="preserve">. </w:t>
      </w:r>
    </w:p>
    <w:p w14:paraId="3A4408C8" w14:textId="77777777" w:rsidR="00E63B4B" w:rsidRPr="007B1B3E" w:rsidRDefault="00E63B4B" w:rsidP="00E63B4B">
      <w:pPr>
        <w:tabs>
          <w:tab w:val="left" w:pos="567"/>
        </w:tabs>
        <w:contextualSpacing/>
        <w:rPr>
          <w:rFonts w:cs="Arial"/>
          <w:i/>
          <w:color w:val="4F81BD" w:themeColor="accent1"/>
          <w:sz w:val="24"/>
          <w:szCs w:val="24"/>
          <w:lang w:val="ru-RU"/>
        </w:rPr>
      </w:pPr>
      <w:r w:rsidRPr="007B1B3E">
        <w:rPr>
          <w:rFonts w:cs="Arial"/>
          <w:i/>
          <w:color w:val="4F81BD" w:themeColor="accent1"/>
          <w:sz w:val="24"/>
          <w:szCs w:val="24"/>
          <w:lang w:val="ru-RU"/>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6" w:history="1">
        <w:r w:rsidRPr="007B1B3E">
          <w:rPr>
            <w:rFonts w:cs="Arial"/>
            <w:i/>
            <w:color w:val="4F81BD" w:themeColor="accent1"/>
            <w:sz w:val="24"/>
            <w:szCs w:val="24"/>
            <w:u w:val="single"/>
          </w:rPr>
          <w:t>www</w:t>
        </w:r>
        <w:r w:rsidRPr="007B1B3E">
          <w:rPr>
            <w:rFonts w:cs="Arial"/>
            <w:i/>
            <w:color w:val="4F81BD" w:themeColor="accent1"/>
            <w:sz w:val="24"/>
            <w:szCs w:val="24"/>
            <w:u w:val="single"/>
            <w:lang w:val="ru-RU"/>
          </w:rPr>
          <w:t>.</w:t>
        </w:r>
        <w:r w:rsidRPr="007B1B3E">
          <w:rPr>
            <w:rFonts w:cs="Arial"/>
            <w:i/>
            <w:color w:val="4F81BD" w:themeColor="accent1"/>
            <w:sz w:val="24"/>
            <w:szCs w:val="24"/>
            <w:u w:val="single"/>
          </w:rPr>
          <w:t>mfin</w:t>
        </w:r>
        <w:r w:rsidRPr="007B1B3E">
          <w:rPr>
            <w:rFonts w:cs="Arial"/>
            <w:i/>
            <w:color w:val="4F81BD" w:themeColor="accent1"/>
            <w:sz w:val="24"/>
            <w:szCs w:val="24"/>
            <w:u w:val="single"/>
            <w:lang w:val="ru-RU"/>
          </w:rPr>
          <w:t>.</w:t>
        </w:r>
        <w:r w:rsidRPr="007B1B3E">
          <w:rPr>
            <w:rFonts w:cs="Arial"/>
            <w:i/>
            <w:color w:val="4F81BD" w:themeColor="accent1"/>
            <w:sz w:val="24"/>
            <w:szCs w:val="24"/>
            <w:u w:val="single"/>
          </w:rPr>
          <w:t>gov</w:t>
        </w:r>
        <w:r w:rsidRPr="007B1B3E">
          <w:rPr>
            <w:rFonts w:cs="Arial"/>
            <w:i/>
            <w:color w:val="4F81BD" w:themeColor="accent1"/>
            <w:sz w:val="24"/>
            <w:szCs w:val="24"/>
            <w:u w:val="single"/>
            <w:lang w:val="ru-RU"/>
          </w:rPr>
          <w:t>.</w:t>
        </w:r>
        <w:r w:rsidRPr="007B1B3E">
          <w:rPr>
            <w:rFonts w:cs="Arial"/>
            <w:i/>
            <w:color w:val="4F81BD" w:themeColor="accent1"/>
            <w:sz w:val="24"/>
            <w:szCs w:val="24"/>
            <w:u w:val="single"/>
          </w:rPr>
          <w:t>rs</w:t>
        </w:r>
        <w:r w:rsidRPr="007B1B3E">
          <w:rPr>
            <w:rFonts w:cs="Arial"/>
            <w:i/>
            <w:color w:val="4F81BD" w:themeColor="accent1"/>
            <w:sz w:val="24"/>
            <w:szCs w:val="24"/>
            <w:u w:val="single"/>
            <w:lang w:val="ru-RU"/>
          </w:rPr>
          <w:t>/закони</w:t>
        </w:r>
      </w:hyperlink>
      <w:r w:rsidRPr="007B1B3E">
        <w:rPr>
          <w:rFonts w:cs="Arial"/>
          <w:i/>
          <w:color w:val="4F81BD" w:themeColor="accent1"/>
          <w:sz w:val="24"/>
          <w:szCs w:val="24"/>
          <w:lang w:val="ru-RU"/>
        </w:rPr>
        <w:t>).</w:t>
      </w:r>
    </w:p>
    <w:p w14:paraId="5F11C416" w14:textId="77777777" w:rsidR="00BC1BA7" w:rsidRPr="007B1B3E" w:rsidRDefault="00BC1BA7" w:rsidP="00BC1BA7">
      <w:pPr>
        <w:tabs>
          <w:tab w:val="left" w:pos="567"/>
        </w:tabs>
        <w:spacing w:before="0"/>
        <w:contextualSpacing/>
        <w:rPr>
          <w:rFonts w:eastAsia="Calibri" w:cs="Arial"/>
          <w:sz w:val="24"/>
          <w:szCs w:val="24"/>
        </w:rPr>
      </w:pPr>
    </w:p>
    <w:p w14:paraId="479C5B41" w14:textId="77777777" w:rsidR="00BC1BA7" w:rsidRPr="007B1B3E" w:rsidRDefault="00BC1BA7" w:rsidP="00BC1BA7">
      <w:pPr>
        <w:spacing w:before="0"/>
        <w:contextualSpacing/>
        <w:rPr>
          <w:rFonts w:cs="Arial"/>
          <w:sz w:val="24"/>
          <w:szCs w:val="24"/>
          <w:lang w:val="ru-RU"/>
        </w:rPr>
      </w:pPr>
      <w:r w:rsidRPr="007B1B3E">
        <w:rPr>
          <w:rFonts w:cs="Arial"/>
          <w:sz w:val="24"/>
          <w:szCs w:val="24"/>
          <w:lang w:val="ru-RU"/>
        </w:rPr>
        <w:t>Плаћање укупно уговорене цене извршиће се у динарима, на рачун Продавца.</w:t>
      </w:r>
    </w:p>
    <w:p w14:paraId="5465AF98" w14:textId="77777777" w:rsidR="00BC1BA7" w:rsidRPr="007B1B3E" w:rsidRDefault="00BC1BA7" w:rsidP="00BC1BA7">
      <w:pPr>
        <w:spacing w:before="0"/>
        <w:contextualSpacing/>
        <w:rPr>
          <w:rFonts w:cs="Arial"/>
          <w:sz w:val="24"/>
          <w:szCs w:val="24"/>
          <w:lang w:val="ru-RU"/>
        </w:rPr>
      </w:pPr>
    </w:p>
    <w:p w14:paraId="5C0E3209" w14:textId="77777777" w:rsidR="00BC1BA7" w:rsidRPr="007B1B3E" w:rsidRDefault="00BC1BA7" w:rsidP="00BC1BA7">
      <w:pPr>
        <w:spacing w:before="0"/>
        <w:rPr>
          <w:rFonts w:cs="Arial"/>
          <w:i/>
          <w:color w:val="4F81BD" w:themeColor="accent1"/>
          <w:sz w:val="24"/>
          <w:szCs w:val="24"/>
          <w:lang w:val="ru-RU"/>
        </w:rPr>
      </w:pPr>
      <w:r w:rsidRPr="007B1B3E">
        <w:rPr>
          <w:rFonts w:cs="Arial"/>
          <w:i/>
          <w:color w:val="4F81BD" w:themeColor="accent1"/>
          <w:sz w:val="24"/>
          <w:szCs w:val="24"/>
          <w:lang w:val="ru-RU"/>
        </w:rPr>
        <w:t>Плаћања страном Продавцу се врши дознаком у EUR, на његов девизни рачун у складу са његовим инструкцијама датим у рачуну.</w:t>
      </w:r>
    </w:p>
    <w:p w14:paraId="27A2589D" w14:textId="77777777" w:rsidR="00BC1BA7" w:rsidRPr="007B1B3E" w:rsidRDefault="00BC1BA7" w:rsidP="00BC1BA7">
      <w:pPr>
        <w:tabs>
          <w:tab w:val="left" w:pos="567"/>
        </w:tabs>
        <w:spacing w:before="0"/>
        <w:contextualSpacing/>
        <w:rPr>
          <w:rFonts w:eastAsia="Calibri" w:cs="Arial"/>
          <w:sz w:val="24"/>
          <w:szCs w:val="24"/>
        </w:rPr>
      </w:pPr>
    </w:p>
    <w:p w14:paraId="1A2E549B" w14:textId="77777777" w:rsidR="00BC1BA7" w:rsidRPr="007B1B3E" w:rsidRDefault="00BC1BA7" w:rsidP="00BC1BA7">
      <w:pPr>
        <w:tabs>
          <w:tab w:val="left" w:pos="567"/>
        </w:tabs>
        <w:contextualSpacing/>
        <w:rPr>
          <w:rFonts w:eastAsia="Calibri" w:cs="Arial"/>
          <w:sz w:val="24"/>
          <w:szCs w:val="24"/>
          <w:lang w:val="sr-Cyrl-CS"/>
        </w:rPr>
      </w:pPr>
      <w:r w:rsidRPr="007B1B3E">
        <w:rPr>
          <w:rFonts w:eastAsia="Calibri" w:cs="Arial"/>
          <w:sz w:val="24"/>
          <w:szCs w:val="24"/>
          <w:lang w:val="sr-Cyrl-CS"/>
        </w:rPr>
        <w:t>У испостављеном рачуну</w:t>
      </w:r>
      <w:r w:rsidR="00E63B4B" w:rsidRPr="007B1B3E">
        <w:rPr>
          <w:rFonts w:eastAsia="Calibri" w:cs="Arial"/>
          <w:sz w:val="24"/>
          <w:szCs w:val="24"/>
          <w:lang w:val="sr-Cyrl-CS"/>
        </w:rPr>
        <w:t xml:space="preserve"> и отпремници</w:t>
      </w:r>
      <w:r w:rsidRPr="007B1B3E">
        <w:rPr>
          <w:rFonts w:eastAsia="Calibri" w:cs="Arial"/>
          <w:sz w:val="24"/>
          <w:szCs w:val="24"/>
          <w:lang w:val="sr-Cyrl-CS"/>
        </w:rPr>
        <w:t>,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E70826A" w14:textId="77777777" w:rsidR="00BC1BA7" w:rsidRPr="007B1B3E" w:rsidRDefault="00BC1BA7" w:rsidP="00BC1BA7">
      <w:pPr>
        <w:tabs>
          <w:tab w:val="left" w:pos="567"/>
        </w:tabs>
        <w:contextualSpacing/>
        <w:rPr>
          <w:rFonts w:eastAsia="Calibri" w:cs="Arial"/>
          <w:sz w:val="24"/>
          <w:szCs w:val="24"/>
          <w:lang w:val="sr-Cyrl-CS"/>
        </w:rPr>
      </w:pPr>
    </w:p>
    <w:p w14:paraId="3D4820FB" w14:textId="71AF1A8C" w:rsidR="00BC1BA7" w:rsidRPr="007B1B3E" w:rsidRDefault="00BC1BA7" w:rsidP="00BC1BA7">
      <w:pPr>
        <w:tabs>
          <w:tab w:val="left" w:pos="567"/>
        </w:tabs>
        <w:spacing w:before="0"/>
        <w:contextualSpacing/>
        <w:rPr>
          <w:rFonts w:cs="Arial"/>
          <w:b/>
          <w:sz w:val="24"/>
          <w:szCs w:val="24"/>
          <w:lang w:val="ru-RU"/>
        </w:rPr>
      </w:pPr>
      <w:r w:rsidRPr="007B1B3E">
        <w:rPr>
          <w:rFonts w:cs="Arial"/>
          <w:b/>
          <w:sz w:val="24"/>
          <w:szCs w:val="24"/>
          <w:lang w:val="ru-RU"/>
        </w:rPr>
        <w:t>РОК И МЕСТО ИСПОРУКЕ</w:t>
      </w:r>
      <w:r w:rsidR="00F17FED" w:rsidRPr="007B1B3E">
        <w:rPr>
          <w:rFonts w:cs="Arial"/>
          <w:b/>
          <w:sz w:val="24"/>
          <w:szCs w:val="24"/>
          <w:lang w:val="ru-RU"/>
        </w:rPr>
        <w:t xml:space="preserve"> ДОБ</w:t>
      </w:r>
      <w:r w:rsidR="00221229" w:rsidRPr="007B1B3E">
        <w:rPr>
          <w:rFonts w:cs="Arial"/>
          <w:b/>
          <w:sz w:val="24"/>
          <w:szCs w:val="24"/>
          <w:lang w:val="ru-RU"/>
        </w:rPr>
        <w:t>РА</w:t>
      </w:r>
    </w:p>
    <w:p w14:paraId="13261C6C" w14:textId="2AAFAF97" w:rsidR="00BC1BA7" w:rsidRDefault="00BC1BA7" w:rsidP="00BC1BA7">
      <w:pPr>
        <w:spacing w:before="0"/>
        <w:contextualSpacing/>
        <w:jc w:val="center"/>
        <w:rPr>
          <w:rFonts w:cs="Arial"/>
          <w:b/>
          <w:sz w:val="24"/>
          <w:szCs w:val="24"/>
          <w:lang w:val="ru-RU"/>
        </w:rPr>
      </w:pPr>
      <w:r w:rsidRPr="007B1B3E">
        <w:rPr>
          <w:rFonts w:cs="Arial"/>
          <w:b/>
          <w:sz w:val="24"/>
          <w:szCs w:val="24"/>
          <w:lang w:val="ru-RU"/>
        </w:rPr>
        <w:t>Члан 4.</w:t>
      </w:r>
    </w:p>
    <w:p w14:paraId="381D098A" w14:textId="7C73AC62" w:rsidR="00E85FD9" w:rsidRPr="00C83F1F" w:rsidRDefault="00E85FD9" w:rsidP="00C83F1F">
      <w:pPr>
        <w:pStyle w:val="BodyText"/>
        <w:tabs>
          <w:tab w:val="num" w:pos="851"/>
        </w:tabs>
        <w:rPr>
          <w:b/>
          <w:szCs w:val="24"/>
          <w:lang w:val="ru-RU"/>
        </w:rPr>
      </w:pPr>
      <w:r w:rsidRPr="007B1B3E">
        <w:rPr>
          <w:rFonts w:cs="Arial"/>
          <w:lang w:val="sr-Cyrl-RS"/>
        </w:rPr>
        <w:t xml:space="preserve">Рок за испоруку </w:t>
      </w:r>
      <w:r w:rsidR="008A1A1D">
        <w:rPr>
          <w:rFonts w:cs="Arial"/>
          <w:lang w:val="sr-Cyrl-RS"/>
        </w:rPr>
        <w:t xml:space="preserve">и активацију </w:t>
      </w:r>
      <w:r w:rsidR="00793042">
        <w:rPr>
          <w:rFonts w:cs="Arial"/>
          <w:lang w:val="sr-Latn-CS"/>
        </w:rPr>
        <w:t>д</w:t>
      </w:r>
      <w:r w:rsidR="00F17FED" w:rsidRPr="007B1B3E">
        <w:rPr>
          <w:rFonts w:cs="Arial"/>
          <w:lang w:val="sr-Latn-CS"/>
        </w:rPr>
        <w:t>об</w:t>
      </w:r>
      <w:r w:rsidR="00E63B4B" w:rsidRPr="007B1B3E">
        <w:rPr>
          <w:rFonts w:cs="Arial"/>
          <w:lang w:val="sr-Latn-CS"/>
        </w:rPr>
        <w:t xml:space="preserve">ра </w:t>
      </w:r>
      <w:r w:rsidR="00793042">
        <w:rPr>
          <w:rFonts w:cs="Arial"/>
          <w:lang w:val="sr-Cyrl-RS"/>
        </w:rPr>
        <w:t xml:space="preserve">(лиценци) </w:t>
      </w:r>
      <w:r w:rsidRPr="007B1B3E">
        <w:rPr>
          <w:rFonts w:cs="Arial"/>
          <w:lang w:val="sr-Cyrl-RS"/>
        </w:rPr>
        <w:t xml:space="preserve">је </w:t>
      </w:r>
      <w:r w:rsidRPr="007B1B3E">
        <w:rPr>
          <w:szCs w:val="24"/>
          <w:lang w:val="sr-Cyrl-RS"/>
        </w:rPr>
        <w:t xml:space="preserve">___ (словима: __________) </w:t>
      </w:r>
      <w:r w:rsidR="009D6D55" w:rsidRPr="00143FEC">
        <w:rPr>
          <w:szCs w:val="24"/>
          <w:lang w:val="sr-Cyrl-RS"/>
        </w:rPr>
        <w:t>календарских</w:t>
      </w:r>
      <w:r w:rsidR="009D6D55">
        <w:rPr>
          <w:szCs w:val="24"/>
          <w:lang w:val="sr-Cyrl-RS"/>
        </w:rPr>
        <w:t xml:space="preserve"> дана</w:t>
      </w:r>
      <w:r w:rsidRPr="007B1B3E">
        <w:rPr>
          <w:szCs w:val="24"/>
          <w:lang w:val="sr-Cyrl-RS"/>
        </w:rPr>
        <w:t xml:space="preserve"> од дана ступања Уговора на снагу</w:t>
      </w:r>
      <w:r w:rsidR="00E63B4B" w:rsidRPr="007B1B3E">
        <w:rPr>
          <w:szCs w:val="24"/>
          <w:lang w:val="sr-Cyrl-RS"/>
        </w:rPr>
        <w:t xml:space="preserve">, </w:t>
      </w:r>
      <w:r w:rsidR="00604E84" w:rsidRPr="00C83F1F">
        <w:rPr>
          <w:szCs w:val="24"/>
          <w:lang w:val="sr-Cyrl-RS"/>
        </w:rPr>
        <w:t xml:space="preserve">према Термин плану активности и биће потврђена </w:t>
      </w:r>
      <w:r w:rsidR="00143FEC" w:rsidRPr="00143FEC">
        <w:rPr>
          <w:szCs w:val="24"/>
          <w:lang w:val="sr-Cyrl-RS"/>
        </w:rPr>
        <w:t>Записником о активацији лиценци (без примедби)</w:t>
      </w:r>
      <w:r w:rsidRPr="007B1B3E">
        <w:rPr>
          <w:szCs w:val="24"/>
          <w:lang w:val="sr-Cyrl-RS"/>
        </w:rPr>
        <w:t>.</w:t>
      </w:r>
    </w:p>
    <w:p w14:paraId="5918899E" w14:textId="77777777" w:rsidR="002A6087" w:rsidRPr="007B1B3E" w:rsidRDefault="002A6087" w:rsidP="00E85FD9">
      <w:pPr>
        <w:pStyle w:val="BodyText"/>
        <w:tabs>
          <w:tab w:val="num" w:pos="851"/>
        </w:tabs>
        <w:spacing w:before="0"/>
        <w:contextualSpacing/>
        <w:rPr>
          <w:szCs w:val="24"/>
          <w:lang w:val="sr-Cyrl-RS"/>
        </w:rPr>
      </w:pPr>
    </w:p>
    <w:p w14:paraId="289476DD" w14:textId="6216E37E" w:rsidR="00C83F1F" w:rsidRPr="00C83F1F" w:rsidRDefault="00C83F1F" w:rsidP="00C83F1F">
      <w:pPr>
        <w:pStyle w:val="BodyText"/>
        <w:tabs>
          <w:tab w:val="num" w:pos="851"/>
        </w:tabs>
        <w:spacing w:before="0"/>
        <w:contextualSpacing/>
        <w:rPr>
          <w:szCs w:val="24"/>
          <w:lang w:val="en-US"/>
        </w:rPr>
      </w:pPr>
      <w:r>
        <w:rPr>
          <w:szCs w:val="24"/>
          <w:lang w:val="en-US"/>
        </w:rPr>
        <w:t xml:space="preserve">Рок </w:t>
      </w:r>
      <w:r w:rsidR="00A408D8">
        <w:rPr>
          <w:szCs w:val="24"/>
          <w:lang w:val="sr-Cyrl-RS"/>
        </w:rPr>
        <w:t>пружања</w:t>
      </w:r>
      <w:r w:rsidR="00A408D8">
        <w:rPr>
          <w:szCs w:val="24"/>
          <w:lang w:val="en-US"/>
        </w:rPr>
        <w:t xml:space="preserve"> </w:t>
      </w:r>
      <w:r>
        <w:rPr>
          <w:szCs w:val="24"/>
          <w:lang w:val="sr-Cyrl-RS"/>
        </w:rPr>
        <w:t>у</w:t>
      </w:r>
      <w:r w:rsidRPr="00C83F1F">
        <w:rPr>
          <w:szCs w:val="24"/>
          <w:lang w:val="en-US"/>
        </w:rPr>
        <w:t>слуг</w:t>
      </w:r>
      <w:r>
        <w:rPr>
          <w:szCs w:val="24"/>
          <w:lang w:val="sr-Cyrl-RS"/>
        </w:rPr>
        <w:t>е</w:t>
      </w:r>
      <w:r w:rsidRPr="00C83F1F">
        <w:rPr>
          <w:szCs w:val="24"/>
          <w:lang w:val="en-US"/>
        </w:rPr>
        <w:t xml:space="preserve"> инсталације, имплементације, тестирања и пушта</w:t>
      </w:r>
      <w:r>
        <w:rPr>
          <w:szCs w:val="24"/>
          <w:lang w:val="en-US"/>
        </w:rPr>
        <w:t>њ</w:t>
      </w:r>
      <w:r w:rsidR="002D096C">
        <w:rPr>
          <w:szCs w:val="24"/>
          <w:lang w:val="sr-Cyrl-RS"/>
        </w:rPr>
        <w:t>е</w:t>
      </w:r>
      <w:r w:rsidRPr="00C83F1F">
        <w:rPr>
          <w:szCs w:val="24"/>
          <w:lang w:val="en-US"/>
        </w:rPr>
        <w:t xml:space="preserve"> у рад </w:t>
      </w:r>
      <w:r w:rsidR="00A44EDF" w:rsidRPr="00A44EDF">
        <w:rPr>
          <w:szCs w:val="24"/>
          <w:lang w:val="sr-Cyrl-RS"/>
        </w:rPr>
        <w:t xml:space="preserve">софтверског решења </w:t>
      </w:r>
      <w:r w:rsidR="00A44EDF" w:rsidRPr="00A44EDF">
        <w:rPr>
          <w:szCs w:val="24"/>
          <w:lang w:val="ru-RU"/>
        </w:rPr>
        <w:t>за идентификацију проблема у раду мрежне инфраструктуре</w:t>
      </w:r>
      <w:r w:rsidRPr="00C83F1F">
        <w:rPr>
          <w:szCs w:val="24"/>
          <w:lang w:val="en-US"/>
        </w:rPr>
        <w:t xml:space="preserve"> у року од ____________ </w:t>
      </w:r>
      <w:r w:rsidRPr="00143FEC">
        <w:rPr>
          <w:szCs w:val="24"/>
          <w:lang w:val="en-US"/>
        </w:rPr>
        <w:t>календарских</w:t>
      </w:r>
      <w:r w:rsidRPr="00C83F1F">
        <w:rPr>
          <w:szCs w:val="24"/>
          <w:lang w:val="en-US"/>
        </w:rPr>
        <w:t xml:space="preserve"> дана од дана испоруке </w:t>
      </w:r>
      <w:r w:rsidR="005F4BBA">
        <w:rPr>
          <w:szCs w:val="24"/>
          <w:lang w:val="sr-Cyrl-RS"/>
        </w:rPr>
        <w:t>д</w:t>
      </w:r>
      <w:r>
        <w:rPr>
          <w:szCs w:val="24"/>
          <w:lang w:val="en-US"/>
        </w:rPr>
        <w:t>об</w:t>
      </w:r>
      <w:r w:rsidRPr="00C83F1F">
        <w:rPr>
          <w:szCs w:val="24"/>
          <w:lang w:val="en-US"/>
        </w:rPr>
        <w:t xml:space="preserve">ра и обостраног потписивања Записника о </w:t>
      </w:r>
      <w:r w:rsidR="00143FEC">
        <w:rPr>
          <w:szCs w:val="24"/>
          <w:lang w:val="sr-Cyrl-RS"/>
        </w:rPr>
        <w:t>активацији лиценци</w:t>
      </w:r>
      <w:r w:rsidRPr="00C83F1F">
        <w:rPr>
          <w:szCs w:val="24"/>
          <w:lang w:val="en-US"/>
        </w:rPr>
        <w:t xml:space="preserve"> (без примедби) према Термин плану активности и биће потврђена Записником о квалитативном пријему </w:t>
      </w:r>
      <w:r w:rsidR="00143FEC">
        <w:rPr>
          <w:szCs w:val="24"/>
          <w:lang w:val="sr-Cyrl-RS"/>
        </w:rPr>
        <w:t xml:space="preserve">пратећих </w:t>
      </w:r>
      <w:r w:rsidRPr="00C83F1F">
        <w:rPr>
          <w:szCs w:val="24"/>
          <w:lang w:val="en-US"/>
        </w:rPr>
        <w:t xml:space="preserve">услуга инсталације, имплементације, тестирања и </w:t>
      </w:r>
      <w:r w:rsidR="002D096C" w:rsidRPr="002D096C">
        <w:rPr>
          <w:szCs w:val="24"/>
          <w:lang w:val="sr-Cyrl-RS"/>
        </w:rPr>
        <w:t xml:space="preserve">пуштање у рад софтверског решења </w:t>
      </w:r>
      <w:r w:rsidR="002D096C" w:rsidRPr="002D096C">
        <w:rPr>
          <w:szCs w:val="24"/>
          <w:lang w:val="ru-RU"/>
        </w:rPr>
        <w:t>за идентификацију проблема у раду мрежне инфраструктуре</w:t>
      </w:r>
      <w:r w:rsidR="002D096C" w:rsidRPr="002D096C">
        <w:rPr>
          <w:szCs w:val="24"/>
          <w:lang w:val="en-US"/>
        </w:rPr>
        <w:t xml:space="preserve"> </w:t>
      </w:r>
      <w:r w:rsidRPr="00C83F1F">
        <w:rPr>
          <w:szCs w:val="24"/>
          <w:lang w:val="en-US"/>
        </w:rPr>
        <w:t xml:space="preserve">(без примедби). </w:t>
      </w:r>
    </w:p>
    <w:p w14:paraId="62A0D48D" w14:textId="77777777" w:rsidR="00C83F1F" w:rsidRPr="00C83F1F" w:rsidRDefault="00C83F1F" w:rsidP="00C83F1F">
      <w:pPr>
        <w:pStyle w:val="BodyText"/>
        <w:tabs>
          <w:tab w:val="num" w:pos="851"/>
        </w:tabs>
        <w:spacing w:before="0"/>
        <w:contextualSpacing/>
        <w:rPr>
          <w:szCs w:val="24"/>
          <w:lang w:val="en-US"/>
        </w:rPr>
      </w:pPr>
    </w:p>
    <w:p w14:paraId="46DDCE11" w14:textId="635AC98F" w:rsidR="002A6087" w:rsidRPr="007B1B3E" w:rsidRDefault="00C83F1F" w:rsidP="00E87D68">
      <w:pPr>
        <w:pStyle w:val="BodyText"/>
        <w:tabs>
          <w:tab w:val="num" w:pos="851"/>
        </w:tabs>
        <w:spacing w:before="0"/>
        <w:contextualSpacing/>
        <w:rPr>
          <w:szCs w:val="24"/>
          <w:lang w:val="sr-Cyrl-RS"/>
        </w:rPr>
      </w:pPr>
      <w:r w:rsidRPr="00C83F1F">
        <w:rPr>
          <w:szCs w:val="24"/>
          <w:lang w:val="en-US"/>
        </w:rPr>
        <w:t xml:space="preserve">Рок за почетак извршења </w:t>
      </w:r>
      <w:r w:rsidR="00E87D68" w:rsidRPr="00E87D68">
        <w:rPr>
          <w:szCs w:val="24"/>
          <w:lang w:val="sr-Cyrl-RS"/>
        </w:rPr>
        <w:t>у</w:t>
      </w:r>
      <w:r w:rsidR="00E87D68" w:rsidRPr="00E87D68">
        <w:rPr>
          <w:szCs w:val="24"/>
          <w:lang w:val="en-US"/>
        </w:rPr>
        <w:t>слуг</w:t>
      </w:r>
      <w:r w:rsidR="00E87D68" w:rsidRPr="00E87D68">
        <w:rPr>
          <w:szCs w:val="24"/>
          <w:lang w:val="sr-Cyrl-RS"/>
        </w:rPr>
        <w:t>е</w:t>
      </w:r>
      <w:r w:rsidR="00E87D68" w:rsidRPr="00E87D68">
        <w:rPr>
          <w:szCs w:val="24"/>
          <w:lang w:val="en-US"/>
        </w:rPr>
        <w:t xml:space="preserve"> </w:t>
      </w:r>
      <w:r w:rsidRPr="00C83F1F">
        <w:rPr>
          <w:szCs w:val="24"/>
          <w:lang w:val="en-US"/>
        </w:rPr>
        <w:t xml:space="preserve">је </w:t>
      </w:r>
      <w:r w:rsidR="00A44EDF">
        <w:rPr>
          <w:szCs w:val="24"/>
          <w:lang w:val="sr-Cyrl-RS"/>
        </w:rPr>
        <w:t>__</w:t>
      </w:r>
      <w:r w:rsidR="00143FEC">
        <w:rPr>
          <w:szCs w:val="24"/>
          <w:lang w:val="sr-Cyrl-RS"/>
        </w:rPr>
        <w:t xml:space="preserve"> (</w:t>
      </w:r>
      <w:r w:rsidR="00A44EDF">
        <w:rPr>
          <w:rFonts w:cs="Arial"/>
          <w:szCs w:val="24"/>
          <w:lang w:val="sr-Cyrl-RS"/>
        </w:rPr>
        <w:t>словима: _________</w:t>
      </w:r>
      <w:r w:rsidR="00143FEC">
        <w:rPr>
          <w:szCs w:val="24"/>
          <w:lang w:val="sr-Cyrl-RS"/>
        </w:rPr>
        <w:t>)</w:t>
      </w:r>
      <w:r w:rsidRPr="00C83F1F">
        <w:rPr>
          <w:szCs w:val="24"/>
          <w:lang w:val="en-US"/>
        </w:rPr>
        <w:t xml:space="preserve"> дана од дана обостраног потписивања Записни</w:t>
      </w:r>
      <w:r w:rsidR="00E87D68">
        <w:rPr>
          <w:szCs w:val="24"/>
          <w:lang w:val="en-US"/>
        </w:rPr>
        <w:t xml:space="preserve">ка о </w:t>
      </w:r>
      <w:r w:rsidR="00143FEC">
        <w:rPr>
          <w:szCs w:val="24"/>
          <w:lang w:val="sr-Cyrl-RS"/>
        </w:rPr>
        <w:t>активацији лиценци</w:t>
      </w:r>
      <w:r w:rsidRPr="00C83F1F">
        <w:rPr>
          <w:szCs w:val="24"/>
          <w:lang w:val="en-US"/>
        </w:rPr>
        <w:t xml:space="preserve"> (без примедби).</w:t>
      </w:r>
      <w:r w:rsidR="00E87D68">
        <w:rPr>
          <w:szCs w:val="24"/>
          <w:lang w:val="sr-Cyrl-RS"/>
        </w:rPr>
        <w:t xml:space="preserve"> </w:t>
      </w:r>
    </w:p>
    <w:p w14:paraId="4D03D6B6" w14:textId="77777777" w:rsidR="00E85FD9" w:rsidRPr="007B1B3E" w:rsidRDefault="00E85FD9" w:rsidP="00E85FD9">
      <w:pPr>
        <w:pStyle w:val="BodyText"/>
        <w:tabs>
          <w:tab w:val="num" w:pos="851"/>
        </w:tabs>
        <w:spacing w:before="0"/>
        <w:contextualSpacing/>
        <w:rPr>
          <w:szCs w:val="24"/>
          <w:lang w:val="sr-Cyrl-RS"/>
        </w:rPr>
      </w:pPr>
    </w:p>
    <w:p w14:paraId="2750ED51" w14:textId="5D72EFF0" w:rsidR="00E85FD9" w:rsidRPr="007B1B3E" w:rsidRDefault="00F17FED" w:rsidP="00221229">
      <w:pPr>
        <w:pStyle w:val="Heading10"/>
        <w:spacing w:before="0"/>
        <w:ind w:left="0" w:firstLine="0"/>
        <w:contextualSpacing/>
        <w:rPr>
          <w:rFonts w:cs="Arial"/>
          <w:sz w:val="24"/>
          <w:szCs w:val="24"/>
          <w:lang w:val="en-US"/>
        </w:rPr>
      </w:pPr>
      <w:r w:rsidRPr="007B1B3E">
        <w:rPr>
          <w:rFonts w:cs="Arial"/>
          <w:sz w:val="24"/>
          <w:szCs w:val="24"/>
        </w:rPr>
        <w:t>Место испоруке доб</w:t>
      </w:r>
      <w:r w:rsidR="00242FEC" w:rsidRPr="007B1B3E">
        <w:rPr>
          <w:rFonts w:cs="Arial"/>
          <w:sz w:val="24"/>
          <w:szCs w:val="24"/>
        </w:rPr>
        <w:t xml:space="preserve">ра </w:t>
      </w:r>
    </w:p>
    <w:p w14:paraId="66AD1729" w14:textId="0F6813F8" w:rsidR="00E85FD9" w:rsidRPr="007B1B3E" w:rsidRDefault="00E85FD9" w:rsidP="00E85FD9">
      <w:pPr>
        <w:spacing w:before="0"/>
        <w:contextualSpacing/>
        <w:rPr>
          <w:rFonts w:cs="Arial"/>
          <w:sz w:val="24"/>
          <w:szCs w:val="24"/>
          <w:lang w:val="sr-Cyrl-ME"/>
        </w:rPr>
      </w:pPr>
      <w:r w:rsidRPr="007B1B3E">
        <w:rPr>
          <w:rFonts w:cs="Arial"/>
          <w:sz w:val="24"/>
          <w:szCs w:val="24"/>
          <w:lang w:val="sr-Cyrl-RS"/>
        </w:rPr>
        <w:t xml:space="preserve">Место испоруке </w:t>
      </w:r>
      <w:r w:rsidR="008965EA">
        <w:rPr>
          <w:rFonts w:cs="Arial"/>
          <w:sz w:val="24"/>
          <w:szCs w:val="24"/>
          <w:lang w:val="sr-Cyrl-RS"/>
        </w:rPr>
        <w:t xml:space="preserve">и имплементације </w:t>
      </w:r>
      <w:r w:rsidR="008965EA" w:rsidRPr="008965EA">
        <w:rPr>
          <w:rFonts w:cs="Arial"/>
          <w:sz w:val="24"/>
          <w:szCs w:val="24"/>
          <w:lang w:val="sr-Cyrl-RS"/>
        </w:rPr>
        <w:t>софтверско</w:t>
      </w:r>
      <w:r w:rsidR="008965EA">
        <w:rPr>
          <w:rFonts w:cs="Arial"/>
          <w:sz w:val="24"/>
          <w:szCs w:val="24"/>
          <w:lang w:val="sr-Cyrl-RS"/>
        </w:rPr>
        <w:t>г</w:t>
      </w:r>
      <w:r w:rsidR="008965EA" w:rsidRPr="008965EA">
        <w:rPr>
          <w:rFonts w:cs="Arial"/>
          <w:sz w:val="24"/>
          <w:szCs w:val="24"/>
          <w:lang w:val="sr-Cyrl-RS"/>
        </w:rPr>
        <w:t xml:space="preserve"> решењ</w:t>
      </w:r>
      <w:r w:rsidR="008965EA">
        <w:rPr>
          <w:rFonts w:cs="Arial"/>
          <w:sz w:val="24"/>
          <w:szCs w:val="24"/>
          <w:lang w:val="sr-Cyrl-RS"/>
        </w:rPr>
        <w:t>а</w:t>
      </w:r>
      <w:r w:rsidR="008965EA" w:rsidRPr="008965EA">
        <w:rPr>
          <w:rFonts w:cs="Arial"/>
          <w:sz w:val="24"/>
          <w:szCs w:val="24"/>
          <w:lang w:val="sr-Cyrl-RS"/>
        </w:rPr>
        <w:t xml:space="preserve"> </w:t>
      </w:r>
      <w:r w:rsidR="008965EA" w:rsidRPr="008965EA">
        <w:rPr>
          <w:rFonts w:cs="Arial"/>
          <w:sz w:val="24"/>
          <w:szCs w:val="24"/>
          <w:lang w:val="ru-RU"/>
        </w:rPr>
        <w:t>за идентификацију проблема у раду мрежне инфраструктуре</w:t>
      </w:r>
      <w:r w:rsidR="008965EA">
        <w:rPr>
          <w:rFonts w:cs="Arial"/>
          <w:sz w:val="24"/>
          <w:szCs w:val="24"/>
          <w:lang w:val="sr-Cyrl-RS"/>
        </w:rPr>
        <w:t xml:space="preserve"> </w:t>
      </w:r>
      <w:r w:rsidR="0007001B" w:rsidRPr="007B1B3E">
        <w:rPr>
          <w:rFonts w:cs="Arial"/>
          <w:sz w:val="24"/>
          <w:szCs w:val="24"/>
          <w:lang w:val="sr-Cyrl-RS"/>
        </w:rPr>
        <w:t>је пословна</w:t>
      </w:r>
      <w:r w:rsidRPr="007B1B3E">
        <w:rPr>
          <w:rFonts w:cs="Arial"/>
          <w:sz w:val="24"/>
          <w:szCs w:val="24"/>
          <w:lang w:val="sr-Cyrl-RS"/>
        </w:rPr>
        <w:t xml:space="preserve"> локациј</w:t>
      </w:r>
      <w:r w:rsidR="0007001B" w:rsidRPr="007B1B3E">
        <w:rPr>
          <w:rFonts w:cs="Arial"/>
          <w:sz w:val="24"/>
          <w:szCs w:val="24"/>
          <w:lang w:val="sr-Cyrl-RS"/>
        </w:rPr>
        <w:t>а</w:t>
      </w:r>
      <w:r w:rsidRPr="007B1B3E">
        <w:rPr>
          <w:rFonts w:cs="Arial"/>
          <w:sz w:val="24"/>
          <w:szCs w:val="24"/>
          <w:lang w:val="sr-Cyrl-RS"/>
        </w:rPr>
        <w:t xml:space="preserve"> </w:t>
      </w:r>
      <w:r w:rsidR="00242FEC" w:rsidRPr="007B1B3E">
        <w:rPr>
          <w:rFonts w:cs="Arial"/>
          <w:sz w:val="24"/>
          <w:szCs w:val="24"/>
          <w:lang w:val="sr-Cyrl-RS"/>
        </w:rPr>
        <w:t>Купца</w:t>
      </w:r>
      <w:r w:rsidRPr="007B1B3E">
        <w:rPr>
          <w:rFonts w:cs="Arial"/>
          <w:sz w:val="24"/>
          <w:szCs w:val="24"/>
          <w:lang w:val="sr-Cyrl-RS"/>
        </w:rPr>
        <w:t xml:space="preserve"> - Јавног предузећа </w:t>
      </w:r>
      <w:r w:rsidRPr="007B1B3E">
        <w:rPr>
          <w:rFonts w:cs="Arial"/>
          <w:sz w:val="24"/>
          <w:szCs w:val="24"/>
          <w:lang w:val="sr-Cyrl-RS"/>
        </w:rPr>
        <w:lastRenderedPageBreak/>
        <w:t xml:space="preserve">„Електропривреда Србије“ Београд, на адреси: </w:t>
      </w:r>
      <w:r w:rsidR="00A97F77">
        <w:rPr>
          <w:rFonts w:cs="Arial"/>
          <w:sz w:val="24"/>
          <w:szCs w:val="24"/>
          <w:lang w:val="sr-Cyrl-ME"/>
        </w:rPr>
        <w:t>Технички центар Краљево, Димитрија Туцовића бр. 5</w:t>
      </w:r>
      <w:r w:rsidRPr="007B1B3E">
        <w:rPr>
          <w:rFonts w:cs="Arial"/>
          <w:sz w:val="24"/>
          <w:szCs w:val="24"/>
          <w:lang w:val="sr-Cyrl-RS"/>
        </w:rPr>
        <w:t>.</w:t>
      </w:r>
    </w:p>
    <w:p w14:paraId="195E7ED3" w14:textId="77777777" w:rsidR="00BC1BA7" w:rsidRPr="007B1B3E" w:rsidRDefault="00BC1BA7" w:rsidP="00BC1BA7">
      <w:pPr>
        <w:tabs>
          <w:tab w:val="left" w:pos="567"/>
        </w:tabs>
        <w:spacing w:before="0"/>
        <w:contextualSpacing/>
        <w:rPr>
          <w:rFonts w:cs="Arial"/>
          <w:color w:val="000000" w:themeColor="text1"/>
          <w:sz w:val="24"/>
          <w:szCs w:val="24"/>
          <w:lang w:val="sr-Cyrl-BA"/>
        </w:rPr>
      </w:pPr>
    </w:p>
    <w:p w14:paraId="593432F4" w14:textId="158CCDAF" w:rsidR="00BC1BA7" w:rsidRPr="007B1B3E" w:rsidRDefault="00A1385E" w:rsidP="00BC1BA7">
      <w:pPr>
        <w:spacing w:before="0"/>
        <w:contextualSpacing/>
        <w:rPr>
          <w:rFonts w:cs="Arial"/>
          <w:b/>
          <w:color w:val="FF0000"/>
          <w:sz w:val="24"/>
          <w:szCs w:val="24"/>
          <w:lang w:val="sr-Cyrl-RS"/>
        </w:rPr>
      </w:pPr>
      <w:r w:rsidRPr="00A1385E">
        <w:rPr>
          <w:rFonts w:cs="Arial"/>
          <w:b/>
          <w:sz w:val="24"/>
          <w:szCs w:val="24"/>
          <w:lang w:val="sr-Cyrl-RS"/>
        </w:rPr>
        <w:t>КВАНТИТ</w:t>
      </w:r>
      <w:r>
        <w:rPr>
          <w:rFonts w:cs="Arial"/>
          <w:b/>
          <w:sz w:val="24"/>
          <w:szCs w:val="24"/>
          <w:lang w:val="sr-Cyrl-RS"/>
        </w:rPr>
        <w:t>АТ</w:t>
      </w:r>
      <w:r w:rsidRPr="00A1385E">
        <w:rPr>
          <w:rFonts w:cs="Arial"/>
          <w:b/>
          <w:sz w:val="24"/>
          <w:szCs w:val="24"/>
          <w:lang w:val="sr-Cyrl-RS"/>
        </w:rPr>
        <w:t>ИВН</w:t>
      </w:r>
      <w:r w:rsidR="005763EC">
        <w:rPr>
          <w:rFonts w:cs="Arial"/>
          <w:b/>
          <w:sz w:val="24"/>
          <w:szCs w:val="24"/>
          <w:lang w:val="sr-Cyrl-RS"/>
        </w:rPr>
        <w:t>И</w:t>
      </w:r>
      <w:r w:rsidRPr="00A1385E">
        <w:rPr>
          <w:rFonts w:cs="Arial"/>
          <w:b/>
          <w:sz w:val="24"/>
          <w:szCs w:val="24"/>
          <w:lang w:val="sr-Cyrl-RS"/>
        </w:rPr>
        <w:t xml:space="preserve"> </w:t>
      </w:r>
      <w:r w:rsidR="00F051E8" w:rsidRPr="00F051E8">
        <w:rPr>
          <w:rFonts w:cs="Arial"/>
          <w:b/>
          <w:sz w:val="24"/>
          <w:szCs w:val="24"/>
          <w:lang w:val="sr-Cyrl-RS"/>
        </w:rPr>
        <w:t>И КВАЛИТАТИВН</w:t>
      </w:r>
      <w:r w:rsidR="005763EC">
        <w:rPr>
          <w:rFonts w:cs="Arial"/>
          <w:b/>
          <w:sz w:val="24"/>
          <w:szCs w:val="24"/>
          <w:lang w:val="sr-Cyrl-RS"/>
        </w:rPr>
        <w:t>И</w:t>
      </w:r>
      <w:r w:rsidR="00F051E8" w:rsidRPr="00F051E8">
        <w:rPr>
          <w:rFonts w:cs="Arial"/>
          <w:b/>
          <w:sz w:val="24"/>
          <w:szCs w:val="24"/>
          <w:lang w:val="sr-Cyrl-RS"/>
        </w:rPr>
        <w:t xml:space="preserve"> </w:t>
      </w:r>
      <w:r w:rsidRPr="00A1385E">
        <w:rPr>
          <w:rFonts w:cs="Arial"/>
          <w:b/>
          <w:sz w:val="24"/>
          <w:szCs w:val="24"/>
          <w:lang w:val="sr-Cyrl-RS"/>
        </w:rPr>
        <w:t>ПРИЈЕМ</w:t>
      </w:r>
      <w:r w:rsidR="00E87D68">
        <w:rPr>
          <w:rFonts w:cs="Arial"/>
          <w:b/>
          <w:sz w:val="24"/>
          <w:szCs w:val="24"/>
          <w:lang w:val="sr-Cyrl-RS"/>
        </w:rPr>
        <w:t xml:space="preserve"> </w:t>
      </w:r>
    </w:p>
    <w:p w14:paraId="42938D5D" w14:textId="77777777" w:rsidR="00BC1BA7" w:rsidRPr="007B1B3E" w:rsidRDefault="00BC1BA7" w:rsidP="00BC1BA7">
      <w:pPr>
        <w:spacing w:before="0"/>
        <w:contextualSpacing/>
        <w:jc w:val="center"/>
        <w:rPr>
          <w:rFonts w:cs="Arial"/>
          <w:b/>
          <w:sz w:val="24"/>
          <w:szCs w:val="24"/>
        </w:rPr>
      </w:pPr>
      <w:r w:rsidRPr="007B1B3E">
        <w:rPr>
          <w:rFonts w:cs="Arial"/>
          <w:b/>
          <w:sz w:val="24"/>
          <w:szCs w:val="24"/>
        </w:rPr>
        <w:t xml:space="preserve">Члан </w:t>
      </w:r>
      <w:r w:rsidRPr="007B1B3E">
        <w:rPr>
          <w:rFonts w:cs="Arial"/>
          <w:b/>
          <w:sz w:val="24"/>
          <w:szCs w:val="24"/>
          <w:lang w:val="sr-Cyrl-RS"/>
        </w:rPr>
        <w:t>5</w:t>
      </w:r>
      <w:r w:rsidRPr="007B1B3E">
        <w:rPr>
          <w:rFonts w:cs="Arial"/>
          <w:b/>
          <w:sz w:val="24"/>
          <w:szCs w:val="24"/>
        </w:rPr>
        <w:t>.</w:t>
      </w:r>
    </w:p>
    <w:p w14:paraId="31A2F0A5" w14:textId="497C6E70" w:rsidR="00BC1BA7" w:rsidRPr="007B1B3E" w:rsidRDefault="00BC1BA7" w:rsidP="00BC1BA7">
      <w:pPr>
        <w:tabs>
          <w:tab w:val="left" w:pos="567"/>
        </w:tabs>
        <w:spacing w:before="0"/>
        <w:contextualSpacing/>
        <w:rPr>
          <w:rFonts w:cs="Arial"/>
          <w:b/>
          <w:sz w:val="24"/>
          <w:szCs w:val="24"/>
          <w:lang w:val="sr-Cyrl-RS"/>
        </w:rPr>
      </w:pPr>
    </w:p>
    <w:p w14:paraId="52F6A4D6" w14:textId="0FB17AA1" w:rsidR="00242FEC" w:rsidRPr="007B1B3E" w:rsidRDefault="00242FEC" w:rsidP="00242FEC">
      <w:pPr>
        <w:spacing w:before="0"/>
        <w:contextualSpacing/>
        <w:rPr>
          <w:rFonts w:cs="Arial"/>
          <w:sz w:val="24"/>
          <w:szCs w:val="24"/>
          <w:lang w:val="sr-Cyrl-RS"/>
        </w:rPr>
      </w:pPr>
      <w:r w:rsidRPr="007B1B3E">
        <w:rPr>
          <w:rFonts w:cs="Arial"/>
          <w:sz w:val="24"/>
          <w:szCs w:val="24"/>
          <w:lang w:val="sr-Cyrl-RS"/>
        </w:rPr>
        <w:t xml:space="preserve">Купац ће овластити лице (свог запосленог) да у његово име и за </w:t>
      </w:r>
      <w:r w:rsidR="00FE3F94">
        <w:rPr>
          <w:rFonts w:cs="Arial"/>
          <w:sz w:val="24"/>
          <w:szCs w:val="24"/>
          <w:lang w:val="sr-Cyrl-RS"/>
        </w:rPr>
        <w:t xml:space="preserve">његов рачун, врши квантитативан </w:t>
      </w:r>
      <w:r w:rsidR="00F051E8" w:rsidRPr="00F051E8">
        <w:rPr>
          <w:rFonts w:cs="Arial"/>
          <w:sz w:val="24"/>
          <w:szCs w:val="24"/>
          <w:lang w:val="sr-Cyrl-RS"/>
        </w:rPr>
        <w:t>и квалитатив</w:t>
      </w:r>
      <w:r w:rsidR="00F051E8">
        <w:rPr>
          <w:rFonts w:cs="Arial"/>
          <w:sz w:val="24"/>
          <w:szCs w:val="24"/>
          <w:lang w:val="sr-Cyrl-RS"/>
        </w:rPr>
        <w:t>ан</w:t>
      </w:r>
      <w:r w:rsidR="00F051E8" w:rsidRPr="00F051E8">
        <w:rPr>
          <w:rFonts w:cs="Arial"/>
          <w:sz w:val="24"/>
          <w:szCs w:val="24"/>
          <w:lang w:val="sr-Cyrl-RS"/>
        </w:rPr>
        <w:t xml:space="preserve"> </w:t>
      </w:r>
      <w:r w:rsidR="00FE3F94">
        <w:rPr>
          <w:rFonts w:cs="Arial"/>
          <w:sz w:val="24"/>
          <w:szCs w:val="24"/>
          <w:lang w:val="sr-Cyrl-RS"/>
        </w:rPr>
        <w:t xml:space="preserve">пријем </w:t>
      </w:r>
      <w:r w:rsidR="00F17FED" w:rsidRPr="007B1B3E">
        <w:rPr>
          <w:rFonts w:cs="Arial"/>
          <w:sz w:val="24"/>
          <w:szCs w:val="24"/>
          <w:lang w:val="sr-Cyrl-RS"/>
        </w:rPr>
        <w:t>испоручен</w:t>
      </w:r>
      <w:r w:rsidR="00B37269">
        <w:rPr>
          <w:rFonts w:cs="Arial"/>
          <w:sz w:val="24"/>
          <w:szCs w:val="24"/>
          <w:lang w:val="sr-Cyrl-RS"/>
        </w:rPr>
        <w:t>ог</w:t>
      </w:r>
      <w:r w:rsidR="00F17FED" w:rsidRPr="007B1B3E">
        <w:rPr>
          <w:rFonts w:cs="Arial"/>
          <w:sz w:val="24"/>
          <w:szCs w:val="24"/>
          <w:lang w:val="sr-Cyrl-RS"/>
        </w:rPr>
        <w:t xml:space="preserve"> добра</w:t>
      </w:r>
      <w:r w:rsidR="008849A6">
        <w:rPr>
          <w:rFonts w:cs="Arial"/>
          <w:sz w:val="24"/>
          <w:szCs w:val="24"/>
          <w:lang w:val="sr-Cyrl-RS"/>
        </w:rPr>
        <w:t xml:space="preserve"> </w:t>
      </w:r>
      <w:r w:rsidR="0040104A">
        <w:rPr>
          <w:rFonts w:cs="Arial"/>
          <w:sz w:val="24"/>
          <w:szCs w:val="24"/>
          <w:lang w:val="sr-Cyrl-RS"/>
        </w:rPr>
        <w:t xml:space="preserve">(лиценци) </w:t>
      </w:r>
      <w:r w:rsidR="00504572" w:rsidRPr="007B1B3E">
        <w:rPr>
          <w:rFonts w:cs="Arial"/>
          <w:sz w:val="24"/>
          <w:szCs w:val="24"/>
          <w:lang w:val="sr-Cyrl-RS"/>
        </w:rPr>
        <w:t xml:space="preserve">и </w:t>
      </w:r>
      <w:r w:rsidR="00DC7411">
        <w:rPr>
          <w:rFonts w:cs="Arial"/>
          <w:sz w:val="24"/>
          <w:szCs w:val="24"/>
          <w:lang w:val="sr-Cyrl-RS"/>
        </w:rPr>
        <w:t>пратећих</w:t>
      </w:r>
      <w:r w:rsidR="00504572" w:rsidRPr="007B1B3E">
        <w:rPr>
          <w:rFonts w:cs="Arial"/>
          <w:sz w:val="24"/>
          <w:szCs w:val="24"/>
          <w:lang w:val="sr-Cyrl-RS"/>
        </w:rPr>
        <w:t xml:space="preserve"> услуга</w:t>
      </w:r>
      <w:r w:rsidR="00E87D68" w:rsidRPr="00E87D68">
        <w:rPr>
          <w:szCs w:val="24"/>
        </w:rPr>
        <w:t xml:space="preserve"> </w:t>
      </w:r>
      <w:r w:rsidR="00E87D68" w:rsidRPr="00E87D68">
        <w:rPr>
          <w:rFonts w:cs="Arial"/>
          <w:sz w:val="24"/>
          <w:szCs w:val="24"/>
        </w:rPr>
        <w:t>инсталације, имплементације, тестирања и пуштањ</w:t>
      </w:r>
      <w:r w:rsidR="00A44EDF">
        <w:rPr>
          <w:rFonts w:cs="Arial"/>
          <w:sz w:val="24"/>
          <w:szCs w:val="24"/>
          <w:lang w:val="sr-Cyrl-RS"/>
        </w:rPr>
        <w:t>е</w:t>
      </w:r>
      <w:r w:rsidR="00E87D68" w:rsidRPr="00E87D68">
        <w:rPr>
          <w:rFonts w:cs="Arial"/>
          <w:sz w:val="24"/>
          <w:szCs w:val="24"/>
        </w:rPr>
        <w:t xml:space="preserve"> у рад </w:t>
      </w:r>
      <w:r w:rsidR="00A44EDF" w:rsidRPr="00A44EDF">
        <w:rPr>
          <w:rFonts w:cs="Arial"/>
          <w:sz w:val="24"/>
          <w:szCs w:val="24"/>
        </w:rPr>
        <w:t>софтверског решења за идентификацију проблема у раду мрежне инфраструктуре</w:t>
      </w:r>
      <w:r w:rsidRPr="007B1B3E">
        <w:rPr>
          <w:rFonts w:cs="Arial"/>
          <w:sz w:val="24"/>
          <w:szCs w:val="24"/>
          <w:lang w:val="sr-Cyrl-RS"/>
        </w:rPr>
        <w:t>.</w:t>
      </w:r>
    </w:p>
    <w:p w14:paraId="5B1E76BD" w14:textId="77777777" w:rsidR="00242FEC" w:rsidRPr="007B1B3E" w:rsidRDefault="00242FEC" w:rsidP="00242FEC">
      <w:pPr>
        <w:spacing w:before="0"/>
        <w:contextualSpacing/>
        <w:rPr>
          <w:rFonts w:cs="Arial"/>
          <w:sz w:val="24"/>
          <w:szCs w:val="24"/>
          <w:lang w:val="sr-Cyrl-RS"/>
        </w:rPr>
      </w:pPr>
    </w:p>
    <w:p w14:paraId="3ABE1810" w14:textId="67AA5BF7" w:rsidR="00242FEC" w:rsidRPr="007B1B3E" w:rsidRDefault="00242FEC" w:rsidP="00242FEC">
      <w:pPr>
        <w:spacing w:before="0"/>
        <w:contextualSpacing/>
        <w:rPr>
          <w:rFonts w:cs="Arial"/>
          <w:sz w:val="24"/>
          <w:szCs w:val="24"/>
          <w:lang w:val="sr-Cyrl-RS"/>
        </w:rPr>
      </w:pPr>
      <w:r w:rsidRPr="007B1B3E">
        <w:rPr>
          <w:rFonts w:cs="Arial"/>
          <w:sz w:val="24"/>
          <w:szCs w:val="24"/>
          <w:lang w:val="sr-Cyrl-RS"/>
        </w:rPr>
        <w:t xml:space="preserve">О квантитативном </w:t>
      </w:r>
      <w:r w:rsidR="00F051E8" w:rsidRPr="00F051E8">
        <w:rPr>
          <w:rFonts w:cs="Arial"/>
          <w:sz w:val="24"/>
          <w:szCs w:val="24"/>
          <w:lang w:val="sr-Cyrl-RS"/>
        </w:rPr>
        <w:t xml:space="preserve">и квалитативном </w:t>
      </w:r>
      <w:r w:rsidRPr="007B1B3E">
        <w:rPr>
          <w:rFonts w:cs="Arial"/>
          <w:sz w:val="24"/>
          <w:szCs w:val="24"/>
          <w:lang w:val="sr-Cyrl-RS"/>
        </w:rPr>
        <w:t>пријему испоручен</w:t>
      </w:r>
      <w:r w:rsidR="00B37269">
        <w:rPr>
          <w:rFonts w:cs="Arial"/>
          <w:sz w:val="24"/>
          <w:szCs w:val="24"/>
          <w:lang w:val="sr-Cyrl-RS"/>
        </w:rPr>
        <w:t>ог</w:t>
      </w:r>
      <w:r w:rsidR="008B1D64" w:rsidRPr="007B1B3E">
        <w:rPr>
          <w:rFonts w:cs="Arial"/>
          <w:sz w:val="24"/>
          <w:szCs w:val="24"/>
          <w:lang w:val="sr-Cyrl-RS"/>
        </w:rPr>
        <w:t xml:space="preserve"> добра</w:t>
      </w:r>
      <w:r w:rsidR="00134214">
        <w:rPr>
          <w:rFonts w:cs="Arial"/>
          <w:sz w:val="24"/>
          <w:szCs w:val="24"/>
          <w:lang w:val="sr-Cyrl-RS"/>
        </w:rPr>
        <w:t xml:space="preserve"> (лиценци)</w:t>
      </w:r>
      <w:r w:rsidR="008849A6">
        <w:rPr>
          <w:rFonts w:cs="Arial"/>
          <w:sz w:val="24"/>
          <w:szCs w:val="24"/>
          <w:lang w:val="sr-Latn-RS"/>
        </w:rPr>
        <w:t xml:space="preserve"> </w:t>
      </w:r>
      <w:r w:rsidR="008B1D64" w:rsidRPr="007B1B3E">
        <w:rPr>
          <w:rFonts w:cs="Arial"/>
          <w:sz w:val="24"/>
          <w:szCs w:val="24"/>
          <w:lang w:val="sr-Cyrl-RS"/>
        </w:rPr>
        <w:t xml:space="preserve">и </w:t>
      </w:r>
      <w:r w:rsidR="00DC7411">
        <w:rPr>
          <w:rFonts w:cs="Arial"/>
          <w:sz w:val="24"/>
          <w:szCs w:val="24"/>
          <w:lang w:val="sr-Cyrl-RS"/>
        </w:rPr>
        <w:t>пратећ</w:t>
      </w:r>
      <w:r w:rsidR="00E87D68">
        <w:rPr>
          <w:rFonts w:cs="Arial"/>
          <w:sz w:val="24"/>
          <w:szCs w:val="24"/>
          <w:lang w:val="sr-Cyrl-RS"/>
        </w:rPr>
        <w:t>е</w:t>
      </w:r>
      <w:r w:rsidR="00504572" w:rsidRPr="007B1B3E">
        <w:rPr>
          <w:rFonts w:cs="Arial"/>
          <w:sz w:val="24"/>
          <w:szCs w:val="24"/>
          <w:lang w:val="sr-Cyrl-RS"/>
        </w:rPr>
        <w:t xml:space="preserve"> услуг</w:t>
      </w:r>
      <w:r w:rsidR="00E87D68">
        <w:rPr>
          <w:rFonts w:cs="Arial"/>
          <w:sz w:val="24"/>
          <w:szCs w:val="24"/>
          <w:lang w:val="sr-Cyrl-RS"/>
        </w:rPr>
        <w:t>е</w:t>
      </w:r>
      <w:r w:rsidR="00504572" w:rsidRPr="007B1B3E">
        <w:rPr>
          <w:rFonts w:cs="Arial"/>
          <w:sz w:val="24"/>
          <w:szCs w:val="24"/>
          <w:lang w:val="sr-Cyrl-RS"/>
        </w:rPr>
        <w:t xml:space="preserve"> </w:t>
      </w:r>
      <w:r w:rsidR="00E87D68" w:rsidRPr="00E87D68">
        <w:rPr>
          <w:rFonts w:cs="Arial"/>
          <w:sz w:val="24"/>
          <w:szCs w:val="24"/>
        </w:rPr>
        <w:t>инсталације, имплементације, тестирања и пуштањ</w:t>
      </w:r>
      <w:r w:rsidR="00A44EDF">
        <w:rPr>
          <w:rFonts w:cs="Arial"/>
          <w:sz w:val="24"/>
          <w:szCs w:val="24"/>
          <w:lang w:val="sr-Cyrl-RS"/>
        </w:rPr>
        <w:t>е</w:t>
      </w:r>
      <w:r w:rsidR="00E87D68" w:rsidRPr="00E87D68">
        <w:rPr>
          <w:rFonts w:cs="Arial"/>
          <w:sz w:val="24"/>
          <w:szCs w:val="24"/>
        </w:rPr>
        <w:t xml:space="preserve"> у рад </w:t>
      </w:r>
      <w:r w:rsidR="00A44EDF" w:rsidRPr="00A44EDF">
        <w:rPr>
          <w:rFonts w:cs="Arial"/>
          <w:sz w:val="24"/>
          <w:szCs w:val="24"/>
          <w:lang w:val="sr-Cyrl-RS"/>
        </w:rPr>
        <w:t xml:space="preserve">софтверског решења </w:t>
      </w:r>
      <w:r w:rsidR="00A44EDF" w:rsidRPr="00A44EDF">
        <w:rPr>
          <w:rFonts w:cs="Arial"/>
          <w:sz w:val="24"/>
          <w:szCs w:val="24"/>
          <w:lang w:val="ru-RU"/>
        </w:rPr>
        <w:t>за идентификацију проблема у раду мрежне инфраструктуре</w:t>
      </w:r>
      <w:r w:rsidR="00E87D68" w:rsidRPr="00E87D68">
        <w:rPr>
          <w:rFonts w:cs="Arial"/>
          <w:sz w:val="24"/>
          <w:szCs w:val="24"/>
          <w:lang w:val="sr-Cyrl-RS"/>
        </w:rPr>
        <w:t xml:space="preserve"> </w:t>
      </w:r>
      <w:r w:rsidRPr="007B1B3E">
        <w:rPr>
          <w:rFonts w:cs="Arial"/>
          <w:sz w:val="24"/>
          <w:szCs w:val="24"/>
          <w:lang w:val="sr-Cyrl-RS"/>
        </w:rPr>
        <w:t>сачињава се:</w:t>
      </w:r>
    </w:p>
    <w:p w14:paraId="6CF7F540" w14:textId="77777777" w:rsidR="0040104A" w:rsidRPr="0040104A" w:rsidRDefault="00242FEC" w:rsidP="009F2A88">
      <w:pPr>
        <w:pStyle w:val="ListParagraph"/>
        <w:numPr>
          <w:ilvl w:val="0"/>
          <w:numId w:val="22"/>
        </w:numPr>
        <w:spacing w:before="0" w:after="0" w:line="240" w:lineRule="auto"/>
        <w:ind w:left="450"/>
        <w:rPr>
          <w:rFonts w:ascii="Arial" w:hAnsi="Arial" w:cs="Arial"/>
          <w:sz w:val="24"/>
          <w:szCs w:val="24"/>
          <w:lang w:val="ru-RU"/>
        </w:rPr>
      </w:pPr>
      <w:r w:rsidRPr="0040104A">
        <w:rPr>
          <w:rFonts w:ascii="Arial" w:hAnsi="Arial" w:cs="Arial"/>
          <w:sz w:val="24"/>
          <w:szCs w:val="24"/>
          <w:lang w:val="sr-Cyrl-RS"/>
        </w:rPr>
        <w:t xml:space="preserve">Записник </w:t>
      </w:r>
      <w:r w:rsidR="00A1385E" w:rsidRPr="0040104A">
        <w:rPr>
          <w:rFonts w:ascii="Arial" w:hAnsi="Arial" w:cs="Arial"/>
          <w:sz w:val="24"/>
          <w:szCs w:val="24"/>
          <w:lang w:val="sr-Cyrl-RS"/>
        </w:rPr>
        <w:t xml:space="preserve">о </w:t>
      </w:r>
      <w:r w:rsidR="0040104A" w:rsidRPr="0040104A">
        <w:rPr>
          <w:rFonts w:ascii="Arial" w:hAnsi="Arial" w:cs="Arial"/>
          <w:sz w:val="24"/>
          <w:szCs w:val="24"/>
          <w:lang w:val="sr-Cyrl-RS"/>
        </w:rPr>
        <w:t xml:space="preserve">о </w:t>
      </w:r>
      <w:r w:rsidR="0040104A" w:rsidRPr="0040104A">
        <w:rPr>
          <w:rFonts w:ascii="Arial" w:hAnsi="Arial" w:cs="Arial"/>
          <w:sz w:val="24"/>
          <w:szCs w:val="24"/>
          <w:lang w:val="sr-Cyrl-CS"/>
        </w:rPr>
        <w:t>активацији лиценци</w:t>
      </w:r>
      <w:r w:rsidR="0040104A" w:rsidRPr="0040104A">
        <w:rPr>
          <w:rFonts w:ascii="Arial" w:hAnsi="Arial" w:cs="Arial"/>
          <w:sz w:val="24"/>
          <w:szCs w:val="24"/>
          <w:lang w:val="sr-Cyrl-RS"/>
        </w:rPr>
        <w:t xml:space="preserve"> </w:t>
      </w:r>
    </w:p>
    <w:p w14:paraId="306A25AC" w14:textId="57892181" w:rsidR="00E87D68" w:rsidRPr="0040104A" w:rsidRDefault="00E87D68" w:rsidP="009F2A88">
      <w:pPr>
        <w:pStyle w:val="ListParagraph"/>
        <w:numPr>
          <w:ilvl w:val="0"/>
          <w:numId w:val="22"/>
        </w:numPr>
        <w:spacing w:before="0" w:after="0" w:line="240" w:lineRule="auto"/>
        <w:ind w:left="450"/>
        <w:rPr>
          <w:rFonts w:ascii="Arial" w:hAnsi="Arial" w:cs="Arial"/>
          <w:sz w:val="24"/>
          <w:szCs w:val="24"/>
          <w:lang w:val="ru-RU"/>
        </w:rPr>
      </w:pPr>
      <w:r w:rsidRPr="0040104A">
        <w:rPr>
          <w:rFonts w:ascii="Arial" w:hAnsi="Arial" w:cs="Arial"/>
          <w:sz w:val="24"/>
          <w:szCs w:val="24"/>
          <w:lang w:val="sr-Cyrl-RS"/>
        </w:rPr>
        <w:t xml:space="preserve">Записник о квалитативном пријему </w:t>
      </w:r>
      <w:r w:rsidR="0040104A">
        <w:rPr>
          <w:rFonts w:ascii="Arial" w:hAnsi="Arial" w:cs="Arial"/>
          <w:sz w:val="24"/>
          <w:szCs w:val="24"/>
          <w:lang w:val="sr-Cyrl-RS"/>
        </w:rPr>
        <w:t>пратећих услуга</w:t>
      </w:r>
      <w:r w:rsidRPr="0040104A">
        <w:rPr>
          <w:rFonts w:ascii="Arial" w:hAnsi="Arial" w:cs="Arial"/>
          <w:sz w:val="24"/>
          <w:szCs w:val="24"/>
          <w:lang w:val="sr-Cyrl-RS"/>
        </w:rPr>
        <w:t xml:space="preserve"> </w:t>
      </w:r>
      <w:r w:rsidRPr="0040104A">
        <w:rPr>
          <w:rFonts w:ascii="Arial" w:hAnsi="Arial" w:cs="Arial"/>
          <w:sz w:val="24"/>
          <w:szCs w:val="24"/>
        </w:rPr>
        <w:t>инсталације, имп</w:t>
      </w:r>
      <w:r w:rsidR="00DC5D76">
        <w:rPr>
          <w:rFonts w:ascii="Arial" w:hAnsi="Arial" w:cs="Arial"/>
          <w:sz w:val="24"/>
          <w:szCs w:val="24"/>
        </w:rPr>
        <w:t>лементације, тестирања и пуштање</w:t>
      </w:r>
      <w:r w:rsidRPr="0040104A">
        <w:rPr>
          <w:rFonts w:ascii="Arial" w:hAnsi="Arial" w:cs="Arial"/>
          <w:sz w:val="24"/>
          <w:szCs w:val="24"/>
        </w:rPr>
        <w:t xml:space="preserve"> у рад </w:t>
      </w:r>
      <w:r w:rsidR="00DC5D76" w:rsidRPr="00DC5D76">
        <w:rPr>
          <w:rFonts w:ascii="Arial" w:hAnsi="Arial" w:cs="Arial"/>
          <w:sz w:val="24"/>
          <w:szCs w:val="24"/>
          <w:lang w:val="sr-Cyrl-RS"/>
        </w:rPr>
        <w:t xml:space="preserve">софтверског решења </w:t>
      </w:r>
      <w:r w:rsidR="00DC5D76" w:rsidRPr="00DC5D76">
        <w:rPr>
          <w:rFonts w:ascii="Arial" w:hAnsi="Arial" w:cs="Arial"/>
          <w:sz w:val="24"/>
          <w:szCs w:val="24"/>
          <w:lang w:val="ru-RU"/>
        </w:rPr>
        <w:t>за идентификацију проблема у раду мрежне инфраструктуре</w:t>
      </w:r>
    </w:p>
    <w:p w14:paraId="5CAE2414" w14:textId="77777777" w:rsidR="00DC7411" w:rsidRPr="007B1B3E" w:rsidRDefault="00DC7411" w:rsidP="00DC7411">
      <w:pPr>
        <w:pStyle w:val="ListParagraph"/>
        <w:spacing w:before="0" w:after="0" w:line="240" w:lineRule="auto"/>
        <w:ind w:left="450"/>
        <w:rPr>
          <w:rFonts w:cs="Arial"/>
          <w:sz w:val="24"/>
          <w:szCs w:val="24"/>
          <w:lang w:val="ru-RU"/>
        </w:rPr>
      </w:pPr>
    </w:p>
    <w:p w14:paraId="4B6CA6FC" w14:textId="77777777" w:rsidR="00BC1BA7" w:rsidRPr="007B1B3E" w:rsidRDefault="00BC1BA7" w:rsidP="00BC1BA7">
      <w:pPr>
        <w:tabs>
          <w:tab w:val="left" w:pos="567"/>
        </w:tabs>
        <w:spacing w:before="0"/>
        <w:contextualSpacing/>
        <w:rPr>
          <w:rFonts w:cs="Arial"/>
          <w:sz w:val="24"/>
          <w:szCs w:val="24"/>
          <w:lang w:val="ru-RU"/>
        </w:rPr>
      </w:pPr>
      <w:r w:rsidRPr="007B1B3E">
        <w:rPr>
          <w:rFonts w:cs="Arial"/>
          <w:sz w:val="24"/>
          <w:szCs w:val="24"/>
          <w:lang w:val="ru-RU"/>
        </w:rPr>
        <w:t>У случају да дође до одступања од уговореног квалитета, Продавац је дужан да до краја уговореног рока испоруке отклони све недостатке</w:t>
      </w:r>
      <w:r w:rsidR="00242FEC" w:rsidRPr="007B1B3E">
        <w:rPr>
          <w:rFonts w:cs="Arial"/>
          <w:sz w:val="24"/>
          <w:szCs w:val="24"/>
          <w:lang w:val="ru-RU"/>
        </w:rPr>
        <w:t>,</w:t>
      </w:r>
      <w:r w:rsidRPr="007B1B3E">
        <w:rPr>
          <w:rFonts w:cs="Arial"/>
          <w:sz w:val="24"/>
          <w:szCs w:val="24"/>
        </w:rPr>
        <w:t xml:space="preserve"> а</w:t>
      </w:r>
      <w:r w:rsidRPr="007B1B3E">
        <w:rPr>
          <w:rFonts w:cs="Arial"/>
          <w:sz w:val="24"/>
          <w:szCs w:val="24"/>
          <w:lang w:val="ru-RU"/>
        </w:rPr>
        <w:t xml:space="preserve"> док се </w:t>
      </w:r>
      <w:r w:rsidRPr="007B1B3E">
        <w:rPr>
          <w:rFonts w:cs="Arial"/>
          <w:sz w:val="24"/>
          <w:szCs w:val="24"/>
        </w:rPr>
        <w:t xml:space="preserve">ти недостаци не </w:t>
      </w:r>
      <w:r w:rsidRPr="007B1B3E">
        <w:rPr>
          <w:rFonts w:cs="Arial"/>
          <w:sz w:val="24"/>
          <w:szCs w:val="24"/>
          <w:lang w:val="ru-RU"/>
        </w:rPr>
        <w:t>отклон</w:t>
      </w:r>
      <w:r w:rsidRPr="007B1B3E">
        <w:rPr>
          <w:rFonts w:cs="Arial"/>
          <w:sz w:val="24"/>
          <w:szCs w:val="24"/>
        </w:rPr>
        <w:t>е</w:t>
      </w:r>
      <w:r w:rsidRPr="007B1B3E">
        <w:rPr>
          <w:rFonts w:cs="Arial"/>
          <w:sz w:val="24"/>
          <w:szCs w:val="24"/>
          <w:lang w:val="ru-RU"/>
        </w:rPr>
        <w:t xml:space="preserve">, </w:t>
      </w:r>
      <w:r w:rsidRPr="007B1B3E">
        <w:rPr>
          <w:rFonts w:cs="Arial"/>
          <w:sz w:val="24"/>
          <w:szCs w:val="24"/>
        </w:rPr>
        <w:t xml:space="preserve">сматраће се да </w:t>
      </w:r>
      <w:r w:rsidRPr="007B1B3E">
        <w:rPr>
          <w:rFonts w:cs="Arial"/>
          <w:sz w:val="24"/>
          <w:szCs w:val="24"/>
          <w:lang w:val="ru-RU"/>
        </w:rPr>
        <w:t>испорук</w:t>
      </w:r>
      <w:r w:rsidRPr="007B1B3E">
        <w:rPr>
          <w:rFonts w:cs="Arial"/>
          <w:sz w:val="24"/>
          <w:szCs w:val="24"/>
        </w:rPr>
        <w:t>а</w:t>
      </w:r>
      <w:r w:rsidRPr="007B1B3E">
        <w:rPr>
          <w:rFonts w:cs="Arial"/>
          <w:sz w:val="24"/>
          <w:szCs w:val="24"/>
          <w:lang w:val="ru-RU"/>
        </w:rPr>
        <w:t xml:space="preserve"> није </w:t>
      </w:r>
      <w:r w:rsidRPr="007B1B3E">
        <w:rPr>
          <w:rFonts w:cs="Arial"/>
          <w:sz w:val="24"/>
          <w:szCs w:val="24"/>
        </w:rPr>
        <w:t>извршена у року</w:t>
      </w:r>
      <w:r w:rsidRPr="007B1B3E">
        <w:rPr>
          <w:rFonts w:cs="Arial"/>
          <w:sz w:val="24"/>
          <w:szCs w:val="24"/>
          <w:lang w:val="ru-RU"/>
        </w:rPr>
        <w:t xml:space="preserve">. </w:t>
      </w:r>
    </w:p>
    <w:p w14:paraId="224EFB93" w14:textId="77777777" w:rsidR="00BC1BA7" w:rsidRPr="007B1B3E" w:rsidRDefault="00BC1BA7" w:rsidP="00BC1BA7">
      <w:pPr>
        <w:tabs>
          <w:tab w:val="left" w:pos="567"/>
        </w:tabs>
        <w:spacing w:before="0"/>
        <w:contextualSpacing/>
        <w:rPr>
          <w:rFonts w:cs="Arial"/>
          <w:b/>
          <w:sz w:val="24"/>
          <w:szCs w:val="24"/>
          <w:lang w:val="ru-RU"/>
        </w:rPr>
      </w:pPr>
    </w:p>
    <w:p w14:paraId="4B15EAB4" w14:textId="29641AF0" w:rsidR="00BC1BA7" w:rsidRPr="007B1B3E" w:rsidRDefault="00BC1BA7" w:rsidP="00BC1BA7">
      <w:pPr>
        <w:tabs>
          <w:tab w:val="left" w:pos="9090"/>
        </w:tabs>
        <w:spacing w:before="0"/>
        <w:contextualSpacing/>
        <w:rPr>
          <w:rFonts w:cs="Arial"/>
          <w:sz w:val="24"/>
          <w:szCs w:val="24"/>
          <w:lang w:val="ru-RU"/>
        </w:rPr>
      </w:pPr>
      <w:r w:rsidRPr="007B1B3E">
        <w:rPr>
          <w:rFonts w:cs="Arial"/>
          <w:sz w:val="24"/>
          <w:szCs w:val="24"/>
          <w:lang w:val="ru-RU"/>
        </w:rPr>
        <w:t>Купац, који је Продавцу благовремено и на поуздан начин ставио приговор због утв</w:t>
      </w:r>
      <w:r w:rsidR="008965EA">
        <w:rPr>
          <w:rFonts w:cs="Arial"/>
          <w:sz w:val="24"/>
          <w:szCs w:val="24"/>
          <w:lang w:val="ru-RU"/>
        </w:rPr>
        <w:t>рђених недостатака у квалитету д</w:t>
      </w:r>
      <w:r w:rsidRPr="007B1B3E">
        <w:rPr>
          <w:rFonts w:cs="Arial"/>
          <w:sz w:val="24"/>
          <w:szCs w:val="24"/>
          <w:lang w:val="ru-RU"/>
        </w:rPr>
        <w:t xml:space="preserve">обра </w:t>
      </w:r>
      <w:r w:rsidR="008965EA">
        <w:rPr>
          <w:rFonts w:cs="Arial"/>
          <w:sz w:val="24"/>
          <w:szCs w:val="24"/>
          <w:lang w:val="ru-RU"/>
        </w:rPr>
        <w:t xml:space="preserve">(лиценци) </w:t>
      </w:r>
      <w:r w:rsidRPr="007B1B3E">
        <w:rPr>
          <w:rFonts w:cs="Arial"/>
          <w:sz w:val="24"/>
          <w:szCs w:val="24"/>
          <w:lang w:val="ru-RU"/>
        </w:rPr>
        <w:t xml:space="preserve">- рекламацију, има право да, у року остављеном у приговору, тражи од Продавца: </w:t>
      </w:r>
    </w:p>
    <w:p w14:paraId="22D9CCFD" w14:textId="77777777" w:rsidR="00242FEC" w:rsidRPr="007B1B3E" w:rsidRDefault="00242FEC" w:rsidP="00BC1BA7">
      <w:pPr>
        <w:tabs>
          <w:tab w:val="left" w:pos="9090"/>
        </w:tabs>
        <w:spacing w:before="0"/>
        <w:contextualSpacing/>
        <w:rPr>
          <w:rFonts w:cs="Arial"/>
          <w:sz w:val="24"/>
          <w:szCs w:val="24"/>
          <w:lang w:val="ru-RU"/>
        </w:rPr>
      </w:pPr>
    </w:p>
    <w:p w14:paraId="1899D856" w14:textId="3CA02D29" w:rsidR="00BC1BA7" w:rsidRPr="007B1B3E" w:rsidRDefault="00BC1BA7" w:rsidP="00BC1BA7">
      <w:pPr>
        <w:numPr>
          <w:ilvl w:val="0"/>
          <w:numId w:val="3"/>
        </w:numPr>
        <w:tabs>
          <w:tab w:val="num" w:pos="567"/>
        </w:tabs>
        <w:spacing w:before="0"/>
        <w:ind w:left="568" w:hanging="284"/>
        <w:contextualSpacing/>
        <w:rPr>
          <w:rFonts w:cs="Arial"/>
          <w:sz w:val="24"/>
          <w:szCs w:val="24"/>
          <w:lang w:val="ru-RU"/>
        </w:rPr>
      </w:pPr>
      <w:r w:rsidRPr="007B1B3E">
        <w:rPr>
          <w:rFonts w:cs="Arial"/>
          <w:sz w:val="24"/>
          <w:szCs w:val="24"/>
          <w:lang w:val="ru-RU"/>
        </w:rPr>
        <w:t xml:space="preserve">да отклони недостатке о свом трошку, ако су мане на </w:t>
      </w:r>
      <w:r w:rsidR="008965EA">
        <w:rPr>
          <w:rFonts w:cs="Arial"/>
          <w:sz w:val="24"/>
          <w:szCs w:val="24"/>
          <w:lang w:val="ru-RU"/>
        </w:rPr>
        <w:t>д</w:t>
      </w:r>
      <w:r w:rsidRPr="007B1B3E">
        <w:rPr>
          <w:rFonts w:cs="Arial"/>
          <w:sz w:val="24"/>
          <w:szCs w:val="24"/>
          <w:lang w:val="ru-RU"/>
        </w:rPr>
        <w:t>обр</w:t>
      </w:r>
      <w:r w:rsidR="00050D7A">
        <w:rPr>
          <w:rFonts w:cs="Arial"/>
          <w:sz w:val="24"/>
          <w:szCs w:val="24"/>
          <w:lang w:val="ru-RU"/>
        </w:rPr>
        <w:t>има</w:t>
      </w:r>
      <w:r w:rsidRPr="007B1B3E">
        <w:rPr>
          <w:rFonts w:cs="Arial"/>
          <w:sz w:val="24"/>
          <w:szCs w:val="24"/>
          <w:lang w:val="ru-RU"/>
        </w:rPr>
        <w:t xml:space="preserve"> отклоњиве, или </w:t>
      </w:r>
    </w:p>
    <w:p w14:paraId="610D0739" w14:textId="06D52DC0" w:rsidR="00BC1BA7" w:rsidRPr="007B1B3E" w:rsidRDefault="00FF1AA5" w:rsidP="00BC1BA7">
      <w:pPr>
        <w:numPr>
          <w:ilvl w:val="0"/>
          <w:numId w:val="3"/>
        </w:numPr>
        <w:tabs>
          <w:tab w:val="num" w:pos="567"/>
        </w:tabs>
        <w:spacing w:before="0"/>
        <w:ind w:left="568" w:hanging="284"/>
        <w:contextualSpacing/>
        <w:rPr>
          <w:rFonts w:cs="Arial"/>
          <w:sz w:val="24"/>
          <w:szCs w:val="24"/>
          <w:lang w:val="ru-RU"/>
        </w:rPr>
      </w:pPr>
      <w:r w:rsidRPr="007B1B3E">
        <w:rPr>
          <w:rFonts w:cs="Arial"/>
          <w:sz w:val="24"/>
          <w:szCs w:val="24"/>
          <w:lang w:val="ru-RU"/>
        </w:rPr>
        <w:t>да му испоручи нов</w:t>
      </w:r>
      <w:r w:rsidR="00050D7A">
        <w:rPr>
          <w:rFonts w:cs="Arial"/>
          <w:sz w:val="24"/>
          <w:szCs w:val="24"/>
          <w:lang w:val="ru-RU"/>
        </w:rPr>
        <w:t>а</w:t>
      </w:r>
      <w:r w:rsidR="008965EA">
        <w:rPr>
          <w:rFonts w:cs="Arial"/>
          <w:sz w:val="24"/>
          <w:szCs w:val="24"/>
          <w:lang w:val="ru-RU"/>
        </w:rPr>
        <w:t xml:space="preserve"> д</w:t>
      </w:r>
      <w:r w:rsidR="00BC1BA7" w:rsidRPr="007B1B3E">
        <w:rPr>
          <w:rFonts w:cs="Arial"/>
          <w:sz w:val="24"/>
          <w:szCs w:val="24"/>
          <w:lang w:val="ru-RU"/>
        </w:rPr>
        <w:t>обр</w:t>
      </w:r>
      <w:r w:rsidR="00050D7A">
        <w:rPr>
          <w:rFonts w:cs="Arial"/>
          <w:sz w:val="24"/>
          <w:szCs w:val="24"/>
          <w:lang w:val="ru-RU"/>
        </w:rPr>
        <w:t>а</w:t>
      </w:r>
      <w:r w:rsidR="00BC1BA7" w:rsidRPr="007B1B3E">
        <w:rPr>
          <w:rFonts w:cs="Arial"/>
          <w:sz w:val="24"/>
          <w:szCs w:val="24"/>
          <w:lang w:val="ru-RU"/>
        </w:rPr>
        <w:t xml:space="preserve"> без недостатака о свом трошку и да испоручен</w:t>
      </w:r>
      <w:r w:rsidR="00050D7A">
        <w:rPr>
          <w:rFonts w:cs="Arial"/>
          <w:sz w:val="24"/>
          <w:szCs w:val="24"/>
          <w:lang w:val="ru-RU"/>
        </w:rPr>
        <w:t>а</w:t>
      </w:r>
      <w:r w:rsidR="008965EA">
        <w:rPr>
          <w:rFonts w:cs="Arial"/>
          <w:sz w:val="24"/>
          <w:szCs w:val="24"/>
          <w:lang w:val="ru-RU"/>
        </w:rPr>
        <w:t xml:space="preserve">  д</w:t>
      </w:r>
      <w:r w:rsidR="00BC1BA7" w:rsidRPr="007B1B3E">
        <w:rPr>
          <w:rFonts w:cs="Arial"/>
          <w:sz w:val="24"/>
          <w:szCs w:val="24"/>
          <w:lang w:val="ru-RU"/>
        </w:rPr>
        <w:t>обр</w:t>
      </w:r>
      <w:r w:rsidR="00050D7A">
        <w:rPr>
          <w:rFonts w:cs="Arial"/>
          <w:sz w:val="24"/>
          <w:szCs w:val="24"/>
          <w:lang w:val="ru-RU"/>
        </w:rPr>
        <w:t>а</w:t>
      </w:r>
      <w:r w:rsidR="00BC1BA7" w:rsidRPr="007B1B3E">
        <w:rPr>
          <w:rFonts w:cs="Arial"/>
          <w:sz w:val="24"/>
          <w:szCs w:val="24"/>
          <w:lang w:val="ru-RU"/>
        </w:rPr>
        <w:t xml:space="preserve"> са недостацима о свом трошку преузме или</w:t>
      </w:r>
    </w:p>
    <w:p w14:paraId="4BDB0773" w14:textId="38FF136A" w:rsidR="00BC1BA7" w:rsidRPr="007B1B3E" w:rsidRDefault="008965EA" w:rsidP="00BC1BA7">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одбије пријем д</w:t>
      </w:r>
      <w:r w:rsidR="00BC1BA7" w:rsidRPr="007B1B3E">
        <w:rPr>
          <w:rFonts w:cs="Arial"/>
          <w:sz w:val="24"/>
          <w:szCs w:val="24"/>
          <w:lang w:val="ru-RU"/>
        </w:rPr>
        <w:t>обра са недостацима.</w:t>
      </w:r>
    </w:p>
    <w:p w14:paraId="2CB99647" w14:textId="77777777" w:rsidR="00BC1BA7" w:rsidRPr="007B1B3E" w:rsidRDefault="00BC1BA7" w:rsidP="00BC1BA7">
      <w:pPr>
        <w:spacing w:before="0"/>
        <w:ind w:left="568"/>
        <w:contextualSpacing/>
        <w:rPr>
          <w:rFonts w:cs="Arial"/>
          <w:sz w:val="24"/>
          <w:szCs w:val="24"/>
          <w:lang w:val="ru-RU"/>
        </w:rPr>
      </w:pPr>
    </w:p>
    <w:p w14:paraId="66C6F0EA" w14:textId="5CA10EAF" w:rsidR="00BC1BA7" w:rsidRPr="007B1B3E" w:rsidRDefault="00BC1BA7" w:rsidP="00BC1BA7">
      <w:pPr>
        <w:tabs>
          <w:tab w:val="left" w:pos="9090"/>
        </w:tabs>
        <w:spacing w:before="0"/>
        <w:contextualSpacing/>
        <w:rPr>
          <w:rFonts w:cs="Arial"/>
          <w:sz w:val="24"/>
          <w:szCs w:val="24"/>
        </w:rPr>
      </w:pPr>
      <w:r w:rsidRPr="007B1B3E">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w:t>
      </w:r>
      <w:r w:rsidR="00050D7A">
        <w:rPr>
          <w:rFonts w:cs="Arial"/>
          <w:sz w:val="24"/>
          <w:szCs w:val="24"/>
          <w:lang w:val="sr-Cyrl-RS"/>
        </w:rPr>
        <w:t>им</w:t>
      </w:r>
      <w:r w:rsidR="008965EA">
        <w:rPr>
          <w:rFonts w:cs="Arial"/>
          <w:sz w:val="24"/>
          <w:szCs w:val="24"/>
        </w:rPr>
        <w:t xml:space="preserve"> д</w:t>
      </w:r>
      <w:r w:rsidRPr="007B1B3E">
        <w:rPr>
          <w:rFonts w:cs="Arial"/>
          <w:sz w:val="24"/>
          <w:szCs w:val="24"/>
        </w:rPr>
        <w:t>обр</w:t>
      </w:r>
      <w:r w:rsidR="00050D7A">
        <w:rPr>
          <w:rFonts w:cs="Arial"/>
          <w:sz w:val="24"/>
          <w:szCs w:val="24"/>
          <w:lang w:val="sr-Cyrl-RS"/>
        </w:rPr>
        <w:t>има</w:t>
      </w:r>
      <w:r w:rsidRPr="007B1B3E">
        <w:rPr>
          <w:rFonts w:cs="Arial"/>
          <w:sz w:val="24"/>
          <w:szCs w:val="24"/>
        </w:rPr>
        <w:t>, претрпео на другим својим добрима и то према општим правилима о одговорности за штету.</w:t>
      </w:r>
    </w:p>
    <w:p w14:paraId="79153A04" w14:textId="77777777" w:rsidR="00BC1BA7" w:rsidRPr="007B1B3E" w:rsidRDefault="00BC1BA7" w:rsidP="00BC1BA7">
      <w:pPr>
        <w:tabs>
          <w:tab w:val="left" w:pos="9090"/>
        </w:tabs>
        <w:spacing w:before="0"/>
        <w:contextualSpacing/>
        <w:rPr>
          <w:rFonts w:cs="Arial"/>
          <w:sz w:val="24"/>
          <w:szCs w:val="24"/>
        </w:rPr>
      </w:pPr>
    </w:p>
    <w:p w14:paraId="3E5F92B4" w14:textId="5BB5C772" w:rsidR="00BC1BA7" w:rsidRPr="007B1B3E" w:rsidRDefault="00BC1BA7" w:rsidP="00BC1BA7">
      <w:pPr>
        <w:tabs>
          <w:tab w:val="left" w:pos="9090"/>
        </w:tabs>
        <w:spacing w:before="0"/>
        <w:contextualSpacing/>
        <w:rPr>
          <w:rFonts w:cs="Arial"/>
          <w:sz w:val="24"/>
          <w:szCs w:val="24"/>
        </w:rPr>
      </w:pPr>
      <w:r w:rsidRPr="007B1B3E">
        <w:rPr>
          <w:rFonts w:cs="Arial"/>
          <w:sz w:val="24"/>
          <w:szCs w:val="24"/>
        </w:rPr>
        <w:t>Продавац је одговоран за све недостатке и о</w:t>
      </w:r>
      <w:r w:rsidR="008965EA">
        <w:rPr>
          <w:rFonts w:cs="Arial"/>
          <w:sz w:val="24"/>
          <w:szCs w:val="24"/>
        </w:rPr>
        <w:t>штећења на д</w:t>
      </w:r>
      <w:r w:rsidRPr="007B1B3E">
        <w:rPr>
          <w:rFonts w:cs="Arial"/>
          <w:sz w:val="24"/>
          <w:szCs w:val="24"/>
        </w:rPr>
        <w:t>обр</w:t>
      </w:r>
      <w:r w:rsidR="00050D7A">
        <w:rPr>
          <w:rFonts w:cs="Arial"/>
          <w:sz w:val="24"/>
          <w:szCs w:val="24"/>
          <w:lang w:val="sr-Cyrl-RS"/>
        </w:rPr>
        <w:t>има</w:t>
      </w:r>
      <w:r w:rsidRPr="007B1B3E">
        <w:rPr>
          <w:rFonts w:cs="Arial"/>
          <w:sz w:val="24"/>
          <w:szCs w:val="24"/>
        </w:rPr>
        <w:t>, која су настала и после преузимања истих од стране Купца, чији је узрок постојао пре преузимања (скривене мане).</w:t>
      </w:r>
    </w:p>
    <w:p w14:paraId="738BE8EA" w14:textId="77777777" w:rsidR="00BC1BA7" w:rsidRPr="007B1B3E" w:rsidRDefault="00BC1BA7" w:rsidP="00BC1BA7">
      <w:pPr>
        <w:tabs>
          <w:tab w:val="left" w:pos="9090"/>
        </w:tabs>
        <w:spacing w:before="0"/>
        <w:contextualSpacing/>
        <w:rPr>
          <w:rFonts w:cs="Arial"/>
          <w:sz w:val="24"/>
          <w:szCs w:val="24"/>
        </w:rPr>
      </w:pPr>
    </w:p>
    <w:p w14:paraId="59735DEE" w14:textId="20D28476" w:rsidR="00BC1BA7" w:rsidRDefault="00BC1BA7" w:rsidP="00BC1BA7">
      <w:pPr>
        <w:tabs>
          <w:tab w:val="left" w:pos="9090"/>
        </w:tabs>
        <w:spacing w:before="0"/>
        <w:contextualSpacing/>
        <w:rPr>
          <w:rFonts w:cs="Arial"/>
          <w:sz w:val="24"/>
          <w:szCs w:val="24"/>
        </w:rPr>
      </w:pPr>
      <w:r w:rsidRPr="007B1B3E">
        <w:rPr>
          <w:rFonts w:cs="Arial"/>
          <w:sz w:val="24"/>
          <w:szCs w:val="24"/>
        </w:rPr>
        <w:t xml:space="preserve">Након </w:t>
      </w:r>
      <w:r w:rsidRPr="007B1B3E">
        <w:rPr>
          <w:rFonts w:cs="Arial"/>
          <w:sz w:val="24"/>
          <w:szCs w:val="24"/>
          <w:lang w:val="sr-Cyrl-RS"/>
        </w:rPr>
        <w:t xml:space="preserve">успешно </w:t>
      </w:r>
      <w:r w:rsidRPr="007B1B3E">
        <w:rPr>
          <w:rFonts w:cs="Arial"/>
          <w:sz w:val="24"/>
          <w:szCs w:val="24"/>
        </w:rPr>
        <w:t xml:space="preserve">извршеног </w:t>
      </w:r>
      <w:r w:rsidRPr="007B1B3E">
        <w:rPr>
          <w:rFonts w:cs="Arial"/>
          <w:sz w:val="24"/>
          <w:szCs w:val="24"/>
          <w:lang w:val="sr-Cyrl-RS"/>
        </w:rPr>
        <w:t>квантитативног пријема</w:t>
      </w:r>
      <w:r w:rsidRPr="007B1B3E">
        <w:rPr>
          <w:rFonts w:cs="Arial"/>
          <w:sz w:val="24"/>
          <w:szCs w:val="24"/>
        </w:rPr>
        <w:t xml:space="preserve"> </w:t>
      </w:r>
      <w:r w:rsidR="008965EA">
        <w:rPr>
          <w:rFonts w:cs="Arial"/>
          <w:sz w:val="24"/>
          <w:szCs w:val="24"/>
          <w:lang w:val="sr-Cyrl-RS"/>
        </w:rPr>
        <w:t>д</w:t>
      </w:r>
      <w:r w:rsidR="00102D05" w:rsidRPr="007B1B3E">
        <w:rPr>
          <w:rFonts w:cs="Arial"/>
          <w:sz w:val="24"/>
          <w:szCs w:val="24"/>
          <w:lang w:val="sr-Cyrl-RS"/>
        </w:rPr>
        <w:t xml:space="preserve">обра </w:t>
      </w:r>
      <w:r w:rsidRPr="007B1B3E">
        <w:rPr>
          <w:rFonts w:cs="Arial"/>
          <w:sz w:val="24"/>
          <w:szCs w:val="24"/>
        </w:rPr>
        <w:t>(по отклањању евентуалних примедби), овлашћена лица Купца и овлашћени предст</w:t>
      </w:r>
      <w:r w:rsidRPr="007B1B3E">
        <w:rPr>
          <w:rFonts w:cs="Arial"/>
          <w:sz w:val="24"/>
          <w:szCs w:val="24"/>
          <w:lang w:val="sr-Cyrl-RS"/>
        </w:rPr>
        <w:t>а</w:t>
      </w:r>
      <w:r w:rsidRPr="007B1B3E">
        <w:rPr>
          <w:rFonts w:cs="Arial"/>
          <w:sz w:val="24"/>
          <w:szCs w:val="24"/>
        </w:rPr>
        <w:t xml:space="preserve">вник Продавца састављају и потписују Записник </w:t>
      </w:r>
      <w:r w:rsidR="00A1385E" w:rsidRPr="00A1385E">
        <w:rPr>
          <w:rFonts w:cs="Arial"/>
          <w:sz w:val="24"/>
          <w:szCs w:val="24"/>
          <w:lang w:val="sr-Cyrl-RS"/>
        </w:rPr>
        <w:t xml:space="preserve">о </w:t>
      </w:r>
      <w:r w:rsidR="0040104A">
        <w:rPr>
          <w:rFonts w:cs="Arial"/>
          <w:sz w:val="24"/>
          <w:szCs w:val="24"/>
          <w:lang w:val="sr-Cyrl-RS"/>
        </w:rPr>
        <w:t>активацији лиценци</w:t>
      </w:r>
      <w:r w:rsidRPr="007B1B3E">
        <w:rPr>
          <w:rFonts w:cs="Arial"/>
          <w:sz w:val="24"/>
          <w:szCs w:val="24"/>
        </w:rPr>
        <w:t>.</w:t>
      </w:r>
    </w:p>
    <w:p w14:paraId="1E6F5AF5" w14:textId="77777777" w:rsidR="001D6E1A" w:rsidRDefault="001D6E1A" w:rsidP="00BC1BA7">
      <w:pPr>
        <w:tabs>
          <w:tab w:val="left" w:pos="9090"/>
        </w:tabs>
        <w:spacing w:before="0"/>
        <w:contextualSpacing/>
        <w:rPr>
          <w:rFonts w:cs="Arial"/>
          <w:sz w:val="24"/>
          <w:szCs w:val="24"/>
        </w:rPr>
      </w:pPr>
    </w:p>
    <w:p w14:paraId="356FC61B" w14:textId="7ED6D616" w:rsidR="001D6E1A" w:rsidRPr="001D6E1A" w:rsidRDefault="001D6E1A" w:rsidP="001D6E1A">
      <w:pPr>
        <w:tabs>
          <w:tab w:val="left" w:pos="9090"/>
        </w:tabs>
        <w:spacing w:before="0"/>
        <w:contextualSpacing/>
        <w:rPr>
          <w:rFonts w:cs="Arial"/>
          <w:sz w:val="24"/>
          <w:szCs w:val="24"/>
          <w:lang w:val="sr-Cyrl-RS"/>
        </w:rPr>
      </w:pPr>
      <w:r w:rsidRPr="001D6E1A">
        <w:rPr>
          <w:rFonts w:cs="Arial"/>
          <w:sz w:val="24"/>
          <w:szCs w:val="24"/>
        </w:rPr>
        <w:t xml:space="preserve">Након </w:t>
      </w:r>
      <w:r w:rsidRPr="001D6E1A">
        <w:rPr>
          <w:rFonts w:cs="Arial"/>
          <w:sz w:val="24"/>
          <w:szCs w:val="24"/>
          <w:lang w:val="sr-Cyrl-RS"/>
        </w:rPr>
        <w:t xml:space="preserve">успешно </w:t>
      </w:r>
      <w:r w:rsidRPr="001D6E1A">
        <w:rPr>
          <w:rFonts w:cs="Arial"/>
          <w:sz w:val="24"/>
          <w:szCs w:val="24"/>
        </w:rPr>
        <w:t xml:space="preserve">извршеног </w:t>
      </w:r>
      <w:r w:rsidRPr="001D6E1A">
        <w:rPr>
          <w:rFonts w:cs="Arial"/>
          <w:sz w:val="24"/>
          <w:szCs w:val="24"/>
          <w:lang w:val="sr-Cyrl-RS"/>
        </w:rPr>
        <w:t xml:space="preserve">пријема </w:t>
      </w:r>
      <w:r w:rsidR="008849A6" w:rsidRPr="008849A6">
        <w:rPr>
          <w:rFonts w:cs="Arial"/>
          <w:sz w:val="24"/>
          <w:szCs w:val="24"/>
          <w:lang w:val="sr-Cyrl-RS"/>
        </w:rPr>
        <w:t xml:space="preserve">услуге </w:t>
      </w:r>
      <w:r w:rsidR="008849A6" w:rsidRPr="008849A6">
        <w:rPr>
          <w:rFonts w:cs="Arial"/>
          <w:sz w:val="24"/>
          <w:szCs w:val="24"/>
        </w:rPr>
        <w:t>инсталације, имп</w:t>
      </w:r>
      <w:r w:rsidR="00DC5D76">
        <w:rPr>
          <w:rFonts w:cs="Arial"/>
          <w:sz w:val="24"/>
          <w:szCs w:val="24"/>
        </w:rPr>
        <w:t>лементације, тестирања и пуштања</w:t>
      </w:r>
      <w:r w:rsidR="008849A6" w:rsidRPr="008849A6">
        <w:rPr>
          <w:rFonts w:cs="Arial"/>
          <w:sz w:val="24"/>
          <w:szCs w:val="24"/>
        </w:rPr>
        <w:t xml:space="preserve"> у рад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sidRPr="001D6E1A">
        <w:rPr>
          <w:rFonts w:cs="Arial"/>
          <w:sz w:val="24"/>
          <w:szCs w:val="24"/>
          <w:lang w:val="sr-Cyrl-RS"/>
        </w:rPr>
        <w:t xml:space="preserve"> </w:t>
      </w:r>
      <w:r w:rsidRPr="001D6E1A">
        <w:rPr>
          <w:rFonts w:cs="Arial"/>
          <w:sz w:val="24"/>
          <w:szCs w:val="24"/>
        </w:rPr>
        <w:t>(по отклањању евентуалних примедби), овлашћена лица Купца и овлашћени предст</w:t>
      </w:r>
      <w:r w:rsidRPr="001D6E1A">
        <w:rPr>
          <w:rFonts w:cs="Arial"/>
          <w:sz w:val="24"/>
          <w:szCs w:val="24"/>
          <w:lang w:val="sr-Cyrl-RS"/>
        </w:rPr>
        <w:t>а</w:t>
      </w:r>
      <w:r w:rsidRPr="001D6E1A">
        <w:rPr>
          <w:rFonts w:cs="Arial"/>
          <w:sz w:val="24"/>
          <w:szCs w:val="24"/>
        </w:rPr>
        <w:t xml:space="preserve">вник Продавца састављају и потписују </w:t>
      </w:r>
      <w:r w:rsidRPr="001D6E1A">
        <w:rPr>
          <w:rFonts w:cs="Arial"/>
          <w:sz w:val="24"/>
          <w:szCs w:val="24"/>
          <w:lang w:val="sr-Cyrl-RS"/>
        </w:rPr>
        <w:t xml:space="preserve">Записник о квалитативном </w:t>
      </w:r>
      <w:r w:rsidRPr="001D6E1A">
        <w:rPr>
          <w:rFonts w:cs="Arial"/>
          <w:sz w:val="24"/>
          <w:szCs w:val="24"/>
          <w:lang w:val="sr-Cyrl-RS"/>
        </w:rPr>
        <w:lastRenderedPageBreak/>
        <w:t xml:space="preserve">пријему </w:t>
      </w:r>
      <w:r w:rsidR="0040104A">
        <w:rPr>
          <w:rFonts w:cs="Arial"/>
          <w:sz w:val="24"/>
          <w:szCs w:val="24"/>
          <w:lang w:val="sr-Cyrl-RS"/>
        </w:rPr>
        <w:t>пратећих услуга</w:t>
      </w:r>
      <w:r w:rsidR="008849A6" w:rsidRPr="008849A6">
        <w:rPr>
          <w:rFonts w:cs="Arial"/>
          <w:sz w:val="24"/>
          <w:szCs w:val="24"/>
          <w:lang w:val="sr-Cyrl-RS"/>
        </w:rPr>
        <w:t xml:space="preserve"> </w:t>
      </w:r>
      <w:r w:rsidR="008849A6" w:rsidRPr="008849A6">
        <w:rPr>
          <w:rFonts w:cs="Arial"/>
          <w:sz w:val="24"/>
          <w:szCs w:val="24"/>
        </w:rPr>
        <w:t>инсталације, имп</w:t>
      </w:r>
      <w:r w:rsidR="00DC5D76">
        <w:rPr>
          <w:rFonts w:cs="Arial"/>
          <w:sz w:val="24"/>
          <w:szCs w:val="24"/>
        </w:rPr>
        <w:t>лементације, тестирања и пуштање</w:t>
      </w:r>
      <w:r w:rsidR="008849A6" w:rsidRPr="008849A6">
        <w:rPr>
          <w:rFonts w:cs="Arial"/>
          <w:sz w:val="24"/>
          <w:szCs w:val="24"/>
        </w:rPr>
        <w:t xml:space="preserve"> у рад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sidRPr="001D6E1A">
        <w:rPr>
          <w:rFonts w:cs="Arial"/>
          <w:sz w:val="24"/>
          <w:szCs w:val="24"/>
          <w:lang w:val="sr-Cyrl-RS"/>
        </w:rPr>
        <w:t>.</w:t>
      </w:r>
    </w:p>
    <w:p w14:paraId="210F7919" w14:textId="77777777" w:rsidR="001D6E1A" w:rsidRPr="007B1B3E" w:rsidRDefault="001D6E1A" w:rsidP="00BC1BA7">
      <w:pPr>
        <w:tabs>
          <w:tab w:val="left" w:pos="9090"/>
        </w:tabs>
        <w:spacing w:before="0"/>
        <w:contextualSpacing/>
        <w:rPr>
          <w:rFonts w:cs="Arial"/>
          <w:sz w:val="24"/>
          <w:szCs w:val="24"/>
        </w:rPr>
      </w:pPr>
    </w:p>
    <w:p w14:paraId="6EF6BA35" w14:textId="48F6FB60" w:rsidR="00BC1BA7" w:rsidRPr="007B1B3E" w:rsidRDefault="00BC1BA7" w:rsidP="00BC1BA7">
      <w:pPr>
        <w:spacing w:before="0"/>
        <w:contextualSpacing/>
        <w:rPr>
          <w:rFonts w:cs="Arial"/>
          <w:b/>
          <w:color w:val="000000" w:themeColor="text1"/>
          <w:sz w:val="24"/>
          <w:szCs w:val="24"/>
          <w:lang w:val="ru-RU"/>
        </w:rPr>
      </w:pPr>
    </w:p>
    <w:p w14:paraId="0A527E84" w14:textId="77777777" w:rsidR="00BC1BA7" w:rsidRPr="007B1B3E" w:rsidRDefault="00BC1BA7" w:rsidP="00BC1BA7">
      <w:pPr>
        <w:spacing w:before="0"/>
        <w:contextualSpacing/>
        <w:rPr>
          <w:rFonts w:cs="Arial"/>
          <w:b/>
          <w:color w:val="000000" w:themeColor="text1"/>
          <w:sz w:val="24"/>
          <w:szCs w:val="24"/>
          <w:lang w:val="ru-RU"/>
        </w:rPr>
      </w:pPr>
      <w:r w:rsidRPr="007B1B3E">
        <w:rPr>
          <w:rFonts w:cs="Arial"/>
          <w:b/>
          <w:color w:val="000000" w:themeColor="text1"/>
          <w:sz w:val="24"/>
          <w:szCs w:val="24"/>
          <w:lang w:val="ru-RU"/>
        </w:rPr>
        <w:t>ГАРАНТНИ РОК</w:t>
      </w:r>
    </w:p>
    <w:p w14:paraId="19CC39CA" w14:textId="77777777" w:rsidR="00BC1BA7" w:rsidRPr="007B1B3E" w:rsidRDefault="00BC1BA7" w:rsidP="00BC1BA7">
      <w:pPr>
        <w:spacing w:before="0"/>
        <w:contextualSpacing/>
        <w:jc w:val="center"/>
        <w:rPr>
          <w:rFonts w:cs="Arial"/>
          <w:b/>
          <w:sz w:val="24"/>
          <w:szCs w:val="24"/>
          <w:lang w:val="ru-RU"/>
        </w:rPr>
      </w:pPr>
      <w:r w:rsidRPr="007B1B3E">
        <w:rPr>
          <w:rFonts w:cs="Arial"/>
          <w:b/>
          <w:sz w:val="24"/>
          <w:szCs w:val="24"/>
          <w:lang w:val="ru-RU"/>
        </w:rPr>
        <w:t>Члан 7.</w:t>
      </w:r>
    </w:p>
    <w:p w14:paraId="0DACD129" w14:textId="49A7262F" w:rsidR="008849A6" w:rsidRDefault="008849A6" w:rsidP="00BC1BA7">
      <w:pPr>
        <w:spacing w:before="0"/>
        <w:rPr>
          <w:rFonts w:cs="Arial"/>
          <w:bCs/>
          <w:iCs/>
          <w:sz w:val="24"/>
          <w:szCs w:val="24"/>
          <w:lang w:val="sr-Cyrl-RS"/>
        </w:rPr>
      </w:pPr>
      <w:r w:rsidRPr="008849A6">
        <w:rPr>
          <w:rFonts w:cs="Arial"/>
          <w:bCs/>
          <w:iCs/>
          <w:sz w:val="24"/>
          <w:szCs w:val="24"/>
          <w:lang w:val="sr-Cyrl-RS"/>
        </w:rPr>
        <w:t xml:space="preserve">Гарантни рок и подршка произвођача за понуђено </w:t>
      </w:r>
      <w:r w:rsidR="00DC5D76" w:rsidRPr="00DC5D76">
        <w:rPr>
          <w:rFonts w:cs="Arial"/>
          <w:bCs/>
          <w:iCs/>
          <w:sz w:val="24"/>
          <w:szCs w:val="24"/>
          <w:lang w:val="sr-Cyrl-RS"/>
        </w:rPr>
        <w:t xml:space="preserve">софтверско решење </w:t>
      </w:r>
      <w:r w:rsidR="00DC5D76" w:rsidRPr="00DC5D76">
        <w:rPr>
          <w:rFonts w:cs="Arial"/>
          <w:bCs/>
          <w:iCs/>
          <w:sz w:val="24"/>
          <w:szCs w:val="24"/>
          <w:lang w:val="ru-RU"/>
        </w:rPr>
        <w:t>за идентификацију проблема у раду мрежне инфраструктуре</w:t>
      </w:r>
      <w:r w:rsidRPr="008849A6">
        <w:rPr>
          <w:rFonts w:cs="Arial"/>
          <w:bCs/>
          <w:iCs/>
          <w:sz w:val="24"/>
          <w:szCs w:val="24"/>
          <w:lang w:val="sr-Cyrl-RS"/>
        </w:rPr>
        <w:t xml:space="preserve"> </w:t>
      </w:r>
      <w:r>
        <w:rPr>
          <w:rFonts w:cs="Arial"/>
          <w:bCs/>
          <w:iCs/>
          <w:sz w:val="24"/>
          <w:szCs w:val="24"/>
          <w:lang w:val="sr-Cyrl-RS"/>
        </w:rPr>
        <w:t xml:space="preserve">износи </w:t>
      </w:r>
      <w:r w:rsidRPr="008849A6">
        <w:rPr>
          <w:rFonts w:cs="Arial"/>
          <w:bCs/>
          <w:iCs/>
          <w:sz w:val="24"/>
          <w:szCs w:val="24"/>
          <w:lang w:val="sr-Cyrl-RS"/>
        </w:rPr>
        <w:t xml:space="preserve"> ______________</w:t>
      </w:r>
      <w:r>
        <w:rPr>
          <w:rFonts w:cs="Arial"/>
          <w:bCs/>
          <w:iCs/>
          <w:sz w:val="24"/>
          <w:szCs w:val="24"/>
          <w:lang w:val="sr-Cyrl-RS"/>
        </w:rPr>
        <w:t xml:space="preserve"> (словима: ____________)</w:t>
      </w:r>
      <w:r w:rsidRPr="008849A6">
        <w:rPr>
          <w:rFonts w:cs="Arial"/>
          <w:bCs/>
          <w:iCs/>
          <w:sz w:val="24"/>
          <w:szCs w:val="24"/>
          <w:lang w:val="sr-Cyrl-RS"/>
        </w:rPr>
        <w:t xml:space="preserve"> </w:t>
      </w:r>
      <w:r w:rsidRPr="008849A6">
        <w:rPr>
          <w:rFonts w:cs="Arial"/>
          <w:bCs/>
          <w:iCs/>
          <w:sz w:val="24"/>
          <w:szCs w:val="24"/>
          <w:lang w:val="sr-Cyrl-CS"/>
        </w:rPr>
        <w:t xml:space="preserve">од дана </w:t>
      </w:r>
      <w:r w:rsidR="00B37269">
        <w:rPr>
          <w:rFonts w:cs="Arial"/>
          <w:bCs/>
          <w:iCs/>
          <w:sz w:val="24"/>
          <w:szCs w:val="24"/>
          <w:lang w:val="sr-Cyrl-RS"/>
        </w:rPr>
        <w:t>испоруке доб</w:t>
      </w:r>
      <w:r w:rsidRPr="008849A6">
        <w:rPr>
          <w:rFonts w:cs="Arial"/>
          <w:bCs/>
          <w:iCs/>
          <w:sz w:val="24"/>
          <w:szCs w:val="24"/>
          <w:lang w:val="sr-Cyrl-RS"/>
        </w:rPr>
        <w:t xml:space="preserve">ра (лиценци). Гарантни рок почиње да тече од дана обостраног потписивања </w:t>
      </w:r>
      <w:r w:rsidRPr="008849A6">
        <w:rPr>
          <w:rFonts w:cs="Arial"/>
          <w:bCs/>
          <w:iCs/>
          <w:sz w:val="24"/>
          <w:szCs w:val="24"/>
        </w:rPr>
        <w:t xml:space="preserve">Записника </w:t>
      </w:r>
      <w:r>
        <w:rPr>
          <w:rFonts w:cs="Arial"/>
          <w:bCs/>
          <w:iCs/>
          <w:sz w:val="24"/>
          <w:szCs w:val="24"/>
          <w:lang w:val="sr-Cyrl-RS"/>
        </w:rPr>
        <w:t xml:space="preserve">о </w:t>
      </w:r>
      <w:r w:rsidR="0040104A">
        <w:rPr>
          <w:rFonts w:cs="Arial"/>
          <w:bCs/>
          <w:iCs/>
          <w:sz w:val="24"/>
          <w:szCs w:val="24"/>
          <w:lang w:val="sr-Cyrl-RS"/>
        </w:rPr>
        <w:t>активацији лиценци</w:t>
      </w:r>
      <w:r w:rsidR="00730E5E">
        <w:rPr>
          <w:rFonts w:cs="Arial"/>
          <w:bCs/>
          <w:iCs/>
          <w:sz w:val="24"/>
          <w:szCs w:val="24"/>
          <w:lang w:val="sr-Cyrl-RS"/>
        </w:rPr>
        <w:t>.</w:t>
      </w:r>
    </w:p>
    <w:p w14:paraId="04C7D9A3" w14:textId="77777777" w:rsidR="00730E5E" w:rsidRDefault="00730E5E" w:rsidP="00BC1BA7">
      <w:pPr>
        <w:spacing w:before="0"/>
        <w:rPr>
          <w:rFonts w:cs="Arial"/>
          <w:bCs/>
          <w:iCs/>
          <w:sz w:val="24"/>
          <w:szCs w:val="24"/>
          <w:lang w:val="sr-Cyrl-RS"/>
        </w:rPr>
      </w:pPr>
    </w:p>
    <w:p w14:paraId="2F8A7E11" w14:textId="77777777" w:rsidR="00BC1BA7" w:rsidRPr="007B1B3E" w:rsidRDefault="00BC1BA7" w:rsidP="00BC1BA7">
      <w:pPr>
        <w:tabs>
          <w:tab w:val="left" w:pos="9090"/>
        </w:tabs>
        <w:spacing w:before="0"/>
        <w:contextualSpacing/>
        <w:rPr>
          <w:rFonts w:cs="Arial"/>
          <w:sz w:val="24"/>
          <w:szCs w:val="24"/>
          <w:lang w:val="ru-RU"/>
        </w:rPr>
      </w:pPr>
      <w:r w:rsidRPr="007B1B3E">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6F132BDD" w14:textId="77777777" w:rsidR="003E1FC6" w:rsidRPr="007B1B3E" w:rsidRDefault="003E1FC6" w:rsidP="00BC1BA7">
      <w:pPr>
        <w:tabs>
          <w:tab w:val="left" w:pos="9090"/>
        </w:tabs>
        <w:spacing w:before="0"/>
        <w:contextualSpacing/>
        <w:rPr>
          <w:rFonts w:cs="Arial"/>
          <w:sz w:val="24"/>
          <w:szCs w:val="24"/>
          <w:lang w:val="ru-RU"/>
        </w:rPr>
      </w:pPr>
    </w:p>
    <w:p w14:paraId="4D86A762" w14:textId="7F6FE64F" w:rsidR="0040471B" w:rsidRPr="007B1B3E" w:rsidRDefault="00BC1BA7" w:rsidP="0040471B">
      <w:pPr>
        <w:tabs>
          <w:tab w:val="left" w:pos="9090"/>
        </w:tabs>
        <w:spacing w:before="0"/>
        <w:contextualSpacing/>
        <w:rPr>
          <w:rFonts w:cs="Arial"/>
          <w:sz w:val="24"/>
          <w:szCs w:val="24"/>
          <w:lang w:val="ru-RU"/>
        </w:rPr>
      </w:pPr>
      <w:r w:rsidRPr="007B1B3E">
        <w:rPr>
          <w:rFonts w:cs="Arial"/>
          <w:sz w:val="24"/>
          <w:szCs w:val="24"/>
          <w:lang w:val="ru-RU"/>
        </w:rPr>
        <w:t>Продавац се обавезује да у гарантном року, о свом трошку, отклони све евентуалне недостатке на испоручен</w:t>
      </w:r>
      <w:r w:rsidR="00B37269">
        <w:rPr>
          <w:rFonts w:cs="Arial"/>
          <w:sz w:val="24"/>
          <w:szCs w:val="24"/>
          <w:lang w:val="ru-RU"/>
        </w:rPr>
        <w:t>ом</w:t>
      </w:r>
      <w:r w:rsidR="005F4BBA">
        <w:rPr>
          <w:rFonts w:cs="Arial"/>
          <w:sz w:val="24"/>
          <w:szCs w:val="24"/>
          <w:lang w:val="ru-RU"/>
        </w:rPr>
        <w:t xml:space="preserve"> д</w:t>
      </w:r>
      <w:r w:rsidRPr="007B1B3E">
        <w:rPr>
          <w:rFonts w:cs="Arial"/>
          <w:sz w:val="24"/>
          <w:szCs w:val="24"/>
          <w:lang w:val="ru-RU"/>
        </w:rPr>
        <w:t>обр</w:t>
      </w:r>
      <w:r w:rsidR="00B37269">
        <w:rPr>
          <w:rFonts w:cs="Arial"/>
          <w:sz w:val="24"/>
          <w:szCs w:val="24"/>
          <w:lang w:val="ru-RU"/>
        </w:rPr>
        <w:t>у</w:t>
      </w:r>
      <w:r w:rsidRPr="007B1B3E">
        <w:rPr>
          <w:rFonts w:cs="Arial"/>
          <w:sz w:val="24"/>
          <w:szCs w:val="24"/>
          <w:lang w:val="ru-RU"/>
        </w:rPr>
        <w:t xml:space="preserve"> под условима утврђеним у техничкој гаранцији и</w:t>
      </w:r>
      <w:r w:rsidR="0040471B" w:rsidRPr="007B1B3E">
        <w:rPr>
          <w:rFonts w:cs="Arial"/>
          <w:sz w:val="24"/>
          <w:szCs w:val="24"/>
          <w:lang w:val="ru-RU"/>
        </w:rPr>
        <w:t xml:space="preserve"> важећим законским прописима РС, у противном Купац ће реализовати средство финансијског обезбеђења за отклањање недостатака у гарантном року.</w:t>
      </w:r>
    </w:p>
    <w:p w14:paraId="41D03C3C" w14:textId="77777777" w:rsidR="00BC1BA7" w:rsidRPr="007B1B3E" w:rsidRDefault="00BC1BA7" w:rsidP="00BC1BA7">
      <w:pPr>
        <w:tabs>
          <w:tab w:val="left" w:pos="9090"/>
        </w:tabs>
        <w:spacing w:before="0"/>
        <w:contextualSpacing/>
        <w:rPr>
          <w:rFonts w:cs="Arial"/>
          <w:sz w:val="24"/>
          <w:szCs w:val="24"/>
          <w:lang w:val="ru-RU"/>
        </w:rPr>
      </w:pPr>
    </w:p>
    <w:p w14:paraId="6CA39745" w14:textId="77777777" w:rsidR="00BC1BA7" w:rsidRPr="007B1B3E" w:rsidRDefault="00BC1BA7" w:rsidP="00BC1BA7">
      <w:pPr>
        <w:spacing w:before="0"/>
        <w:ind w:right="-329"/>
        <w:contextualSpacing/>
        <w:rPr>
          <w:rFonts w:cs="Arial"/>
          <w:b/>
          <w:sz w:val="24"/>
          <w:szCs w:val="24"/>
        </w:rPr>
      </w:pPr>
      <w:r w:rsidRPr="007B1B3E">
        <w:rPr>
          <w:rFonts w:cs="Arial"/>
          <w:b/>
          <w:sz w:val="24"/>
          <w:szCs w:val="24"/>
        </w:rPr>
        <w:t>ОВЛАШЋЕНИ ПРЕДСТАВНИЦИ ЗА ПРАЋЕЊЕ УГОВОРА</w:t>
      </w:r>
    </w:p>
    <w:p w14:paraId="5AEF2B39" w14:textId="77777777" w:rsidR="00BC1BA7" w:rsidRPr="007B1B3E" w:rsidRDefault="00BC1BA7" w:rsidP="00BC1BA7">
      <w:pPr>
        <w:spacing w:before="0"/>
        <w:ind w:right="-329"/>
        <w:contextualSpacing/>
        <w:jc w:val="center"/>
        <w:rPr>
          <w:rFonts w:cs="Arial"/>
          <w:b/>
          <w:sz w:val="24"/>
          <w:szCs w:val="24"/>
        </w:rPr>
      </w:pPr>
    </w:p>
    <w:p w14:paraId="245A1EF9" w14:textId="77777777" w:rsidR="00BC1BA7" w:rsidRPr="007B1B3E" w:rsidRDefault="00BC1BA7" w:rsidP="00BC1BA7">
      <w:pPr>
        <w:spacing w:before="0"/>
        <w:ind w:right="-329"/>
        <w:contextualSpacing/>
        <w:jc w:val="center"/>
        <w:rPr>
          <w:rFonts w:cs="Arial"/>
          <w:b/>
          <w:sz w:val="24"/>
          <w:szCs w:val="24"/>
        </w:rPr>
      </w:pPr>
      <w:r w:rsidRPr="007B1B3E">
        <w:rPr>
          <w:rFonts w:cs="Arial"/>
          <w:b/>
          <w:sz w:val="24"/>
          <w:szCs w:val="24"/>
        </w:rPr>
        <w:t xml:space="preserve">Члан </w:t>
      </w:r>
      <w:r w:rsidRPr="007B1B3E">
        <w:rPr>
          <w:rFonts w:cs="Arial"/>
          <w:b/>
          <w:sz w:val="24"/>
          <w:szCs w:val="24"/>
          <w:lang w:val="sr-Cyrl-RS"/>
        </w:rPr>
        <w:t>8</w:t>
      </w:r>
      <w:r w:rsidRPr="007B1B3E">
        <w:rPr>
          <w:rFonts w:cs="Arial"/>
          <w:b/>
          <w:sz w:val="24"/>
          <w:szCs w:val="24"/>
        </w:rPr>
        <w:t>.</w:t>
      </w:r>
    </w:p>
    <w:p w14:paraId="3062F433" w14:textId="7208F588" w:rsidR="00BC1BA7" w:rsidRPr="007B1B3E" w:rsidRDefault="00BC1BA7" w:rsidP="006B12B3">
      <w:pPr>
        <w:spacing w:before="0"/>
        <w:ind w:right="29"/>
        <w:contextualSpacing/>
        <w:rPr>
          <w:rFonts w:cs="Arial"/>
          <w:sz w:val="24"/>
          <w:szCs w:val="24"/>
        </w:rPr>
      </w:pPr>
      <w:r w:rsidRPr="007B1B3E">
        <w:rPr>
          <w:rFonts w:cs="Arial"/>
          <w:sz w:val="24"/>
          <w:szCs w:val="24"/>
        </w:rPr>
        <w:t xml:space="preserve">Овлашћени представници за праћење реализације </w:t>
      </w:r>
      <w:r w:rsidR="005F4BBA">
        <w:rPr>
          <w:rFonts w:eastAsia="Calibri" w:cs="Arial"/>
          <w:sz w:val="24"/>
          <w:szCs w:val="24"/>
          <w:lang w:val="ru-RU"/>
        </w:rPr>
        <w:t>испоруке д</w:t>
      </w:r>
      <w:r w:rsidR="00F0430A" w:rsidRPr="007B1B3E">
        <w:rPr>
          <w:rFonts w:eastAsia="Calibri" w:cs="Arial"/>
          <w:sz w:val="24"/>
          <w:szCs w:val="24"/>
          <w:lang w:val="ru-RU"/>
        </w:rPr>
        <w:t>об</w:t>
      </w:r>
      <w:r w:rsidRPr="007B1B3E">
        <w:rPr>
          <w:rFonts w:eastAsia="Calibri" w:cs="Arial"/>
          <w:sz w:val="24"/>
          <w:szCs w:val="24"/>
          <w:lang w:val="ru-RU"/>
        </w:rPr>
        <w:t>ра</w:t>
      </w:r>
      <w:r w:rsidR="007B5654" w:rsidRPr="007B1B3E">
        <w:rPr>
          <w:rFonts w:eastAsia="Calibri" w:cs="Arial"/>
          <w:sz w:val="24"/>
          <w:szCs w:val="24"/>
          <w:lang w:val="ru-RU"/>
        </w:rPr>
        <w:t xml:space="preserve"> и </w:t>
      </w:r>
      <w:r w:rsidR="00730E5E">
        <w:rPr>
          <w:rFonts w:eastAsia="Calibri" w:cs="Arial"/>
          <w:sz w:val="24"/>
          <w:szCs w:val="24"/>
          <w:lang w:val="ru-RU"/>
        </w:rPr>
        <w:t>пружање</w:t>
      </w:r>
      <w:r w:rsidR="007B5654" w:rsidRPr="007B1B3E">
        <w:rPr>
          <w:rFonts w:eastAsia="Calibri" w:cs="Arial"/>
          <w:sz w:val="24"/>
          <w:szCs w:val="24"/>
          <w:lang w:val="ru-RU"/>
        </w:rPr>
        <w:t xml:space="preserve"> </w:t>
      </w:r>
      <w:r w:rsidR="007B5654" w:rsidRPr="007B1B3E">
        <w:rPr>
          <w:rFonts w:cs="Arial"/>
          <w:sz w:val="24"/>
          <w:szCs w:val="24"/>
          <w:lang w:val="sr-Cyrl-RS"/>
        </w:rPr>
        <w:t xml:space="preserve">услуга </w:t>
      </w:r>
      <w:r w:rsidRPr="007B1B3E">
        <w:rPr>
          <w:rFonts w:cs="Arial"/>
          <w:sz w:val="24"/>
          <w:szCs w:val="24"/>
        </w:rPr>
        <w:t xml:space="preserve">из члана 1. овог Уговора су: </w:t>
      </w:r>
    </w:p>
    <w:p w14:paraId="5F3F15C7" w14:textId="77777777" w:rsidR="00F0430A" w:rsidRPr="007B1B3E" w:rsidRDefault="00F0430A" w:rsidP="006B12B3">
      <w:pPr>
        <w:spacing w:before="0"/>
        <w:ind w:right="29"/>
        <w:contextualSpacing/>
        <w:rPr>
          <w:rFonts w:cs="Arial"/>
          <w:sz w:val="24"/>
          <w:szCs w:val="24"/>
        </w:rPr>
      </w:pPr>
    </w:p>
    <w:p w14:paraId="1233578D" w14:textId="77777777" w:rsidR="00BC1BA7" w:rsidRPr="007B1B3E" w:rsidRDefault="00BC1BA7" w:rsidP="00BC1BA7">
      <w:pPr>
        <w:spacing w:before="0"/>
        <w:ind w:right="-329"/>
        <w:contextualSpacing/>
        <w:rPr>
          <w:rFonts w:cs="Arial"/>
          <w:sz w:val="24"/>
          <w:szCs w:val="24"/>
          <w:lang w:val="sr-Cyrl-RS"/>
        </w:rPr>
      </w:pPr>
      <w:r w:rsidRPr="007B1B3E">
        <w:rPr>
          <w:rFonts w:cs="Arial"/>
          <w:sz w:val="24"/>
          <w:szCs w:val="24"/>
        </w:rPr>
        <w:tab/>
        <w:t xml:space="preserve">- за </w:t>
      </w:r>
      <w:r w:rsidRPr="007B1B3E">
        <w:rPr>
          <w:rFonts w:cs="Arial"/>
          <w:sz w:val="24"/>
          <w:szCs w:val="24"/>
          <w:lang w:val="sr-Cyrl-RS"/>
        </w:rPr>
        <w:t>Купца</w:t>
      </w:r>
      <w:r w:rsidRPr="007B1B3E">
        <w:rPr>
          <w:rFonts w:cs="Arial"/>
          <w:sz w:val="24"/>
          <w:szCs w:val="24"/>
        </w:rPr>
        <w:t xml:space="preserve"> _____________________________</w:t>
      </w:r>
    </w:p>
    <w:p w14:paraId="56B2710C" w14:textId="77777777" w:rsidR="00BC1BA7" w:rsidRPr="007B1B3E" w:rsidRDefault="00BC1BA7" w:rsidP="00BC1BA7">
      <w:pPr>
        <w:spacing w:before="0"/>
        <w:ind w:right="-329"/>
        <w:contextualSpacing/>
        <w:rPr>
          <w:rFonts w:cs="Arial"/>
          <w:sz w:val="24"/>
          <w:szCs w:val="24"/>
        </w:rPr>
      </w:pPr>
      <w:r w:rsidRPr="007B1B3E">
        <w:rPr>
          <w:rFonts w:cs="Arial"/>
          <w:sz w:val="24"/>
          <w:szCs w:val="24"/>
          <w:lang w:val="sr-Cyrl-RS"/>
        </w:rPr>
        <w:t xml:space="preserve">             </w:t>
      </w:r>
    </w:p>
    <w:p w14:paraId="16A7B560" w14:textId="77777777" w:rsidR="00BC1BA7" w:rsidRPr="007B1B3E" w:rsidRDefault="00BC1BA7" w:rsidP="00BC1BA7">
      <w:pPr>
        <w:spacing w:before="0"/>
        <w:ind w:right="-329"/>
        <w:contextualSpacing/>
        <w:rPr>
          <w:rFonts w:cs="Arial"/>
          <w:sz w:val="24"/>
          <w:szCs w:val="24"/>
        </w:rPr>
      </w:pPr>
      <w:r w:rsidRPr="007B1B3E">
        <w:rPr>
          <w:rFonts w:cs="Arial"/>
          <w:sz w:val="24"/>
          <w:szCs w:val="24"/>
        </w:rPr>
        <w:tab/>
        <w:t xml:space="preserve">- за </w:t>
      </w:r>
      <w:r w:rsidRPr="007B1B3E">
        <w:rPr>
          <w:rFonts w:cs="Arial"/>
          <w:sz w:val="24"/>
          <w:szCs w:val="24"/>
          <w:lang w:val="sr-Cyrl-RS"/>
        </w:rPr>
        <w:t>Продавца ___</w:t>
      </w:r>
      <w:r w:rsidRPr="007B1B3E">
        <w:rPr>
          <w:rFonts w:cs="Arial"/>
          <w:sz w:val="24"/>
          <w:szCs w:val="24"/>
        </w:rPr>
        <w:t>_______________________</w:t>
      </w:r>
    </w:p>
    <w:p w14:paraId="3AE5D973" w14:textId="77777777" w:rsidR="00BC1BA7" w:rsidRPr="007B1B3E" w:rsidRDefault="00BC1BA7" w:rsidP="00BC1BA7">
      <w:pPr>
        <w:spacing w:before="0"/>
        <w:ind w:right="-329"/>
        <w:contextualSpacing/>
        <w:rPr>
          <w:rFonts w:cs="Arial"/>
          <w:sz w:val="24"/>
          <w:szCs w:val="24"/>
        </w:rPr>
      </w:pPr>
    </w:p>
    <w:p w14:paraId="14972C10" w14:textId="77777777" w:rsidR="00B37269" w:rsidRDefault="00BC1BA7" w:rsidP="00A66430">
      <w:pPr>
        <w:spacing w:before="0"/>
        <w:ind w:right="119"/>
        <w:contextualSpacing/>
        <w:rPr>
          <w:rFonts w:cs="Arial"/>
          <w:sz w:val="24"/>
          <w:szCs w:val="24"/>
          <w:lang w:val="sr-Cyrl-RS"/>
        </w:rPr>
      </w:pPr>
      <w:r w:rsidRPr="007B1B3E">
        <w:rPr>
          <w:rFonts w:cs="Arial"/>
          <w:sz w:val="24"/>
          <w:szCs w:val="24"/>
        </w:rPr>
        <w:t>Овлашћења и д</w:t>
      </w:r>
      <w:r w:rsidR="00F17FED" w:rsidRPr="007B1B3E">
        <w:rPr>
          <w:rFonts w:cs="Arial"/>
          <w:sz w:val="24"/>
          <w:szCs w:val="24"/>
        </w:rPr>
        <w:t>ужности овлашћених представника</w:t>
      </w:r>
      <w:r w:rsidRPr="007B1B3E">
        <w:rPr>
          <w:rFonts w:cs="Arial"/>
          <w:sz w:val="24"/>
          <w:szCs w:val="24"/>
        </w:rPr>
        <w:t xml:space="preserve"> за праћење реализације овог Уговора су да</w:t>
      </w:r>
      <w:r w:rsidRPr="007B1B3E">
        <w:rPr>
          <w:rFonts w:cs="Arial"/>
          <w:sz w:val="24"/>
          <w:szCs w:val="24"/>
          <w:lang w:val="sr-Cyrl-RS"/>
        </w:rPr>
        <w:t>:</w:t>
      </w:r>
    </w:p>
    <w:p w14:paraId="0EE14CBB" w14:textId="4AFC1C40" w:rsidR="00B37269" w:rsidRDefault="00B37269" w:rsidP="006B12B3">
      <w:pPr>
        <w:spacing w:before="0"/>
        <w:ind w:right="119"/>
        <w:contextualSpacing/>
        <w:rPr>
          <w:rFonts w:eastAsia="Calibri" w:cs="Arial"/>
          <w:sz w:val="24"/>
          <w:szCs w:val="24"/>
          <w:lang w:val="sr-Cyrl-RS"/>
        </w:rPr>
      </w:pPr>
      <w:r>
        <w:rPr>
          <w:rFonts w:cs="Arial"/>
          <w:sz w:val="24"/>
          <w:szCs w:val="24"/>
          <w:lang w:val="sr-Cyrl-RS"/>
        </w:rPr>
        <w:t xml:space="preserve">- </w:t>
      </w:r>
      <w:r w:rsidR="00BC1BA7" w:rsidRPr="007B1B3E">
        <w:rPr>
          <w:rFonts w:cs="Arial"/>
          <w:sz w:val="24"/>
          <w:szCs w:val="24"/>
          <w:lang w:val="sr-Cyrl-RS"/>
        </w:rPr>
        <w:t xml:space="preserve">проверавају и оверавају </w:t>
      </w:r>
      <w:r w:rsidR="003E1FC6" w:rsidRPr="007B1B3E">
        <w:rPr>
          <w:rFonts w:eastAsia="Calibri" w:cs="Arial"/>
          <w:sz w:val="24"/>
          <w:szCs w:val="24"/>
          <w:lang w:val="sr-Cyrl-RS"/>
        </w:rPr>
        <w:t xml:space="preserve">Записник </w:t>
      </w:r>
      <w:r w:rsidR="00A1385E" w:rsidRPr="00A1385E">
        <w:rPr>
          <w:rFonts w:eastAsia="Calibri" w:cs="Arial"/>
          <w:sz w:val="24"/>
          <w:szCs w:val="24"/>
          <w:lang w:val="sr-Cyrl-RS"/>
        </w:rPr>
        <w:t xml:space="preserve">о </w:t>
      </w:r>
      <w:r w:rsidR="0040104A">
        <w:rPr>
          <w:rFonts w:eastAsia="Calibri" w:cs="Arial"/>
          <w:sz w:val="24"/>
          <w:szCs w:val="24"/>
          <w:lang w:val="sr-Cyrl-RS"/>
        </w:rPr>
        <w:t>активацији лиценци</w:t>
      </w:r>
      <w:r w:rsidR="00DC7411">
        <w:rPr>
          <w:rFonts w:eastAsia="Calibri" w:cs="Arial"/>
          <w:sz w:val="24"/>
          <w:szCs w:val="24"/>
          <w:lang w:val="sr-Cyrl-RS"/>
        </w:rPr>
        <w:t xml:space="preserve"> и </w:t>
      </w:r>
      <w:r w:rsidR="00BC3F72" w:rsidRPr="00BC3F72">
        <w:rPr>
          <w:rFonts w:eastAsia="Calibri" w:cs="Arial"/>
          <w:sz w:val="24"/>
          <w:szCs w:val="24"/>
          <w:lang w:val="sr-Cyrl-RS"/>
        </w:rPr>
        <w:t xml:space="preserve">Записник о квалитативном </w:t>
      </w:r>
      <w:r w:rsidR="00BC3F72" w:rsidRPr="00730E5E">
        <w:rPr>
          <w:rFonts w:eastAsia="Calibri" w:cs="Arial"/>
          <w:sz w:val="24"/>
          <w:szCs w:val="24"/>
          <w:lang w:val="sr-Cyrl-RS"/>
        </w:rPr>
        <w:t xml:space="preserve">пријему </w:t>
      </w:r>
      <w:r w:rsidR="00134214" w:rsidRPr="00730E5E">
        <w:rPr>
          <w:rFonts w:eastAsia="Calibri" w:cs="Arial"/>
          <w:sz w:val="24"/>
          <w:szCs w:val="24"/>
          <w:lang w:val="sr-Cyrl-RS"/>
        </w:rPr>
        <w:t xml:space="preserve">пратећих </w:t>
      </w:r>
      <w:r w:rsidR="00BC3F72" w:rsidRPr="00730E5E">
        <w:rPr>
          <w:rFonts w:eastAsia="Calibri" w:cs="Arial"/>
          <w:sz w:val="24"/>
          <w:szCs w:val="24"/>
          <w:lang w:val="sr-Cyrl-RS"/>
        </w:rPr>
        <w:t>услуг</w:t>
      </w:r>
      <w:r w:rsidR="00134214" w:rsidRPr="00730E5E">
        <w:rPr>
          <w:rFonts w:eastAsia="Calibri" w:cs="Arial"/>
          <w:sz w:val="24"/>
          <w:szCs w:val="24"/>
          <w:lang w:val="sr-Cyrl-RS"/>
        </w:rPr>
        <w:t>а</w:t>
      </w:r>
      <w:r w:rsidR="00BC3F72" w:rsidRPr="00730E5E">
        <w:rPr>
          <w:rFonts w:eastAsia="Calibri" w:cs="Arial"/>
          <w:sz w:val="24"/>
          <w:szCs w:val="24"/>
          <w:lang w:val="sr-Cyrl-RS"/>
        </w:rPr>
        <w:t xml:space="preserve"> инсталације, имплементације, тестирањ</w:t>
      </w:r>
      <w:r w:rsidR="00DC5D76">
        <w:rPr>
          <w:rFonts w:eastAsia="Calibri" w:cs="Arial"/>
          <w:sz w:val="24"/>
          <w:szCs w:val="24"/>
          <w:lang w:val="sr-Cyrl-RS"/>
        </w:rPr>
        <w:t>а и пуштање</w:t>
      </w:r>
      <w:r w:rsidR="00BC3F72" w:rsidRPr="00730E5E">
        <w:rPr>
          <w:rFonts w:eastAsia="Calibri" w:cs="Arial"/>
          <w:sz w:val="24"/>
          <w:szCs w:val="24"/>
          <w:lang w:val="sr-Cyrl-RS"/>
        </w:rPr>
        <w:t xml:space="preserve"> у рад </w:t>
      </w:r>
      <w:r w:rsidR="00730E5E" w:rsidRPr="00730E5E">
        <w:rPr>
          <w:rFonts w:eastAsia="Calibri" w:cs="Arial"/>
          <w:sz w:val="24"/>
          <w:szCs w:val="24"/>
          <w:lang w:val="sr-Cyrl-RS"/>
        </w:rPr>
        <w:t xml:space="preserve">софтверског решења </w:t>
      </w:r>
      <w:r w:rsidR="00730E5E" w:rsidRPr="00730E5E">
        <w:rPr>
          <w:rFonts w:eastAsia="Calibri" w:cs="Arial"/>
          <w:sz w:val="24"/>
          <w:szCs w:val="24"/>
          <w:lang w:val="ru-RU"/>
        </w:rPr>
        <w:t>за идентификацију проблема у раду мрежне инфраструктуре</w:t>
      </w:r>
      <w:r w:rsidRPr="00730E5E">
        <w:rPr>
          <w:rFonts w:eastAsia="Calibri" w:cs="Arial"/>
          <w:sz w:val="24"/>
          <w:szCs w:val="24"/>
          <w:lang w:val="sr-Cyrl-RS"/>
        </w:rPr>
        <w:t>;</w:t>
      </w:r>
    </w:p>
    <w:p w14:paraId="7B155302" w14:textId="77777777" w:rsidR="0040104A" w:rsidRDefault="00B37269" w:rsidP="00B37269">
      <w:pPr>
        <w:spacing w:before="0"/>
        <w:ind w:right="29"/>
        <w:contextualSpacing/>
        <w:rPr>
          <w:rFonts w:cs="Arial"/>
          <w:sz w:val="24"/>
          <w:szCs w:val="24"/>
          <w:lang w:val="sr-Cyrl-RS"/>
        </w:rPr>
      </w:pPr>
      <w:r>
        <w:rPr>
          <w:rFonts w:eastAsia="Calibri" w:cs="Arial"/>
          <w:sz w:val="24"/>
          <w:szCs w:val="24"/>
          <w:lang w:val="sr-Cyrl-RS"/>
        </w:rPr>
        <w:t xml:space="preserve">- </w:t>
      </w:r>
      <w:r w:rsidR="00BC1BA7" w:rsidRPr="007B1B3E">
        <w:rPr>
          <w:rFonts w:cs="Arial"/>
          <w:sz w:val="24"/>
          <w:szCs w:val="24"/>
          <w:lang w:val="sr-Latn-CS"/>
        </w:rPr>
        <w:t xml:space="preserve">праћење датума истека </w:t>
      </w:r>
      <w:r w:rsidR="00BC1BA7" w:rsidRPr="007B1B3E">
        <w:rPr>
          <w:rFonts w:cs="Arial"/>
          <w:sz w:val="24"/>
          <w:szCs w:val="24"/>
          <w:lang w:val="sr-Cyrl-RS"/>
        </w:rPr>
        <w:t>Уговора</w:t>
      </w:r>
      <w:r w:rsidR="00BC1BA7" w:rsidRPr="007B1B3E">
        <w:rPr>
          <w:rFonts w:cs="Arial"/>
          <w:sz w:val="24"/>
          <w:szCs w:val="24"/>
          <w:lang w:val="sr-Latn-CS"/>
        </w:rPr>
        <w:t>,</w:t>
      </w:r>
    </w:p>
    <w:p w14:paraId="3BA94DBE" w14:textId="3079D77E" w:rsidR="00B37269" w:rsidRDefault="0040104A" w:rsidP="00B37269">
      <w:pPr>
        <w:spacing w:before="0"/>
        <w:ind w:right="29"/>
        <w:contextualSpacing/>
        <w:rPr>
          <w:rFonts w:cs="Arial"/>
          <w:sz w:val="24"/>
          <w:szCs w:val="24"/>
          <w:lang w:val="sr-Cyrl-RS"/>
        </w:rPr>
      </w:pPr>
      <w:r>
        <w:rPr>
          <w:rFonts w:cs="Arial"/>
          <w:sz w:val="24"/>
          <w:szCs w:val="24"/>
          <w:lang w:val="sr-Cyrl-RS"/>
        </w:rPr>
        <w:t xml:space="preserve">- </w:t>
      </w:r>
      <w:r w:rsidR="00BC1BA7" w:rsidRPr="007B1B3E">
        <w:rPr>
          <w:rFonts w:cs="Arial"/>
          <w:sz w:val="24"/>
          <w:szCs w:val="24"/>
          <w:lang w:val="sr-Latn-CS"/>
        </w:rPr>
        <w:t>праћење усаглашености уговорених и реализованих позиција и евентуалних одступања,</w:t>
      </w:r>
    </w:p>
    <w:p w14:paraId="3B453483" w14:textId="50A19789" w:rsidR="00BC1BA7" w:rsidRPr="00B37269" w:rsidRDefault="00B37269" w:rsidP="00B37269">
      <w:pPr>
        <w:spacing w:before="0"/>
        <w:ind w:right="29"/>
        <w:contextualSpacing/>
        <w:rPr>
          <w:rFonts w:cs="Arial"/>
          <w:sz w:val="24"/>
          <w:szCs w:val="24"/>
          <w:lang w:val="sr-Cyrl-RS"/>
        </w:rPr>
      </w:pPr>
      <w:r>
        <w:rPr>
          <w:rFonts w:cs="Arial"/>
          <w:sz w:val="24"/>
          <w:szCs w:val="24"/>
          <w:lang w:val="sr-Cyrl-RS"/>
        </w:rPr>
        <w:t xml:space="preserve">- </w:t>
      </w:r>
      <w:r w:rsidR="00BC1BA7" w:rsidRPr="007B1B3E">
        <w:rPr>
          <w:rFonts w:cs="Arial"/>
          <w:sz w:val="24"/>
          <w:szCs w:val="24"/>
        </w:rPr>
        <w:t xml:space="preserve">извршавају </w:t>
      </w:r>
      <w:r w:rsidR="00BC1BA7" w:rsidRPr="007B1B3E">
        <w:rPr>
          <w:rFonts w:cs="Arial"/>
          <w:sz w:val="24"/>
          <w:szCs w:val="24"/>
          <w:lang w:val="sr-Cyrl-RS"/>
        </w:rPr>
        <w:t>све остале</w:t>
      </w:r>
      <w:r w:rsidR="00BC1BA7" w:rsidRPr="007B1B3E">
        <w:rPr>
          <w:rFonts w:cs="Arial"/>
          <w:sz w:val="24"/>
          <w:szCs w:val="24"/>
        </w:rPr>
        <w:t xml:space="preserve"> дужности везане за </w:t>
      </w:r>
      <w:r w:rsidR="00BC1BA7" w:rsidRPr="007B1B3E">
        <w:rPr>
          <w:rFonts w:cs="Arial"/>
          <w:sz w:val="24"/>
          <w:szCs w:val="24"/>
          <w:lang w:val="sr-Cyrl-RS"/>
        </w:rPr>
        <w:t>праћење</w:t>
      </w:r>
      <w:r w:rsidR="00BC1BA7" w:rsidRPr="007B1B3E">
        <w:rPr>
          <w:rFonts w:cs="Arial"/>
          <w:sz w:val="24"/>
          <w:szCs w:val="24"/>
        </w:rPr>
        <w:t xml:space="preserve"> </w:t>
      </w:r>
      <w:r w:rsidR="00BC1BA7" w:rsidRPr="007B1B3E">
        <w:rPr>
          <w:rFonts w:cs="Arial"/>
          <w:sz w:val="24"/>
          <w:szCs w:val="24"/>
          <w:lang w:val="sr-Cyrl-RS"/>
        </w:rPr>
        <w:t xml:space="preserve">реализације </w:t>
      </w:r>
      <w:r w:rsidR="00BC1BA7" w:rsidRPr="007B1B3E">
        <w:rPr>
          <w:rFonts w:cs="Arial"/>
          <w:sz w:val="24"/>
          <w:szCs w:val="24"/>
        </w:rPr>
        <w:t>предмета овог Уговора</w:t>
      </w:r>
      <w:r w:rsidR="00BC1BA7" w:rsidRPr="007B1B3E">
        <w:rPr>
          <w:rFonts w:cs="Arial"/>
          <w:sz w:val="24"/>
          <w:szCs w:val="24"/>
          <w:lang w:val="sr-Cyrl-RS"/>
        </w:rPr>
        <w:t xml:space="preserve"> у обиму, врсти и квалитету.</w:t>
      </w:r>
    </w:p>
    <w:p w14:paraId="68FC4760" w14:textId="77777777" w:rsidR="00BC1BA7" w:rsidRPr="007B1B3E" w:rsidRDefault="00BC1BA7" w:rsidP="006B12B3">
      <w:pPr>
        <w:tabs>
          <w:tab w:val="left" w:pos="567"/>
        </w:tabs>
        <w:spacing w:before="0"/>
        <w:ind w:right="119"/>
        <w:contextualSpacing/>
        <w:rPr>
          <w:rFonts w:cs="Arial"/>
          <w:i/>
          <w:color w:val="00B0F0"/>
          <w:sz w:val="24"/>
          <w:szCs w:val="24"/>
          <w:lang w:val="ru-RU"/>
        </w:rPr>
      </w:pPr>
    </w:p>
    <w:p w14:paraId="314B1A26" w14:textId="77777777" w:rsidR="00BC1BA7" w:rsidRPr="007B1B3E" w:rsidRDefault="00BC1BA7" w:rsidP="00BC1BA7">
      <w:pPr>
        <w:spacing w:before="0"/>
        <w:contextualSpacing/>
        <w:rPr>
          <w:rFonts w:cs="Arial"/>
          <w:b/>
          <w:sz w:val="24"/>
          <w:szCs w:val="24"/>
          <w:lang w:val="ru-RU"/>
        </w:rPr>
      </w:pPr>
      <w:r w:rsidRPr="007B1B3E">
        <w:rPr>
          <w:rFonts w:cs="Arial"/>
          <w:b/>
          <w:sz w:val="24"/>
          <w:szCs w:val="24"/>
          <w:lang w:val="ru-RU"/>
        </w:rPr>
        <w:t>СРЕДСТВА ФИНАНСИЈСКОГ ОБЕЗБЕЂЕЊА</w:t>
      </w:r>
    </w:p>
    <w:p w14:paraId="2936E957" w14:textId="77777777" w:rsidR="006B12B3" w:rsidRPr="007B1B3E" w:rsidRDefault="006B12B3" w:rsidP="00BC1BA7">
      <w:pPr>
        <w:spacing w:before="0"/>
        <w:contextualSpacing/>
        <w:rPr>
          <w:rFonts w:cs="Arial"/>
          <w:b/>
          <w:sz w:val="24"/>
          <w:szCs w:val="24"/>
          <w:lang w:val="ru-RU"/>
        </w:rPr>
      </w:pPr>
    </w:p>
    <w:p w14:paraId="3AA277A9" w14:textId="77777777" w:rsidR="00BC1BA7" w:rsidRPr="007B1B3E" w:rsidRDefault="00BC1BA7" w:rsidP="00BC1BA7">
      <w:pPr>
        <w:spacing w:before="0"/>
        <w:contextualSpacing/>
        <w:jc w:val="center"/>
        <w:rPr>
          <w:rFonts w:cs="Arial"/>
          <w:b/>
          <w:sz w:val="24"/>
          <w:szCs w:val="24"/>
          <w:lang w:val="ru-RU"/>
        </w:rPr>
      </w:pPr>
      <w:r w:rsidRPr="007B1B3E">
        <w:rPr>
          <w:rFonts w:cs="Arial"/>
          <w:b/>
          <w:sz w:val="24"/>
          <w:szCs w:val="24"/>
          <w:lang w:val="ru-RU"/>
        </w:rPr>
        <w:t xml:space="preserve">Члан </w:t>
      </w:r>
      <w:r w:rsidRPr="007B1B3E">
        <w:rPr>
          <w:rFonts w:cs="Arial"/>
          <w:b/>
          <w:sz w:val="24"/>
          <w:szCs w:val="24"/>
          <w:lang w:val="sr-Cyrl-RS"/>
        </w:rPr>
        <w:t>9</w:t>
      </w:r>
      <w:r w:rsidRPr="007B1B3E">
        <w:rPr>
          <w:rFonts w:cs="Arial"/>
          <w:b/>
          <w:sz w:val="24"/>
          <w:szCs w:val="24"/>
          <w:lang w:val="ru-RU"/>
        </w:rPr>
        <w:t xml:space="preserve">. </w:t>
      </w:r>
    </w:p>
    <w:p w14:paraId="05D56C0F" w14:textId="77777777" w:rsidR="003E1FC6" w:rsidRPr="007B1B3E" w:rsidRDefault="003E1FC6" w:rsidP="003E1FC6">
      <w:pPr>
        <w:spacing w:before="0"/>
        <w:contextualSpacing/>
        <w:rPr>
          <w:rFonts w:cs="Arial"/>
          <w:b/>
          <w:sz w:val="24"/>
          <w:szCs w:val="24"/>
          <w:lang w:val="ru-RU"/>
        </w:rPr>
      </w:pPr>
      <w:r w:rsidRPr="007B1B3E">
        <w:rPr>
          <w:rFonts w:cs="Arial"/>
          <w:b/>
          <w:sz w:val="24"/>
          <w:szCs w:val="24"/>
          <w:lang w:val="ru-RU"/>
        </w:rPr>
        <w:t>Банкарска гаранција за добро извршење посла</w:t>
      </w:r>
    </w:p>
    <w:p w14:paraId="679F30DF" w14:textId="4BA5829B" w:rsidR="003E1FC6" w:rsidRPr="007B1B3E" w:rsidRDefault="003E1FC6" w:rsidP="003E1FC6">
      <w:pPr>
        <w:tabs>
          <w:tab w:val="left" w:pos="284"/>
          <w:tab w:val="left" w:pos="330"/>
        </w:tabs>
        <w:spacing w:before="0"/>
        <w:ind w:right="98"/>
        <w:contextualSpacing/>
        <w:rPr>
          <w:rFonts w:eastAsia="TimesNewRomanPSMT" w:cs="Arial"/>
          <w:bCs/>
          <w:sz w:val="24"/>
          <w:szCs w:val="24"/>
          <w:lang w:val="sr-Cyrl-RS"/>
        </w:rPr>
      </w:pPr>
      <w:r w:rsidRPr="007B1B3E">
        <w:rPr>
          <w:rFonts w:eastAsia="TimesNewRomanPSMT" w:cs="Arial"/>
          <w:bCs/>
          <w:sz w:val="24"/>
          <w:szCs w:val="24"/>
          <w:lang w:val="sr-Cyrl-RS"/>
        </w:rPr>
        <w:t xml:space="preserve">Продавац је дужан да у тренутку закључења уговора или најкасније у року од 10 (словима: десет) дана од дана обостраног потписивања Уговора од стране законских заступника </w:t>
      </w:r>
      <w:r w:rsidR="00FF1AA5" w:rsidRPr="007B1B3E">
        <w:rPr>
          <w:rFonts w:eastAsia="TimesNewRomanPSMT" w:cs="Arial"/>
          <w:bCs/>
          <w:sz w:val="24"/>
          <w:szCs w:val="24"/>
          <w:lang w:val="sr-Cyrl-RS"/>
        </w:rPr>
        <w:t>У</w:t>
      </w:r>
      <w:r w:rsidRPr="007B1B3E">
        <w:rPr>
          <w:rFonts w:eastAsia="TimesNewRomanPSMT" w:cs="Arial"/>
          <w:bCs/>
          <w:sz w:val="24"/>
          <w:szCs w:val="24"/>
          <w:lang w:val="sr-Cyrl-RS"/>
        </w:rPr>
        <w:t xml:space="preserve">говорних страна, као одложни услов из члана 74. став 2. Закона о облигационим односима („Сл. лист СФРЈ“, бр. 29/78, 39/85, 45/89 – одлука УСЈ и 57/89, </w:t>
      </w:r>
      <w:r w:rsidRPr="007B1B3E">
        <w:rPr>
          <w:rFonts w:eastAsia="TimesNewRomanPSMT" w:cs="Arial"/>
          <w:bCs/>
          <w:sz w:val="24"/>
          <w:szCs w:val="24"/>
          <w:lang w:val="sr-Cyrl-RS"/>
        </w:rPr>
        <w:lastRenderedPageBreak/>
        <w:t xml:space="preserve">„Сл.лист СРЈ“, бр. 31/93 и „Сл. лист СЦГ“, бр. 1/2003 – Уставна повеља),  </w:t>
      </w:r>
      <w:r w:rsidR="00AD4165">
        <w:rPr>
          <w:rFonts w:eastAsia="TimesNewRomanPSMT" w:cs="Arial"/>
          <w:bCs/>
          <w:sz w:val="24"/>
          <w:szCs w:val="24"/>
          <w:lang w:val="sr-Cyrl-RS"/>
        </w:rPr>
        <w:t xml:space="preserve">(даље: ЗОО), </w:t>
      </w:r>
      <w:r w:rsidRPr="007B1B3E">
        <w:rPr>
          <w:rFonts w:eastAsia="TimesNewRomanPSMT" w:cs="Arial"/>
          <w:bCs/>
          <w:sz w:val="24"/>
          <w:szCs w:val="24"/>
          <w:lang w:val="sr-Cyrl-RS"/>
        </w:rPr>
        <w:t>преда Купцу средство финансијског обезбеђења за добро извршење посла.</w:t>
      </w:r>
    </w:p>
    <w:p w14:paraId="6122C868" w14:textId="77777777" w:rsidR="003E1FC6" w:rsidRPr="007B1B3E" w:rsidRDefault="003E1FC6" w:rsidP="003E1FC6">
      <w:pPr>
        <w:tabs>
          <w:tab w:val="left" w:pos="284"/>
          <w:tab w:val="left" w:pos="330"/>
        </w:tabs>
        <w:spacing w:before="0"/>
        <w:ind w:right="98"/>
        <w:contextualSpacing/>
        <w:rPr>
          <w:rFonts w:eastAsia="TimesNewRomanPSMT" w:cs="Arial"/>
          <w:bCs/>
          <w:sz w:val="24"/>
          <w:szCs w:val="24"/>
          <w:lang w:val="sr-Latn-RS"/>
        </w:rPr>
      </w:pPr>
    </w:p>
    <w:p w14:paraId="0E6F1F1E" w14:textId="77777777" w:rsidR="003E1FC6" w:rsidRPr="007B1B3E" w:rsidRDefault="003E1FC6" w:rsidP="003E1FC6">
      <w:pPr>
        <w:tabs>
          <w:tab w:val="left" w:pos="284"/>
          <w:tab w:val="left" w:pos="330"/>
        </w:tabs>
        <w:spacing w:before="0"/>
        <w:ind w:right="98"/>
        <w:contextualSpacing/>
        <w:rPr>
          <w:rFonts w:eastAsia="TimesNewRomanPSMT" w:cs="Arial"/>
          <w:bCs/>
          <w:sz w:val="24"/>
          <w:szCs w:val="24"/>
          <w:lang w:val="sr-Cyrl-RS"/>
        </w:rPr>
      </w:pPr>
      <w:r w:rsidRPr="007B1B3E">
        <w:rPr>
          <w:rFonts w:eastAsia="TimesNewRomanPSMT" w:cs="Arial"/>
          <w:bCs/>
          <w:sz w:val="24"/>
          <w:szCs w:val="24"/>
          <w:lang w:val="sr-Cyrl-RS"/>
        </w:rPr>
        <w:t xml:space="preserve">Продавац је дужан да Купцу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30 (словима: тридесет) дана дужим од </w:t>
      </w:r>
      <w:r w:rsidRPr="007B1B3E">
        <w:rPr>
          <w:rFonts w:eastAsia="TimesNewRomanPSMT" w:cs="Arial"/>
          <w:sz w:val="24"/>
          <w:szCs w:val="24"/>
          <w:lang w:val="ru-RU"/>
        </w:rPr>
        <w:t xml:space="preserve">рока </w:t>
      </w:r>
      <w:r w:rsidR="00FF1AA5" w:rsidRPr="007B1B3E">
        <w:rPr>
          <w:rFonts w:eastAsia="TimesNewRomanPSMT" w:cs="Arial"/>
          <w:sz w:val="24"/>
          <w:szCs w:val="24"/>
          <w:lang w:val="sr-Cyrl-RS"/>
        </w:rPr>
        <w:t>важења У</w:t>
      </w:r>
      <w:r w:rsidRPr="007B1B3E">
        <w:rPr>
          <w:rFonts w:eastAsia="TimesNewRomanPSMT" w:cs="Arial"/>
          <w:sz w:val="24"/>
          <w:szCs w:val="24"/>
          <w:lang w:val="sr-Cyrl-RS"/>
        </w:rPr>
        <w:t>говора</w:t>
      </w:r>
      <w:r w:rsidRPr="007B1B3E">
        <w:rPr>
          <w:rFonts w:eastAsia="TimesNewRomanPSMT" w:cs="Arial"/>
          <w:bCs/>
          <w:sz w:val="24"/>
          <w:szCs w:val="24"/>
          <w:lang w:val="sr-Cyrl-RS"/>
        </w:rPr>
        <w:t>.</w:t>
      </w:r>
    </w:p>
    <w:p w14:paraId="58097380" w14:textId="77777777" w:rsidR="003E1FC6" w:rsidRPr="007B1B3E" w:rsidRDefault="003E1FC6" w:rsidP="003E1FC6">
      <w:pPr>
        <w:tabs>
          <w:tab w:val="left" w:pos="284"/>
          <w:tab w:val="left" w:pos="330"/>
        </w:tabs>
        <w:spacing w:before="0"/>
        <w:ind w:right="98"/>
        <w:contextualSpacing/>
        <w:rPr>
          <w:rFonts w:eastAsia="TimesNewRomanPSMT" w:cs="Arial"/>
          <w:bCs/>
          <w:sz w:val="24"/>
          <w:szCs w:val="24"/>
          <w:lang w:val="sr-Cyrl-RS"/>
        </w:rPr>
      </w:pPr>
    </w:p>
    <w:p w14:paraId="7DA0D8C7" w14:textId="77777777" w:rsidR="003E1FC6" w:rsidRPr="007B1B3E" w:rsidRDefault="003E1FC6" w:rsidP="003E1FC6">
      <w:pPr>
        <w:tabs>
          <w:tab w:val="left" w:pos="284"/>
          <w:tab w:val="left" w:pos="330"/>
        </w:tabs>
        <w:spacing w:before="0"/>
        <w:ind w:right="98"/>
        <w:contextualSpacing/>
        <w:rPr>
          <w:rFonts w:eastAsia="TimesNewRomanPSMT" w:cs="Arial"/>
          <w:bCs/>
          <w:sz w:val="24"/>
          <w:szCs w:val="24"/>
          <w:lang w:val="sr-Cyrl-RS"/>
        </w:rPr>
      </w:pPr>
      <w:r w:rsidRPr="007B1B3E">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A93DFC" w14:textId="77777777" w:rsidR="003E1FC6" w:rsidRPr="007B1B3E" w:rsidRDefault="003E1FC6" w:rsidP="003E1FC6">
      <w:pPr>
        <w:tabs>
          <w:tab w:val="left" w:pos="284"/>
          <w:tab w:val="left" w:pos="330"/>
        </w:tabs>
        <w:spacing w:before="0"/>
        <w:ind w:right="98"/>
        <w:contextualSpacing/>
        <w:rPr>
          <w:rFonts w:eastAsia="TimesNewRomanPSMT" w:cs="Arial"/>
          <w:bCs/>
          <w:sz w:val="24"/>
          <w:szCs w:val="24"/>
          <w:lang w:val="sr-Cyrl-RS"/>
        </w:rPr>
      </w:pPr>
      <w:r w:rsidRPr="007B1B3E">
        <w:rPr>
          <w:rFonts w:eastAsia="TimesNewRomanPSMT" w:cs="Arial"/>
          <w:bCs/>
          <w:sz w:val="24"/>
          <w:szCs w:val="24"/>
          <w:lang w:val="sr-Cyrl-R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w:t>
      </w:r>
      <w:r w:rsidRPr="007B1B3E">
        <w:rPr>
          <w:rFonts w:eastAsia="TimesNewRomanPSMT" w:cs="Arial"/>
          <w:bCs/>
          <w:sz w:val="24"/>
          <w:szCs w:val="24"/>
          <w:lang w:val="sr-Latn-RS"/>
        </w:rPr>
        <w:t xml:space="preserve"> </w:t>
      </w:r>
      <w:r w:rsidRPr="007B1B3E">
        <w:rPr>
          <w:rFonts w:eastAsia="TimesNewRomanPSMT" w:cs="Arial"/>
          <w:bCs/>
          <w:sz w:val="24"/>
          <w:szCs w:val="24"/>
          <w:lang w:val="sr-Cyrl-RS"/>
        </w:rPr>
        <w:t xml:space="preserve">уговором. </w:t>
      </w:r>
    </w:p>
    <w:p w14:paraId="5DBBB168" w14:textId="77777777" w:rsidR="003E1FC6" w:rsidRPr="007B1B3E" w:rsidRDefault="003E1FC6" w:rsidP="003E1FC6">
      <w:pPr>
        <w:tabs>
          <w:tab w:val="left" w:pos="284"/>
          <w:tab w:val="left" w:pos="330"/>
        </w:tabs>
        <w:spacing w:before="0"/>
        <w:ind w:right="98"/>
        <w:contextualSpacing/>
        <w:rPr>
          <w:rFonts w:eastAsia="TimesNewRomanPSMT" w:cs="Arial"/>
          <w:bCs/>
          <w:strike/>
          <w:color w:val="FF0000"/>
          <w:sz w:val="24"/>
          <w:szCs w:val="24"/>
          <w:lang w:val="sr-Cyrl-RS"/>
        </w:rPr>
      </w:pPr>
    </w:p>
    <w:p w14:paraId="0491B9DA" w14:textId="77777777" w:rsidR="003E1FC6" w:rsidRPr="007B1B3E" w:rsidRDefault="003E1FC6" w:rsidP="003E1FC6">
      <w:pPr>
        <w:tabs>
          <w:tab w:val="left" w:pos="284"/>
          <w:tab w:val="left" w:pos="330"/>
        </w:tabs>
        <w:spacing w:before="0"/>
        <w:ind w:right="98"/>
        <w:contextualSpacing/>
        <w:rPr>
          <w:rFonts w:eastAsia="TimesNewRomanPSMT" w:cs="Arial"/>
          <w:bCs/>
          <w:sz w:val="24"/>
          <w:szCs w:val="24"/>
          <w:lang w:val="sr-Cyrl-RS"/>
        </w:rPr>
      </w:pPr>
      <w:r w:rsidRPr="007B1B3E">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939637" w14:textId="77777777" w:rsidR="003E1FC6" w:rsidRPr="007B1B3E" w:rsidRDefault="003E1FC6" w:rsidP="003E1FC6">
      <w:pPr>
        <w:spacing w:before="0"/>
        <w:ind w:right="98"/>
        <w:contextualSpacing/>
        <w:rPr>
          <w:rFonts w:eastAsia="TimesNewRomanPSMT" w:cs="Arial"/>
          <w:bCs/>
          <w:sz w:val="24"/>
          <w:szCs w:val="24"/>
          <w:lang w:val="ru-RU"/>
        </w:rPr>
      </w:pPr>
      <w:r w:rsidRPr="007B1B3E">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69F6BAC2" w14:textId="77777777" w:rsidR="003E1FC6" w:rsidRPr="007B1B3E" w:rsidRDefault="003E1FC6" w:rsidP="003E1FC6">
      <w:pPr>
        <w:spacing w:before="0"/>
        <w:ind w:right="98"/>
        <w:contextualSpacing/>
        <w:rPr>
          <w:rFonts w:eastAsia="TimesNewRomanPSMT" w:cs="Arial"/>
          <w:bCs/>
          <w:sz w:val="24"/>
          <w:szCs w:val="24"/>
          <w:lang w:val="ru-RU"/>
        </w:rPr>
      </w:pPr>
      <w:r w:rsidRPr="007B1B3E">
        <w:rPr>
          <w:rFonts w:eastAsia="TimesNewRomanPSMT" w:cs="Arial"/>
          <w:bCs/>
          <w:sz w:val="24"/>
          <w:szCs w:val="24"/>
          <w:lang w:val="ru-RU"/>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14:paraId="39678B34" w14:textId="77777777" w:rsidR="003E1FC6" w:rsidRPr="007B1B3E" w:rsidRDefault="003E1FC6" w:rsidP="003E1FC6">
      <w:pPr>
        <w:spacing w:before="0"/>
        <w:ind w:right="98"/>
        <w:contextualSpacing/>
        <w:rPr>
          <w:rFonts w:eastAsia="TimesNewRomanPSMT" w:cs="Arial"/>
          <w:bCs/>
          <w:sz w:val="24"/>
          <w:szCs w:val="24"/>
          <w:lang w:val="ru-RU"/>
        </w:rPr>
      </w:pPr>
      <w:r w:rsidRPr="007B1B3E">
        <w:rPr>
          <w:rFonts w:eastAsia="TimesNewRomanPSMT" w:cs="Arial"/>
          <w:bCs/>
          <w:sz w:val="24"/>
          <w:szCs w:val="24"/>
          <w:lang w:val="ru-RU"/>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545424DA" w14:textId="77777777" w:rsidR="003E1FC6" w:rsidRPr="007B1B3E" w:rsidRDefault="003E1FC6" w:rsidP="003E1FC6">
      <w:pPr>
        <w:spacing w:before="0"/>
        <w:ind w:right="98"/>
        <w:contextualSpacing/>
        <w:rPr>
          <w:rFonts w:eastAsia="TimesNewRomanPSMT" w:cs="Arial"/>
          <w:bCs/>
          <w:sz w:val="24"/>
          <w:szCs w:val="24"/>
          <w:lang w:val="ru-RU"/>
        </w:rPr>
      </w:pPr>
    </w:p>
    <w:p w14:paraId="3B16ACAB" w14:textId="77777777" w:rsidR="003E1FC6" w:rsidRPr="007B1B3E" w:rsidRDefault="003E1FC6" w:rsidP="003E1FC6">
      <w:pPr>
        <w:spacing w:before="0"/>
        <w:ind w:right="98"/>
        <w:contextualSpacing/>
        <w:rPr>
          <w:rFonts w:eastAsia="TimesNewRomanPSMT" w:cs="Arial"/>
          <w:bCs/>
          <w:sz w:val="24"/>
          <w:szCs w:val="24"/>
          <w:lang w:val="ru-RU"/>
        </w:rPr>
      </w:pPr>
      <w:r w:rsidRPr="007B1B3E">
        <w:rPr>
          <w:rFonts w:eastAsia="TimesNewRomanPSMT" w:cs="Arial"/>
          <w:bCs/>
          <w:sz w:val="24"/>
          <w:szCs w:val="24"/>
          <w:lang w:val="ru-RU"/>
        </w:rPr>
        <w:t>Ов</w:t>
      </w:r>
      <w:r w:rsidR="007A01C7" w:rsidRPr="007B1B3E">
        <w:rPr>
          <w:rFonts w:eastAsia="TimesNewRomanPSMT" w:cs="Arial"/>
          <w:bCs/>
          <w:sz w:val="24"/>
          <w:szCs w:val="24"/>
          <w:lang w:val="ru-RU"/>
        </w:rPr>
        <w:t xml:space="preserve">а гаранција истиче на наведени </w:t>
      </w:r>
      <w:r w:rsidRPr="007B1B3E">
        <w:rPr>
          <w:rFonts w:eastAsia="TimesNewRomanPSMT" w:cs="Arial"/>
          <w:bCs/>
          <w:sz w:val="24"/>
          <w:szCs w:val="24"/>
          <w:lang w:val="ru-RU"/>
        </w:rPr>
        <w:t>датум, без обзира да ли је овај документ враћен или није.</w:t>
      </w:r>
    </w:p>
    <w:p w14:paraId="6FEADE0E" w14:textId="77777777" w:rsidR="003E1FC6" w:rsidRPr="007B1B3E" w:rsidRDefault="003E1FC6" w:rsidP="003E1FC6">
      <w:pPr>
        <w:spacing w:before="0"/>
        <w:ind w:right="98"/>
        <w:contextualSpacing/>
        <w:rPr>
          <w:rFonts w:eastAsia="TimesNewRomanPSMT" w:cs="Arial"/>
          <w:bCs/>
          <w:sz w:val="24"/>
          <w:szCs w:val="24"/>
          <w:lang w:val="ru-RU"/>
        </w:rPr>
      </w:pPr>
    </w:p>
    <w:p w14:paraId="2055B94C" w14:textId="77777777" w:rsidR="00BC1BA7" w:rsidRPr="007B1B3E" w:rsidRDefault="003E1FC6" w:rsidP="003E1FC6">
      <w:pPr>
        <w:spacing w:before="0"/>
        <w:contextualSpacing/>
        <w:rPr>
          <w:rFonts w:eastAsia="TimesNewRomanPSMT" w:cs="Arial"/>
          <w:bCs/>
          <w:sz w:val="24"/>
          <w:szCs w:val="24"/>
          <w:lang w:val="ru-RU"/>
        </w:rPr>
      </w:pPr>
      <w:r w:rsidRPr="007B1B3E">
        <w:rPr>
          <w:rFonts w:eastAsia="TimesNewRomanPSMT" w:cs="Arial"/>
          <w:bCs/>
          <w:sz w:val="24"/>
          <w:szCs w:val="24"/>
          <w:lang w:val="ru-RU"/>
        </w:rPr>
        <w:t>Средства финансијског обезбеђења треба да буду у валути у којој је Понуда</w:t>
      </w:r>
      <w:r w:rsidR="006B12B3" w:rsidRPr="007B1B3E">
        <w:rPr>
          <w:rFonts w:eastAsia="TimesNewRomanPSMT" w:cs="Arial"/>
          <w:bCs/>
          <w:sz w:val="24"/>
          <w:szCs w:val="24"/>
          <w:lang w:val="ru-RU"/>
        </w:rPr>
        <w:t>.</w:t>
      </w:r>
    </w:p>
    <w:p w14:paraId="13B255FB" w14:textId="77777777" w:rsidR="006B12B3" w:rsidRPr="007B1B3E" w:rsidRDefault="006B12B3" w:rsidP="003E1FC6">
      <w:pPr>
        <w:spacing w:before="0"/>
        <w:contextualSpacing/>
        <w:rPr>
          <w:rFonts w:cs="Arial"/>
          <w:b/>
          <w:sz w:val="24"/>
          <w:szCs w:val="24"/>
          <w:lang w:val="ru-RU"/>
        </w:rPr>
      </w:pPr>
    </w:p>
    <w:p w14:paraId="3B992898" w14:textId="77777777" w:rsidR="00BC1BA7" w:rsidRPr="007B1B3E" w:rsidRDefault="00BC1BA7" w:rsidP="00BC1BA7">
      <w:pPr>
        <w:spacing w:before="0"/>
        <w:contextualSpacing/>
        <w:jc w:val="center"/>
        <w:rPr>
          <w:rFonts w:cs="Arial"/>
          <w:b/>
          <w:sz w:val="24"/>
          <w:szCs w:val="24"/>
          <w:lang w:val="ru-RU"/>
        </w:rPr>
      </w:pPr>
      <w:r w:rsidRPr="007B1B3E">
        <w:rPr>
          <w:rFonts w:cs="Arial"/>
          <w:b/>
          <w:sz w:val="24"/>
          <w:szCs w:val="24"/>
          <w:lang w:val="ru-RU"/>
        </w:rPr>
        <w:t>Члан 10.</w:t>
      </w:r>
    </w:p>
    <w:p w14:paraId="23F065F7" w14:textId="77777777" w:rsidR="00BC3F72" w:rsidRPr="00D03879" w:rsidRDefault="00BC3F72" w:rsidP="00BC3F72">
      <w:pPr>
        <w:tabs>
          <w:tab w:val="left" w:pos="567"/>
          <w:tab w:val="left" w:pos="851"/>
        </w:tabs>
        <w:spacing w:before="0"/>
        <w:outlineLvl w:val="2"/>
        <w:rPr>
          <w:rFonts w:eastAsia="TimesNewRomanPSMT" w:cs="Arial"/>
          <w:b/>
          <w:bCs/>
          <w:iCs/>
          <w:sz w:val="24"/>
          <w:szCs w:val="24"/>
          <w:u w:val="single"/>
        </w:rPr>
      </w:pPr>
      <w:r w:rsidRPr="00D03879">
        <w:rPr>
          <w:rFonts w:eastAsia="TimesNewRomanPSMT" w:cs="Arial"/>
          <w:b/>
          <w:bCs/>
          <w:iCs/>
          <w:sz w:val="24"/>
          <w:szCs w:val="24"/>
          <w:u w:val="single"/>
        </w:rPr>
        <w:t xml:space="preserve">Банкарска гаранцију за отклањање </w:t>
      </w:r>
      <w:r w:rsidRPr="00D03879">
        <w:rPr>
          <w:rFonts w:eastAsia="TimesNewRomanPSMT" w:cs="Arial"/>
          <w:b/>
          <w:bCs/>
          <w:iCs/>
          <w:sz w:val="24"/>
          <w:szCs w:val="24"/>
          <w:u w:val="single"/>
          <w:lang w:val="sr-Cyrl-RS"/>
        </w:rPr>
        <w:t>недостатака</w:t>
      </w:r>
      <w:r w:rsidRPr="00D03879">
        <w:rPr>
          <w:rFonts w:eastAsia="TimesNewRomanPSMT" w:cs="Arial"/>
          <w:b/>
          <w:bCs/>
          <w:iCs/>
          <w:sz w:val="24"/>
          <w:szCs w:val="24"/>
          <w:u w:val="single"/>
        </w:rPr>
        <w:t xml:space="preserve"> у гарантном року</w:t>
      </w:r>
    </w:p>
    <w:p w14:paraId="588487FA" w14:textId="5EC4FFEC" w:rsidR="00BC3F72" w:rsidRPr="00D03879" w:rsidRDefault="00647799" w:rsidP="00BC3F72">
      <w:pPr>
        <w:rPr>
          <w:rFonts w:cs="Arial"/>
          <w:sz w:val="24"/>
          <w:szCs w:val="24"/>
        </w:rPr>
      </w:pPr>
      <w:r>
        <w:rPr>
          <w:rFonts w:cs="Arial"/>
          <w:sz w:val="24"/>
          <w:szCs w:val="24"/>
          <w:lang w:val="sr-Cyrl-RS"/>
        </w:rPr>
        <w:t xml:space="preserve">Продавац </w:t>
      </w:r>
      <w:r w:rsidR="00BC3F72" w:rsidRPr="00D03879">
        <w:rPr>
          <w:rFonts w:cs="Arial"/>
          <w:sz w:val="24"/>
          <w:szCs w:val="24"/>
        </w:rPr>
        <w:t xml:space="preserve">се обавезује да преда </w:t>
      </w:r>
      <w:r>
        <w:rPr>
          <w:rFonts w:cs="Arial"/>
          <w:sz w:val="24"/>
          <w:szCs w:val="24"/>
          <w:lang w:val="sr-Cyrl-RS"/>
        </w:rPr>
        <w:t>Купцу</w:t>
      </w:r>
      <w:r w:rsidR="00BC3F72" w:rsidRPr="00D03879">
        <w:rPr>
          <w:rFonts w:cs="Arial"/>
          <w:sz w:val="24"/>
          <w:szCs w:val="24"/>
        </w:rPr>
        <w:t xml:space="preserve"> банкарску гаранц</w:t>
      </w:r>
      <w:r w:rsidR="00BC3F72">
        <w:rPr>
          <w:rFonts w:cs="Arial"/>
          <w:sz w:val="24"/>
          <w:szCs w:val="24"/>
        </w:rPr>
        <w:t xml:space="preserve">ију за отклањање недостатака у </w:t>
      </w:r>
      <w:r w:rsidR="00BC3F72" w:rsidRPr="00D03879">
        <w:rPr>
          <w:rFonts w:cs="Arial"/>
          <w:sz w:val="24"/>
          <w:szCs w:val="24"/>
        </w:rPr>
        <w:t>гарантном року која је неопозива, безусловна,</w:t>
      </w:r>
      <w:r w:rsidR="00BC3F72">
        <w:rPr>
          <w:rFonts w:cs="Arial"/>
          <w:sz w:val="24"/>
          <w:szCs w:val="24"/>
        </w:rPr>
        <w:t xml:space="preserve"> </w:t>
      </w:r>
      <w:r w:rsidR="00BC3F72" w:rsidRPr="00D03879">
        <w:rPr>
          <w:rFonts w:cs="Arial"/>
          <w:sz w:val="24"/>
          <w:szCs w:val="24"/>
        </w:rPr>
        <w:t xml:space="preserve">без права протеста и платива на први позив, издата у висини од </w:t>
      </w:r>
      <w:r w:rsidR="00BC3F72" w:rsidRPr="00D03879">
        <w:rPr>
          <w:rFonts w:cs="Arial"/>
          <w:b/>
          <w:sz w:val="24"/>
          <w:szCs w:val="24"/>
        </w:rPr>
        <w:t>5% од укупно уговорене цене (без ПДВ)</w:t>
      </w:r>
      <w:r w:rsidR="00BC3F72" w:rsidRPr="00D03879">
        <w:rPr>
          <w:rFonts w:cs="Arial"/>
          <w:sz w:val="24"/>
          <w:szCs w:val="24"/>
        </w:rPr>
        <w:t xml:space="preserve"> са роком важења 30</w:t>
      </w:r>
      <w:r w:rsidR="00BC3F72" w:rsidRPr="00D03879">
        <w:rPr>
          <w:rFonts w:cs="Arial"/>
          <w:sz w:val="24"/>
          <w:szCs w:val="24"/>
          <w:lang w:val="sr-Cyrl-RS"/>
        </w:rPr>
        <w:t xml:space="preserve"> </w:t>
      </w:r>
      <w:r w:rsidR="00BC3F72" w:rsidRPr="00D03879">
        <w:rPr>
          <w:rFonts w:cs="Arial"/>
          <w:sz w:val="24"/>
          <w:szCs w:val="24"/>
        </w:rPr>
        <w:t>(</w:t>
      </w:r>
      <w:r w:rsidR="00BC3F72">
        <w:rPr>
          <w:rFonts w:cs="Arial"/>
          <w:sz w:val="24"/>
          <w:szCs w:val="24"/>
          <w:lang w:val="sr-Cyrl-RS"/>
        </w:rPr>
        <w:t xml:space="preserve">словима: </w:t>
      </w:r>
      <w:r w:rsidR="00BC3F72" w:rsidRPr="00D03879">
        <w:rPr>
          <w:rFonts w:cs="Arial"/>
          <w:sz w:val="24"/>
          <w:szCs w:val="24"/>
        </w:rPr>
        <w:t>тридесет) дана дужим од гарантног рока.</w:t>
      </w:r>
    </w:p>
    <w:p w14:paraId="6F615417" w14:textId="5E5D35CD" w:rsidR="00BC3F72" w:rsidRPr="00D03879" w:rsidRDefault="00BC3F72" w:rsidP="00BC3F72">
      <w:pPr>
        <w:rPr>
          <w:rFonts w:cs="Arial"/>
          <w:sz w:val="24"/>
          <w:szCs w:val="24"/>
        </w:rPr>
      </w:pPr>
      <w:r w:rsidRPr="00D03879">
        <w:rPr>
          <w:rFonts w:cs="Arial"/>
          <w:sz w:val="24"/>
          <w:szCs w:val="24"/>
        </w:rPr>
        <w:t>Банкарска гаранција за отклањање недостатака</w:t>
      </w:r>
      <w:r>
        <w:rPr>
          <w:rFonts w:cs="Arial"/>
          <w:sz w:val="24"/>
          <w:szCs w:val="24"/>
        </w:rPr>
        <w:t xml:space="preserve"> у гарантном року, доставља се </w:t>
      </w:r>
      <w:r w:rsidRPr="00D03879">
        <w:rPr>
          <w:rFonts w:cs="Arial"/>
          <w:sz w:val="24"/>
          <w:szCs w:val="24"/>
        </w:rPr>
        <w:t xml:space="preserve">најкасније 5 дана пре истека банкарске гаранције за добро извршење посла. Уколико </w:t>
      </w:r>
      <w:r w:rsidR="00647799">
        <w:rPr>
          <w:rFonts w:cs="Arial"/>
          <w:sz w:val="24"/>
          <w:szCs w:val="24"/>
          <w:lang w:val="sr-Cyrl-RS"/>
        </w:rPr>
        <w:t>Продавац</w:t>
      </w:r>
      <w:r w:rsidRPr="00D03879">
        <w:rPr>
          <w:rFonts w:cs="Arial"/>
          <w:sz w:val="24"/>
          <w:szCs w:val="24"/>
        </w:rPr>
        <w:t xml:space="preserve"> не достави банкарску гаранцију за отклањање недостатака у гарантном року, </w:t>
      </w:r>
      <w:r w:rsidR="00647799">
        <w:rPr>
          <w:rFonts w:cs="Arial"/>
          <w:sz w:val="24"/>
          <w:szCs w:val="24"/>
          <w:lang w:val="sr-Cyrl-RS"/>
        </w:rPr>
        <w:t>Купац</w:t>
      </w:r>
      <w:r w:rsidRPr="00D03879">
        <w:rPr>
          <w:rFonts w:cs="Arial"/>
          <w:sz w:val="24"/>
          <w:szCs w:val="24"/>
        </w:rPr>
        <w:t xml:space="preserve"> има право да наплати банкарск</w:t>
      </w:r>
      <w:r w:rsidRPr="00D03879">
        <w:rPr>
          <w:rFonts w:cs="Arial"/>
          <w:sz w:val="24"/>
          <w:szCs w:val="24"/>
          <w:lang w:val="sr-Cyrl-RS"/>
        </w:rPr>
        <w:t>у</w:t>
      </w:r>
      <w:r w:rsidRPr="00D03879">
        <w:rPr>
          <w:rFonts w:cs="Arial"/>
          <w:sz w:val="24"/>
          <w:szCs w:val="24"/>
        </w:rPr>
        <w:t xml:space="preserve"> гаранциј</w:t>
      </w:r>
      <w:r w:rsidRPr="00D03879">
        <w:rPr>
          <w:rFonts w:cs="Arial"/>
          <w:sz w:val="24"/>
          <w:szCs w:val="24"/>
          <w:lang w:val="sr-Cyrl-RS"/>
        </w:rPr>
        <w:t>у</w:t>
      </w:r>
      <w:r w:rsidRPr="00D03879">
        <w:rPr>
          <w:rFonts w:cs="Arial"/>
          <w:sz w:val="24"/>
          <w:szCs w:val="24"/>
        </w:rPr>
        <w:t xml:space="preserve"> за добро извршење посла.</w:t>
      </w:r>
    </w:p>
    <w:p w14:paraId="03E3E122" w14:textId="77777777" w:rsidR="00BC3F72" w:rsidRPr="00D03879" w:rsidRDefault="00BC3F72" w:rsidP="00BC3F72">
      <w:pPr>
        <w:rPr>
          <w:rFonts w:cs="Arial"/>
          <w:sz w:val="24"/>
          <w:szCs w:val="24"/>
        </w:rPr>
      </w:pPr>
      <w:r w:rsidRPr="00D03879">
        <w:rPr>
          <w:rFonts w:cs="Arial"/>
          <w:sz w:val="24"/>
          <w:szCs w:val="24"/>
        </w:rPr>
        <w:t>Ако се за време трајања уговора промене рокови за извршење уговорне обавезе, важност банкарске гаранције мора да се продужи.</w:t>
      </w:r>
    </w:p>
    <w:p w14:paraId="584082AF" w14:textId="77777777" w:rsidR="00BC3F72" w:rsidRPr="00D03879" w:rsidRDefault="00BC3F72" w:rsidP="00BC3F72">
      <w:pPr>
        <w:rPr>
          <w:rFonts w:cs="Arial"/>
          <w:sz w:val="24"/>
          <w:szCs w:val="24"/>
        </w:rPr>
      </w:pPr>
      <w:r w:rsidRPr="00D03879">
        <w:rPr>
          <w:rFonts w:cs="Arial"/>
          <w:sz w:val="24"/>
          <w:szCs w:val="24"/>
        </w:rPr>
        <w:t>Достављена банкарска гаранција  не може да садржи додатне услове за исплату, краћи рок и мањи износ.</w:t>
      </w:r>
    </w:p>
    <w:p w14:paraId="4D30E798" w14:textId="77777777" w:rsidR="00097AE8" w:rsidRPr="00097AE8" w:rsidRDefault="00097AE8" w:rsidP="00097AE8">
      <w:pPr>
        <w:rPr>
          <w:rFonts w:cs="Arial"/>
          <w:sz w:val="24"/>
          <w:szCs w:val="24"/>
        </w:rPr>
      </w:pPr>
      <w:r w:rsidRPr="00097AE8">
        <w:rPr>
          <w:rFonts w:cs="Arial"/>
          <w:sz w:val="24"/>
          <w:szCs w:val="24"/>
          <w:lang w:val="sr-Cyrl-RS"/>
        </w:rPr>
        <w:lastRenderedPageBreak/>
        <w:t xml:space="preserve">Купац </w:t>
      </w:r>
      <w:r w:rsidRPr="00097AE8">
        <w:rPr>
          <w:rFonts w:cs="Arial"/>
          <w:sz w:val="24"/>
          <w:szCs w:val="24"/>
        </w:rPr>
        <w:t xml:space="preserve">је овлашћен да наплати банкарску гаранцију за отклањање недостатака у гарантном року у случају да </w:t>
      </w:r>
      <w:r w:rsidRPr="00097AE8">
        <w:rPr>
          <w:rFonts w:cs="Arial"/>
          <w:sz w:val="24"/>
          <w:szCs w:val="24"/>
          <w:lang w:val="sr-Cyrl-RS"/>
        </w:rPr>
        <w:t xml:space="preserve">понуђач </w:t>
      </w:r>
      <w:r w:rsidRPr="00097AE8">
        <w:rPr>
          <w:rFonts w:cs="Arial"/>
          <w:sz w:val="24"/>
          <w:szCs w:val="24"/>
        </w:rPr>
        <w:t>не испуни своје уговорне обавезе у погледу гарантног рока.</w:t>
      </w:r>
    </w:p>
    <w:p w14:paraId="3DE2494B" w14:textId="77777777" w:rsidR="00BC3F72" w:rsidRPr="00D03879" w:rsidRDefault="00BC3F72" w:rsidP="00BC3F72">
      <w:pPr>
        <w:rPr>
          <w:rFonts w:cs="Arial"/>
          <w:sz w:val="24"/>
          <w:szCs w:val="24"/>
          <w:lang w:val="sr-Cyrl-RS"/>
        </w:rPr>
      </w:pPr>
      <w:r w:rsidRPr="00D03879">
        <w:rPr>
          <w:rFonts w:cs="Arial"/>
          <w:sz w:val="24"/>
          <w:szCs w:val="24"/>
          <w:lang w:val="sr-Cyrl-RS"/>
        </w:rPr>
        <w:t>На ову банкарску гар</w:t>
      </w:r>
      <w:r>
        <w:rPr>
          <w:rFonts w:cs="Arial"/>
          <w:sz w:val="24"/>
          <w:szCs w:val="24"/>
          <w:lang w:val="sr-Cyrl-RS"/>
        </w:rPr>
        <w:t>а</w:t>
      </w:r>
      <w:r w:rsidRPr="00D03879">
        <w:rPr>
          <w:rFonts w:cs="Arial"/>
          <w:sz w:val="24"/>
          <w:szCs w:val="24"/>
          <w:lang w:val="sr-Cyrl-RS"/>
        </w:rPr>
        <w:t xml:space="preserve">нцију примењују се Једнообразна </w:t>
      </w:r>
      <w:r>
        <w:rPr>
          <w:rFonts w:cs="Arial"/>
          <w:sz w:val="24"/>
          <w:szCs w:val="24"/>
          <w:lang w:val="sr-Cyrl-RS"/>
        </w:rPr>
        <w:t>правила за гаранције на позив (</w:t>
      </w:r>
      <w:r w:rsidRPr="00D03879">
        <w:rPr>
          <w:rFonts w:cs="Arial"/>
          <w:sz w:val="24"/>
          <w:szCs w:val="24"/>
          <w:lang w:val="sr-Cyrl-RS"/>
        </w:rPr>
        <w:t>URDG 758) Међународне трговинске коморе у Паризу.</w:t>
      </w:r>
    </w:p>
    <w:p w14:paraId="2D22944B" w14:textId="77777777" w:rsidR="00BC3F72" w:rsidRPr="00D03879" w:rsidRDefault="00BC3F72" w:rsidP="00BC3F72">
      <w:pPr>
        <w:rPr>
          <w:rFonts w:cs="Arial"/>
          <w:sz w:val="24"/>
          <w:szCs w:val="24"/>
          <w:lang w:val="sr-Cyrl-RS"/>
        </w:rPr>
      </w:pPr>
      <w:r>
        <w:rPr>
          <w:rFonts w:cs="Arial"/>
          <w:sz w:val="24"/>
          <w:szCs w:val="24"/>
          <w:lang w:val="sr-Cyrl-RS"/>
        </w:rPr>
        <w:t>Банкарска</w:t>
      </w:r>
      <w:r w:rsidRPr="00D03879">
        <w:rPr>
          <w:rFonts w:cs="Arial"/>
          <w:sz w:val="24"/>
          <w:szCs w:val="24"/>
          <w:lang w:val="sr-Cyrl-RS"/>
        </w:rPr>
        <w:t xml:space="preserve"> гаранција истиче на наведени датум, без обзира да ли је овај документ враћен или није.</w:t>
      </w:r>
    </w:p>
    <w:p w14:paraId="229FD71E" w14:textId="722910D1" w:rsidR="00BC3F72" w:rsidRPr="00D03879" w:rsidRDefault="00BC3F72" w:rsidP="00BC3F72">
      <w:pPr>
        <w:rPr>
          <w:rFonts w:cs="Arial"/>
          <w:sz w:val="24"/>
          <w:szCs w:val="24"/>
          <w:lang w:val="sr-Cyrl-RS"/>
        </w:rPr>
      </w:pPr>
      <w:r w:rsidRPr="00D03879">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90C5384" w14:textId="76A8332C" w:rsidR="00BC3F72" w:rsidRPr="00D03879" w:rsidRDefault="00BC3F72" w:rsidP="00BC3F72">
      <w:pPr>
        <w:rPr>
          <w:rFonts w:cs="Arial"/>
          <w:sz w:val="24"/>
          <w:szCs w:val="24"/>
          <w:lang w:val="sr-Cyrl-RS"/>
        </w:rPr>
      </w:pPr>
      <w:r w:rsidRPr="00D03879">
        <w:rPr>
          <w:rFonts w:cs="Arial"/>
          <w:sz w:val="24"/>
          <w:szCs w:val="24"/>
          <w:lang w:val="sr-Cyrl-RS"/>
        </w:rPr>
        <w:t>Уколико банкарск</w:t>
      </w:r>
      <w:r w:rsidR="00647799">
        <w:rPr>
          <w:rFonts w:cs="Arial"/>
          <w:sz w:val="24"/>
          <w:szCs w:val="24"/>
          <w:lang w:val="sr-Cyrl-RS"/>
        </w:rPr>
        <w:t>у гаранцију издаје страна банка</w:t>
      </w:r>
      <w:r w:rsidRPr="00D03879">
        <w:rPr>
          <w:rFonts w:cs="Arial"/>
          <w:sz w:val="24"/>
          <w:szCs w:val="24"/>
          <w:lang w:val="sr-Cyrl-RS"/>
        </w:rPr>
        <w:t>,</w:t>
      </w:r>
      <w:r w:rsidR="00647799">
        <w:rPr>
          <w:rFonts w:cs="Arial"/>
          <w:sz w:val="24"/>
          <w:szCs w:val="24"/>
          <w:lang w:val="sr-Cyrl-RS"/>
        </w:rPr>
        <w:t xml:space="preserve"> </w:t>
      </w:r>
      <w:r w:rsidRPr="00D03879">
        <w:rPr>
          <w:rFonts w:cs="Arial"/>
          <w:sz w:val="24"/>
          <w:szCs w:val="24"/>
          <w:lang w:val="sr-Cyrl-RS"/>
        </w:rPr>
        <w:t>мора имати кредитни рејтинг.</w:t>
      </w:r>
    </w:p>
    <w:p w14:paraId="18ECE2F2" w14:textId="77777777" w:rsidR="00BC3F72" w:rsidRPr="00D03879" w:rsidRDefault="00BC3F72" w:rsidP="00BC3F72">
      <w:pPr>
        <w:rPr>
          <w:rFonts w:cs="Arial"/>
          <w:sz w:val="24"/>
          <w:szCs w:val="24"/>
          <w:lang w:val="sr-Cyrl-RS"/>
        </w:rPr>
      </w:pPr>
      <w:r w:rsidRPr="00D03879">
        <w:rPr>
          <w:rFonts w:cs="Arial"/>
          <w:sz w:val="24"/>
          <w:szCs w:val="24"/>
          <w:lang w:val="sr-Cyrl-RS"/>
        </w:rPr>
        <w:t>Банкарска гаранција мора да буде у валути понуде.</w:t>
      </w:r>
    </w:p>
    <w:p w14:paraId="546F6F1A" w14:textId="68C3F913" w:rsidR="00BC3F72" w:rsidRPr="00D03879" w:rsidRDefault="00647799" w:rsidP="00BC3F72">
      <w:pPr>
        <w:rPr>
          <w:rFonts w:cs="Arial"/>
          <w:sz w:val="24"/>
          <w:szCs w:val="24"/>
        </w:rPr>
      </w:pPr>
      <w:r>
        <w:rPr>
          <w:rFonts w:cs="Arial"/>
          <w:sz w:val="24"/>
          <w:szCs w:val="24"/>
          <w:lang w:val="sr-Cyrl-RS"/>
        </w:rPr>
        <w:t>Продавац</w:t>
      </w:r>
      <w:r w:rsidR="00BC3F72" w:rsidRPr="00D03879">
        <w:rPr>
          <w:rFonts w:cs="Arial"/>
          <w:sz w:val="24"/>
          <w:szCs w:val="24"/>
          <w:lang w:val="sr-Cyrl-RS"/>
        </w:rPr>
        <w:t xml:space="preserve"> </w:t>
      </w:r>
      <w:r w:rsidR="00BC3F72" w:rsidRPr="00D03879">
        <w:rPr>
          <w:rFonts w:cs="Arial"/>
          <w:sz w:val="24"/>
          <w:szCs w:val="24"/>
        </w:rPr>
        <w:t xml:space="preserve">може поднети гаранцију стране банке само ако је тој банци додељен кредитни рејтинг. </w:t>
      </w:r>
    </w:p>
    <w:p w14:paraId="52061654" w14:textId="77777777" w:rsidR="00BC3F72" w:rsidRPr="00D03879" w:rsidRDefault="00BC3F72" w:rsidP="00BC3F72">
      <w:pPr>
        <w:rPr>
          <w:rFonts w:cs="Arial"/>
          <w:sz w:val="24"/>
          <w:szCs w:val="24"/>
          <w:lang w:val="sr-Cyrl-RS"/>
        </w:rPr>
      </w:pPr>
      <w:r w:rsidRPr="00D03879">
        <w:rPr>
          <w:rFonts w:cs="Arial"/>
          <w:sz w:val="24"/>
          <w:szCs w:val="24"/>
          <w:lang w:val="sr-Cyrl-RS"/>
        </w:rPr>
        <w:t>Банкарска гаранција мора да буде у валути понуде.</w:t>
      </w:r>
    </w:p>
    <w:p w14:paraId="0629F681" w14:textId="77777777" w:rsidR="00647799" w:rsidRDefault="00647799" w:rsidP="00BC1BA7">
      <w:pPr>
        <w:tabs>
          <w:tab w:val="left" w:pos="567"/>
          <w:tab w:val="left" w:pos="851"/>
        </w:tabs>
        <w:spacing w:before="0"/>
        <w:contextualSpacing/>
        <w:outlineLvl w:val="2"/>
        <w:rPr>
          <w:rFonts w:eastAsia="TimesNewRomanPSMT" w:cs="Arial"/>
          <w:b/>
          <w:bCs/>
          <w:iCs/>
          <w:color w:val="000000" w:themeColor="text1"/>
          <w:sz w:val="24"/>
          <w:szCs w:val="24"/>
          <w:lang w:val="ru-RU"/>
        </w:rPr>
      </w:pPr>
    </w:p>
    <w:p w14:paraId="46C2A5F3" w14:textId="77777777" w:rsidR="003E1FC6" w:rsidRPr="007B1B3E" w:rsidRDefault="003E1FC6" w:rsidP="003E1FC6">
      <w:pPr>
        <w:spacing w:before="0"/>
        <w:ind w:right="98"/>
        <w:contextualSpacing/>
        <w:rPr>
          <w:rFonts w:eastAsia="Arial Unicode MS" w:cs="Arial"/>
          <w:sz w:val="24"/>
          <w:szCs w:val="24"/>
          <w:lang w:val="sr-Cyrl-RS"/>
        </w:rPr>
      </w:pPr>
    </w:p>
    <w:p w14:paraId="34654826" w14:textId="77777777" w:rsidR="003E1FC6" w:rsidRPr="007B1B3E" w:rsidRDefault="003E1FC6" w:rsidP="003E1FC6">
      <w:pPr>
        <w:spacing w:before="0"/>
        <w:rPr>
          <w:rFonts w:cs="Arial"/>
          <w:b/>
          <w:sz w:val="24"/>
          <w:szCs w:val="24"/>
          <w:lang w:val="sr-Cyrl-RS"/>
        </w:rPr>
      </w:pPr>
      <w:r w:rsidRPr="007B1B3E">
        <w:rPr>
          <w:rFonts w:cs="Arial"/>
          <w:b/>
          <w:sz w:val="24"/>
          <w:szCs w:val="24"/>
          <w:lang w:val="sr-Cyrl-RS"/>
        </w:rPr>
        <w:t>БЕЗБЕДНОСТ И ЗДРАВЉЕ НА РАДУ</w:t>
      </w:r>
    </w:p>
    <w:p w14:paraId="2C8DB0B9" w14:textId="77777777" w:rsidR="003E1FC6" w:rsidRPr="007B1B3E" w:rsidRDefault="003E1FC6" w:rsidP="003E1FC6">
      <w:pPr>
        <w:spacing w:before="0"/>
        <w:rPr>
          <w:rFonts w:cs="Arial"/>
          <w:b/>
          <w:sz w:val="24"/>
          <w:szCs w:val="24"/>
          <w:lang w:val="sr-Cyrl-RS"/>
        </w:rPr>
      </w:pPr>
    </w:p>
    <w:p w14:paraId="52C177A8" w14:textId="77777777" w:rsidR="003E1FC6" w:rsidRPr="007B1B3E" w:rsidRDefault="003E1FC6" w:rsidP="003E1FC6">
      <w:pPr>
        <w:spacing w:before="0"/>
        <w:jc w:val="center"/>
        <w:rPr>
          <w:rFonts w:cs="Arial"/>
          <w:b/>
          <w:sz w:val="24"/>
          <w:szCs w:val="24"/>
          <w:lang w:val="sr-Cyrl-RS"/>
        </w:rPr>
      </w:pPr>
      <w:r w:rsidRPr="007B1B3E">
        <w:rPr>
          <w:rFonts w:cs="Arial"/>
          <w:b/>
          <w:sz w:val="24"/>
          <w:szCs w:val="24"/>
          <w:lang w:val="sr-Cyrl-RS"/>
        </w:rPr>
        <w:t>Члан 11.</w:t>
      </w:r>
    </w:p>
    <w:p w14:paraId="631848B0" w14:textId="77777777" w:rsidR="003E1FC6" w:rsidRPr="007B1B3E" w:rsidRDefault="003E1FC6" w:rsidP="003E1FC6">
      <w:pPr>
        <w:spacing w:before="0"/>
        <w:rPr>
          <w:rFonts w:cs="Arial"/>
          <w:sz w:val="24"/>
          <w:szCs w:val="24"/>
          <w:lang w:val="sr-Cyrl-RS"/>
        </w:rPr>
      </w:pPr>
      <w:r w:rsidRPr="007B1B3E">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35A96DEA" w14:textId="77777777" w:rsidR="003E1FC6" w:rsidRPr="007B1B3E" w:rsidRDefault="003E1FC6" w:rsidP="003E1FC6">
      <w:pPr>
        <w:spacing w:before="0"/>
        <w:rPr>
          <w:rFonts w:cs="Arial"/>
          <w:sz w:val="24"/>
          <w:szCs w:val="24"/>
          <w:lang w:val="sr-Cyrl-RS"/>
        </w:rPr>
      </w:pPr>
    </w:p>
    <w:p w14:paraId="3FEA8C04" w14:textId="7CD1FEA3" w:rsidR="003E1FC6" w:rsidRPr="007B1B3E" w:rsidRDefault="003E1FC6" w:rsidP="003E1FC6">
      <w:pPr>
        <w:spacing w:before="0"/>
        <w:rPr>
          <w:rFonts w:cs="Arial"/>
          <w:sz w:val="24"/>
          <w:szCs w:val="24"/>
          <w:lang w:val="sr-Cyrl-RS"/>
        </w:rPr>
      </w:pPr>
      <w:r w:rsidRPr="007B1B3E">
        <w:rPr>
          <w:rFonts w:cs="Arial"/>
          <w:sz w:val="24"/>
          <w:szCs w:val="24"/>
          <w:lang w:val="sr-Cyrl-RS"/>
        </w:rPr>
        <w:t>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w:t>
      </w:r>
      <w:r w:rsidR="00F17FED" w:rsidRPr="007B1B3E">
        <w:rPr>
          <w:rFonts w:cs="Arial"/>
          <w:sz w:val="24"/>
          <w:szCs w:val="24"/>
          <w:lang w:val="sr-Cyrl-RS"/>
        </w:rPr>
        <w:t xml:space="preserve"> ангажује приликом испоруке </w:t>
      </w:r>
      <w:r w:rsidR="00DC5D76">
        <w:rPr>
          <w:rFonts w:cs="Arial"/>
          <w:sz w:val="24"/>
          <w:szCs w:val="24"/>
          <w:lang w:val="sr-Cyrl-RS"/>
        </w:rPr>
        <w:t>д</w:t>
      </w:r>
      <w:r w:rsidR="00F17FED" w:rsidRPr="007B1B3E">
        <w:rPr>
          <w:rFonts w:cs="Arial"/>
          <w:sz w:val="24"/>
          <w:szCs w:val="24"/>
          <w:lang w:val="sr-Cyrl-RS"/>
        </w:rPr>
        <w:t>об</w:t>
      </w:r>
      <w:r w:rsidRPr="007B1B3E">
        <w:rPr>
          <w:rFonts w:cs="Arial"/>
          <w:sz w:val="24"/>
          <w:szCs w:val="24"/>
          <w:lang w:val="sr-Cyrl-RS"/>
        </w:rPr>
        <w:t>ра</w:t>
      </w:r>
      <w:r w:rsidR="00DC5D76">
        <w:rPr>
          <w:rFonts w:cs="Arial"/>
          <w:sz w:val="24"/>
          <w:szCs w:val="24"/>
          <w:lang w:val="sr-Cyrl-RS"/>
        </w:rPr>
        <w:t xml:space="preserve"> (лиценци)</w:t>
      </w:r>
      <w:r w:rsidRPr="007B1B3E">
        <w:rPr>
          <w:rFonts w:cs="Arial"/>
          <w:sz w:val="24"/>
          <w:szCs w:val="24"/>
          <w:lang w:val="sr-Cyrl-RS"/>
        </w:rPr>
        <w:t xml:space="preserve"> и пружања </w:t>
      </w:r>
      <w:r w:rsidR="00DC7411">
        <w:rPr>
          <w:rFonts w:cs="Arial"/>
          <w:sz w:val="24"/>
          <w:szCs w:val="24"/>
          <w:lang w:val="sr-Cyrl-RS"/>
        </w:rPr>
        <w:t xml:space="preserve">пратећих </w:t>
      </w:r>
      <w:r w:rsidR="007B5654" w:rsidRPr="007B1B3E">
        <w:rPr>
          <w:rFonts w:cs="Arial"/>
          <w:sz w:val="24"/>
          <w:szCs w:val="24"/>
          <w:lang w:val="sr-Cyrl-RS"/>
        </w:rPr>
        <w:t>услуга</w:t>
      </w:r>
      <w:r w:rsidR="00FB1061" w:rsidRPr="00FB1061">
        <w:rPr>
          <w:rFonts w:cs="Arial"/>
          <w:sz w:val="24"/>
          <w:szCs w:val="24"/>
        </w:rPr>
        <w:t xml:space="preserve"> инсталације, имплементације, тестирања и пуштања у рад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sidRPr="007B1B3E">
        <w:rPr>
          <w:rFonts w:cs="Arial"/>
          <w:sz w:val="24"/>
          <w:szCs w:val="24"/>
          <w:lang w:val="sr-Cyrl-RS"/>
        </w:rPr>
        <w:t xml:space="preserve">. </w:t>
      </w:r>
    </w:p>
    <w:p w14:paraId="240A3F69" w14:textId="77777777" w:rsidR="003E1FC6" w:rsidRPr="007B1B3E" w:rsidRDefault="003E1FC6" w:rsidP="003E1FC6">
      <w:pPr>
        <w:spacing w:before="0"/>
        <w:rPr>
          <w:rFonts w:cs="Arial"/>
          <w:sz w:val="24"/>
          <w:szCs w:val="24"/>
          <w:lang w:val="sr-Cyrl-RS"/>
        </w:rPr>
      </w:pPr>
    </w:p>
    <w:p w14:paraId="382F5D56" w14:textId="77777777" w:rsidR="003E1FC6" w:rsidRPr="007B1B3E" w:rsidRDefault="003E1FC6" w:rsidP="003E1FC6">
      <w:pPr>
        <w:spacing w:before="0"/>
        <w:rPr>
          <w:rFonts w:cs="Arial"/>
          <w:sz w:val="24"/>
          <w:szCs w:val="24"/>
          <w:lang w:val="sr-Cyrl-RS"/>
        </w:rPr>
      </w:pPr>
      <w:r w:rsidRPr="007B1B3E">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0C1C7CF2" w14:textId="77777777" w:rsidR="006B12B3" w:rsidRPr="007B1B3E" w:rsidRDefault="006B12B3" w:rsidP="003E1FC6">
      <w:pPr>
        <w:spacing w:before="0"/>
        <w:rPr>
          <w:rFonts w:cs="Arial"/>
          <w:sz w:val="24"/>
          <w:szCs w:val="24"/>
          <w:lang w:val="sr-Cyrl-RS"/>
        </w:rPr>
      </w:pPr>
    </w:p>
    <w:p w14:paraId="3BF1F514" w14:textId="77777777" w:rsidR="003E1FC6" w:rsidRPr="007B1B3E" w:rsidRDefault="003E1FC6" w:rsidP="003E1FC6">
      <w:pPr>
        <w:spacing w:before="0"/>
        <w:jc w:val="center"/>
        <w:rPr>
          <w:rFonts w:cs="Arial"/>
          <w:b/>
          <w:sz w:val="24"/>
          <w:szCs w:val="24"/>
          <w:lang w:val="sr-Cyrl-RS"/>
        </w:rPr>
      </w:pPr>
      <w:r w:rsidRPr="007B1B3E">
        <w:rPr>
          <w:rFonts w:cs="Arial"/>
          <w:b/>
          <w:sz w:val="24"/>
          <w:szCs w:val="24"/>
          <w:lang w:val="sr-Cyrl-RS"/>
        </w:rPr>
        <w:t>Члан 12.</w:t>
      </w:r>
    </w:p>
    <w:p w14:paraId="4C53DDB3" w14:textId="5B0B1BCF" w:rsidR="003E1FC6" w:rsidRPr="007B1B3E" w:rsidRDefault="003E1FC6" w:rsidP="003E1FC6">
      <w:pPr>
        <w:spacing w:before="0"/>
        <w:rPr>
          <w:rFonts w:cs="Arial"/>
          <w:sz w:val="24"/>
          <w:szCs w:val="24"/>
          <w:lang w:val="sr-Cyrl-RS"/>
        </w:rPr>
      </w:pPr>
      <w:r w:rsidRPr="007B1B3E">
        <w:rPr>
          <w:rFonts w:cs="Arial"/>
          <w:sz w:val="24"/>
          <w:szCs w:val="24"/>
          <w:lang w:val="sr-Cyrl-RS"/>
        </w:rPr>
        <w:t xml:space="preserve">Права и обавезе Страна у вези са безбедношћу и здрављем на раду дефинисане су у Прaвилнику  о безбедности и здрављу на раду који као </w:t>
      </w:r>
      <w:r w:rsidR="006B12B3" w:rsidRPr="007B1B3E">
        <w:rPr>
          <w:rFonts w:cs="Arial"/>
          <w:sz w:val="24"/>
          <w:szCs w:val="24"/>
          <w:lang w:val="sr-Cyrl-RS"/>
        </w:rPr>
        <w:t xml:space="preserve">Прилог </w:t>
      </w:r>
      <w:r w:rsidR="00A408D8">
        <w:rPr>
          <w:rFonts w:cs="Arial"/>
          <w:sz w:val="24"/>
          <w:szCs w:val="24"/>
          <w:lang w:val="sr-Cyrl-RS"/>
        </w:rPr>
        <w:t>6</w:t>
      </w:r>
      <w:r w:rsidRPr="007B1B3E">
        <w:rPr>
          <w:rFonts w:cs="Arial"/>
          <w:sz w:val="24"/>
          <w:szCs w:val="24"/>
          <w:lang w:val="sr-Cyrl-RS"/>
        </w:rPr>
        <w:t>, који чини саставни део овог Уговора.</w:t>
      </w:r>
    </w:p>
    <w:p w14:paraId="486D0946" w14:textId="77777777" w:rsidR="003E1FC6" w:rsidRPr="007B1B3E" w:rsidRDefault="003E1FC6" w:rsidP="003E1FC6">
      <w:pPr>
        <w:spacing w:before="0"/>
        <w:rPr>
          <w:rFonts w:cs="Arial"/>
          <w:sz w:val="24"/>
          <w:szCs w:val="24"/>
          <w:lang w:val="sr-Cyrl-RS"/>
        </w:rPr>
      </w:pPr>
    </w:p>
    <w:p w14:paraId="1A0995D4" w14:textId="77777777" w:rsidR="003E1FC6" w:rsidRPr="007B1B3E" w:rsidRDefault="003E1FC6" w:rsidP="003E1FC6">
      <w:pPr>
        <w:spacing w:before="0"/>
        <w:jc w:val="center"/>
        <w:rPr>
          <w:rFonts w:cs="Arial"/>
          <w:b/>
          <w:sz w:val="24"/>
          <w:szCs w:val="24"/>
          <w:lang w:val="sr-Cyrl-RS"/>
        </w:rPr>
      </w:pPr>
      <w:r w:rsidRPr="007B1B3E">
        <w:rPr>
          <w:rFonts w:cs="Arial"/>
          <w:b/>
          <w:sz w:val="24"/>
          <w:szCs w:val="24"/>
          <w:lang w:val="sr-Cyrl-RS"/>
        </w:rPr>
        <w:t>Члан 13.</w:t>
      </w:r>
    </w:p>
    <w:p w14:paraId="44929D74" w14:textId="6BC2674B" w:rsidR="003E1FC6" w:rsidRDefault="003E1FC6" w:rsidP="003E1FC6">
      <w:pPr>
        <w:spacing w:before="0"/>
        <w:rPr>
          <w:rFonts w:cs="Arial"/>
          <w:sz w:val="24"/>
          <w:szCs w:val="24"/>
          <w:lang w:val="sr-Cyrl-RS"/>
        </w:rPr>
      </w:pPr>
      <w:r w:rsidRPr="007B1B3E">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1C01A095" w14:textId="77777777" w:rsidR="00097AE8" w:rsidRPr="007B1B3E" w:rsidRDefault="00097AE8" w:rsidP="003E1FC6">
      <w:pPr>
        <w:spacing w:before="0"/>
        <w:rPr>
          <w:rFonts w:cs="Arial"/>
          <w:sz w:val="24"/>
          <w:szCs w:val="24"/>
          <w:lang w:val="sr-Cyrl-RS"/>
        </w:rPr>
      </w:pPr>
    </w:p>
    <w:p w14:paraId="47AF3F96" w14:textId="77777777" w:rsidR="003E1FC6" w:rsidRPr="007B1B3E" w:rsidRDefault="003E1FC6" w:rsidP="003E1FC6">
      <w:pPr>
        <w:spacing w:before="0"/>
        <w:jc w:val="center"/>
        <w:rPr>
          <w:rFonts w:cs="Arial"/>
          <w:b/>
          <w:sz w:val="24"/>
          <w:szCs w:val="24"/>
          <w:lang w:val="sr-Cyrl-RS"/>
        </w:rPr>
      </w:pPr>
      <w:r w:rsidRPr="007B1B3E">
        <w:rPr>
          <w:rFonts w:cs="Arial"/>
          <w:b/>
          <w:sz w:val="24"/>
          <w:szCs w:val="24"/>
          <w:lang w:val="sr-Cyrl-RS"/>
        </w:rPr>
        <w:t>Члан 14.</w:t>
      </w:r>
    </w:p>
    <w:p w14:paraId="29272C2B" w14:textId="77777777" w:rsidR="003E1FC6" w:rsidRPr="007B1B3E" w:rsidRDefault="003E1FC6" w:rsidP="003E1FC6">
      <w:pPr>
        <w:spacing w:before="0"/>
        <w:rPr>
          <w:rFonts w:cs="Arial"/>
          <w:sz w:val="24"/>
          <w:szCs w:val="24"/>
          <w:lang w:val="sr-Cyrl-RS"/>
        </w:rPr>
      </w:pPr>
      <w:r w:rsidRPr="007B1B3E">
        <w:rPr>
          <w:rFonts w:cs="Arial"/>
          <w:sz w:val="24"/>
          <w:szCs w:val="24"/>
          <w:lang w:val="sr-Cyrl-RS"/>
        </w:rPr>
        <w:lastRenderedPageBreak/>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5ED63CD2" w14:textId="77777777" w:rsidR="003E1FC6" w:rsidRPr="007B1B3E" w:rsidRDefault="003E1FC6" w:rsidP="003E1FC6">
      <w:pPr>
        <w:spacing w:before="0"/>
        <w:rPr>
          <w:rFonts w:cs="Arial"/>
          <w:sz w:val="24"/>
          <w:szCs w:val="24"/>
          <w:lang w:val="sr-Cyrl-RS"/>
        </w:rPr>
      </w:pPr>
    </w:p>
    <w:p w14:paraId="5BE81DE7" w14:textId="77777777" w:rsidR="003E1FC6" w:rsidRPr="007B1B3E" w:rsidRDefault="003E1FC6" w:rsidP="003E1FC6">
      <w:pPr>
        <w:spacing w:before="0"/>
        <w:rPr>
          <w:rFonts w:cs="Arial"/>
          <w:sz w:val="24"/>
          <w:szCs w:val="24"/>
          <w:lang w:val="sr-Cyrl-RS"/>
        </w:rPr>
      </w:pPr>
      <w:r w:rsidRPr="007B1B3E">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72D00A0C" w14:textId="77777777" w:rsidR="003E1FC6" w:rsidRPr="007B1B3E" w:rsidRDefault="003E1FC6" w:rsidP="003E1FC6">
      <w:pPr>
        <w:spacing w:before="0"/>
        <w:rPr>
          <w:rFonts w:cs="Arial"/>
          <w:sz w:val="24"/>
          <w:szCs w:val="24"/>
          <w:lang w:val="sr-Cyrl-RS"/>
        </w:rPr>
      </w:pPr>
    </w:p>
    <w:p w14:paraId="321E541D" w14:textId="77777777" w:rsidR="003E1FC6" w:rsidRPr="007B1B3E" w:rsidRDefault="003E1FC6" w:rsidP="003E1FC6">
      <w:pPr>
        <w:spacing w:before="0"/>
        <w:rPr>
          <w:rFonts w:cs="Arial"/>
          <w:sz w:val="24"/>
          <w:szCs w:val="24"/>
          <w:lang w:val="sr-Cyrl-RS"/>
        </w:rPr>
      </w:pPr>
      <w:r w:rsidRPr="007B1B3E">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508DA9C9" w14:textId="77777777" w:rsidR="003E1FC6" w:rsidRPr="007B1B3E" w:rsidRDefault="003E1FC6" w:rsidP="003E1FC6">
      <w:pPr>
        <w:spacing w:before="0"/>
        <w:rPr>
          <w:rFonts w:cs="Arial"/>
          <w:sz w:val="24"/>
          <w:szCs w:val="24"/>
          <w:lang w:val="sr-Cyrl-RS"/>
        </w:rPr>
      </w:pPr>
    </w:p>
    <w:p w14:paraId="65B76846" w14:textId="77777777" w:rsidR="003E1FC6" w:rsidRPr="007B1B3E" w:rsidRDefault="003E1FC6" w:rsidP="003E1FC6">
      <w:pPr>
        <w:spacing w:before="0"/>
        <w:jc w:val="center"/>
        <w:rPr>
          <w:rFonts w:cs="Arial"/>
          <w:b/>
          <w:sz w:val="24"/>
          <w:szCs w:val="24"/>
          <w:lang w:val="sr-Cyrl-RS"/>
        </w:rPr>
      </w:pPr>
      <w:r w:rsidRPr="007B1B3E">
        <w:rPr>
          <w:rFonts w:cs="Arial"/>
          <w:b/>
          <w:sz w:val="24"/>
          <w:szCs w:val="24"/>
          <w:lang w:val="sr-Cyrl-RS"/>
        </w:rPr>
        <w:t>Члан 15.</w:t>
      </w:r>
    </w:p>
    <w:p w14:paraId="4828209E" w14:textId="77777777" w:rsidR="003E1FC6" w:rsidRPr="007B1B3E" w:rsidRDefault="003E1FC6" w:rsidP="003E1FC6">
      <w:pPr>
        <w:spacing w:before="0"/>
        <w:rPr>
          <w:rFonts w:cs="Arial"/>
          <w:sz w:val="24"/>
          <w:szCs w:val="24"/>
          <w:lang w:val="sr-Cyrl-RS"/>
        </w:rPr>
      </w:pPr>
      <w:r w:rsidRPr="007B1B3E">
        <w:rPr>
          <w:rFonts w:cs="Arial"/>
          <w:sz w:val="24"/>
          <w:szCs w:val="24"/>
          <w:lang w:val="sr-Cyrl-RS"/>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46782969" w14:textId="77777777" w:rsidR="003E1FC6" w:rsidRPr="007B1B3E" w:rsidRDefault="003E1FC6" w:rsidP="003E1FC6">
      <w:pPr>
        <w:spacing w:before="0"/>
        <w:rPr>
          <w:rFonts w:cs="Arial"/>
          <w:sz w:val="24"/>
          <w:szCs w:val="24"/>
          <w:lang w:val="sr-Cyrl-RS"/>
        </w:rPr>
      </w:pPr>
    </w:p>
    <w:p w14:paraId="0AD97D16" w14:textId="42158290" w:rsidR="003E1FC6" w:rsidRPr="007B1B3E" w:rsidRDefault="003E1FC6" w:rsidP="003E1FC6">
      <w:pPr>
        <w:spacing w:before="0"/>
        <w:rPr>
          <w:rFonts w:cs="Arial"/>
          <w:sz w:val="24"/>
          <w:szCs w:val="24"/>
          <w:lang w:val="sr-Cyrl-RS"/>
        </w:rPr>
      </w:pPr>
      <w:r w:rsidRPr="007B1B3E">
        <w:rPr>
          <w:rFonts w:cs="Arial"/>
          <w:sz w:val="24"/>
          <w:szCs w:val="24"/>
          <w:lang w:val="sr-Cyrl-RS"/>
        </w:rPr>
        <w:t>Продавац нема право на накнаду трошкова насталих због оправданог обустављања послова на начин утврђен у ставу 1. овог члана, нити мож</w:t>
      </w:r>
      <w:r w:rsidR="005F4BBA">
        <w:rPr>
          <w:rFonts w:cs="Arial"/>
          <w:sz w:val="24"/>
          <w:szCs w:val="24"/>
          <w:lang w:val="sr-Cyrl-RS"/>
        </w:rPr>
        <w:t>е продужити рок за испоруку д</w:t>
      </w:r>
      <w:r w:rsidR="00F17FED" w:rsidRPr="007B1B3E">
        <w:rPr>
          <w:rFonts w:cs="Arial"/>
          <w:sz w:val="24"/>
          <w:szCs w:val="24"/>
          <w:lang w:val="sr-Cyrl-RS"/>
        </w:rPr>
        <w:t>об</w:t>
      </w:r>
      <w:r w:rsidRPr="007B1B3E">
        <w:rPr>
          <w:rFonts w:cs="Arial"/>
          <w:sz w:val="24"/>
          <w:szCs w:val="24"/>
          <w:lang w:val="sr-Cyrl-RS"/>
        </w:rPr>
        <w:t>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54A06399" w14:textId="77777777" w:rsidR="006B12B3" w:rsidRPr="007B1B3E" w:rsidRDefault="006B12B3" w:rsidP="00F17FED">
      <w:pPr>
        <w:spacing w:before="0"/>
        <w:contextualSpacing/>
        <w:rPr>
          <w:rFonts w:cs="Arial"/>
          <w:b/>
          <w:sz w:val="24"/>
          <w:szCs w:val="24"/>
          <w:lang w:val="ru-RU"/>
        </w:rPr>
      </w:pPr>
    </w:p>
    <w:p w14:paraId="2819BDAC" w14:textId="77777777" w:rsidR="00BC1BA7" w:rsidRPr="007B1B3E" w:rsidRDefault="00BC1BA7" w:rsidP="00BC1BA7">
      <w:pPr>
        <w:spacing w:before="0"/>
        <w:contextualSpacing/>
        <w:rPr>
          <w:rFonts w:cs="Arial"/>
          <w:b/>
          <w:sz w:val="24"/>
          <w:szCs w:val="24"/>
          <w:lang w:val="ru-RU"/>
        </w:rPr>
      </w:pPr>
      <w:r w:rsidRPr="007B1B3E">
        <w:rPr>
          <w:rFonts w:cs="Arial"/>
          <w:b/>
          <w:sz w:val="24"/>
          <w:szCs w:val="24"/>
          <w:lang w:val="ru-RU"/>
        </w:rPr>
        <w:t>УГОВОРНА КАЗНА ЗБОГ ЗАКАШЊЕЊА У ИСПОРУЦИ</w:t>
      </w:r>
    </w:p>
    <w:p w14:paraId="7E8E4832" w14:textId="77777777" w:rsidR="00BC1BA7" w:rsidRPr="007B1B3E" w:rsidRDefault="00BC1BA7" w:rsidP="00BC1BA7">
      <w:pPr>
        <w:spacing w:before="0"/>
        <w:contextualSpacing/>
        <w:jc w:val="center"/>
        <w:rPr>
          <w:rFonts w:cs="Arial"/>
          <w:b/>
          <w:sz w:val="24"/>
          <w:szCs w:val="24"/>
          <w:lang w:val="ru-RU"/>
        </w:rPr>
      </w:pPr>
    </w:p>
    <w:p w14:paraId="3374A8C4" w14:textId="77777777" w:rsidR="00BC1BA7" w:rsidRPr="007B1B3E" w:rsidRDefault="00BC1BA7" w:rsidP="00BC1BA7">
      <w:pPr>
        <w:spacing w:before="0"/>
        <w:contextualSpacing/>
        <w:jc w:val="center"/>
        <w:rPr>
          <w:rFonts w:cs="Arial"/>
          <w:b/>
          <w:sz w:val="24"/>
          <w:szCs w:val="24"/>
          <w:lang w:val="ru-RU"/>
        </w:rPr>
      </w:pPr>
      <w:r w:rsidRPr="007B1B3E">
        <w:rPr>
          <w:rFonts w:cs="Arial"/>
          <w:b/>
          <w:sz w:val="24"/>
          <w:szCs w:val="24"/>
          <w:lang w:val="ru-RU"/>
        </w:rPr>
        <w:t>Члан 1</w:t>
      </w:r>
      <w:r w:rsidR="003E1FC6" w:rsidRPr="007B1B3E">
        <w:rPr>
          <w:rFonts w:cs="Arial"/>
          <w:b/>
          <w:sz w:val="24"/>
          <w:szCs w:val="24"/>
          <w:lang w:val="sr-Cyrl-RS"/>
        </w:rPr>
        <w:t>6</w:t>
      </w:r>
      <w:r w:rsidRPr="007B1B3E">
        <w:rPr>
          <w:rFonts w:cs="Arial"/>
          <w:b/>
          <w:sz w:val="24"/>
          <w:szCs w:val="24"/>
          <w:lang w:val="ru-RU"/>
        </w:rPr>
        <w:t>.</w:t>
      </w:r>
    </w:p>
    <w:p w14:paraId="1D7B31C2" w14:textId="75514084" w:rsidR="00BC1BA7" w:rsidRPr="00722112" w:rsidRDefault="00BC1BA7" w:rsidP="00BC1BA7">
      <w:pPr>
        <w:tabs>
          <w:tab w:val="left" w:pos="9090"/>
        </w:tabs>
        <w:spacing w:before="0"/>
        <w:contextualSpacing/>
        <w:rPr>
          <w:rFonts w:cs="Arial"/>
          <w:bCs/>
          <w:sz w:val="24"/>
          <w:szCs w:val="24"/>
          <w:lang w:val="sr-Latn-RS"/>
        </w:rPr>
      </w:pPr>
      <w:r w:rsidRPr="007B1B3E">
        <w:rPr>
          <w:rFonts w:cs="Arial"/>
          <w:bCs/>
          <w:sz w:val="24"/>
          <w:szCs w:val="24"/>
          <w:lang w:val="sr-Cyrl-CS"/>
        </w:rPr>
        <w:t xml:space="preserve">Уколико Продавац не испуни своје обавезе или не испоручи </w:t>
      </w:r>
      <w:r w:rsidR="00AC7BA0">
        <w:rPr>
          <w:rFonts w:cs="Arial"/>
          <w:bCs/>
          <w:sz w:val="24"/>
          <w:szCs w:val="24"/>
          <w:lang w:val="sr-Cyrl-CS"/>
        </w:rPr>
        <w:t>д</w:t>
      </w:r>
      <w:r w:rsidRPr="007B1B3E">
        <w:rPr>
          <w:rFonts w:cs="Arial"/>
          <w:bCs/>
          <w:sz w:val="24"/>
          <w:szCs w:val="24"/>
          <w:lang w:val="sr-Cyrl-CS"/>
        </w:rPr>
        <w:t>обр</w:t>
      </w:r>
      <w:r w:rsidR="00FB1061">
        <w:rPr>
          <w:rFonts w:cs="Arial"/>
          <w:bCs/>
          <w:sz w:val="24"/>
          <w:szCs w:val="24"/>
          <w:lang w:val="ru-RU"/>
        </w:rPr>
        <w:t>а</w:t>
      </w:r>
      <w:r w:rsidR="00AC7BA0">
        <w:rPr>
          <w:rFonts w:cs="Arial"/>
          <w:bCs/>
          <w:sz w:val="24"/>
          <w:szCs w:val="24"/>
          <w:lang w:val="ru-RU"/>
        </w:rPr>
        <w:t xml:space="preserve"> (лиценце)</w:t>
      </w:r>
      <w:r w:rsidR="007B5654" w:rsidRPr="007B1B3E">
        <w:rPr>
          <w:rFonts w:cs="Arial"/>
          <w:bCs/>
          <w:sz w:val="24"/>
          <w:szCs w:val="24"/>
          <w:lang w:val="ru-RU"/>
        </w:rPr>
        <w:t xml:space="preserve"> и </w:t>
      </w:r>
      <w:r w:rsidR="00AC7BA0">
        <w:rPr>
          <w:rFonts w:cs="Arial"/>
          <w:bCs/>
          <w:sz w:val="24"/>
          <w:szCs w:val="24"/>
          <w:lang w:val="ru-RU"/>
        </w:rPr>
        <w:t>пружи</w:t>
      </w:r>
      <w:r w:rsidR="007B5654" w:rsidRPr="007B1B3E">
        <w:rPr>
          <w:rFonts w:cs="Arial"/>
          <w:bCs/>
          <w:sz w:val="24"/>
          <w:szCs w:val="24"/>
          <w:lang w:val="ru-RU"/>
        </w:rPr>
        <w:t xml:space="preserve"> </w:t>
      </w:r>
      <w:r w:rsidR="00097AE8" w:rsidRPr="00097AE8">
        <w:rPr>
          <w:rFonts w:cs="Arial"/>
          <w:bCs/>
          <w:sz w:val="24"/>
          <w:szCs w:val="24"/>
          <w:lang w:val="sr-Cyrl-RS"/>
        </w:rPr>
        <w:t xml:space="preserve">услуге </w:t>
      </w:r>
      <w:r w:rsidRPr="007B1B3E">
        <w:rPr>
          <w:rFonts w:cs="Arial"/>
          <w:bCs/>
          <w:sz w:val="24"/>
          <w:szCs w:val="24"/>
          <w:lang w:val="sr-Cyrl-CS"/>
        </w:rPr>
        <w:t>року, из разлога за које је одговоран, и тиме занемари уредно извршење овог Уговора, обавезан је да плати уговорну ка</w:t>
      </w:r>
      <w:r w:rsidR="00F0430A" w:rsidRPr="007B1B3E">
        <w:rPr>
          <w:rFonts w:cs="Arial"/>
          <w:bCs/>
          <w:sz w:val="24"/>
          <w:szCs w:val="24"/>
          <w:lang w:val="sr-Cyrl-CS"/>
        </w:rPr>
        <w:t xml:space="preserve">зну, </w:t>
      </w:r>
      <w:r w:rsidR="005F4BBA">
        <w:rPr>
          <w:rFonts w:cs="Arial"/>
          <w:bCs/>
          <w:sz w:val="24"/>
          <w:szCs w:val="24"/>
          <w:lang w:val="sr-Cyrl-CS"/>
        </w:rPr>
        <w:t>обрачунату на вредност д</w:t>
      </w:r>
      <w:r w:rsidR="00F0430A" w:rsidRPr="007B1B3E">
        <w:rPr>
          <w:rFonts w:cs="Arial"/>
          <w:bCs/>
          <w:sz w:val="24"/>
          <w:szCs w:val="24"/>
          <w:lang w:val="sr-Cyrl-CS"/>
        </w:rPr>
        <w:t>об</w:t>
      </w:r>
      <w:r w:rsidRPr="007B1B3E">
        <w:rPr>
          <w:rFonts w:cs="Arial"/>
          <w:bCs/>
          <w:sz w:val="24"/>
          <w:szCs w:val="24"/>
          <w:lang w:val="sr-Cyrl-CS"/>
        </w:rPr>
        <w:t>ра кој</w:t>
      </w:r>
      <w:r w:rsidR="00F0430A" w:rsidRPr="007B1B3E">
        <w:rPr>
          <w:rFonts w:cs="Arial"/>
          <w:bCs/>
          <w:sz w:val="24"/>
          <w:szCs w:val="24"/>
          <w:lang w:val="sr-Cyrl-CS"/>
        </w:rPr>
        <w:t>е</w:t>
      </w:r>
      <w:r w:rsidRPr="007B1B3E">
        <w:rPr>
          <w:rFonts w:cs="Arial"/>
          <w:bCs/>
          <w:sz w:val="24"/>
          <w:szCs w:val="24"/>
          <w:lang w:val="sr-Cyrl-CS"/>
        </w:rPr>
        <w:t xml:space="preserve"> ни</w:t>
      </w:r>
      <w:r w:rsidR="00F0430A" w:rsidRPr="007B1B3E">
        <w:rPr>
          <w:rFonts w:cs="Arial"/>
          <w:bCs/>
          <w:sz w:val="24"/>
          <w:szCs w:val="24"/>
          <w:lang w:val="sr-Cyrl-CS"/>
        </w:rPr>
        <w:t>је</w:t>
      </w:r>
      <w:r w:rsidRPr="007B1B3E">
        <w:rPr>
          <w:rFonts w:cs="Arial"/>
          <w:bCs/>
          <w:sz w:val="24"/>
          <w:szCs w:val="24"/>
          <w:lang w:val="sr-Cyrl-CS"/>
        </w:rPr>
        <w:t xml:space="preserve"> испоручен</w:t>
      </w:r>
      <w:r w:rsidR="00F0430A" w:rsidRPr="007B1B3E">
        <w:rPr>
          <w:rFonts w:cs="Arial"/>
          <w:bCs/>
          <w:sz w:val="24"/>
          <w:szCs w:val="24"/>
          <w:lang w:val="sr-Cyrl-CS"/>
        </w:rPr>
        <w:t>о</w:t>
      </w:r>
      <w:r w:rsidR="00722112">
        <w:rPr>
          <w:rFonts w:cs="Arial"/>
          <w:bCs/>
          <w:sz w:val="24"/>
          <w:szCs w:val="24"/>
          <w:lang w:val="sr-Latn-RS"/>
        </w:rPr>
        <w:t xml:space="preserve">, </w:t>
      </w:r>
      <w:r w:rsidR="00722112">
        <w:rPr>
          <w:rFonts w:cs="Arial"/>
          <w:bCs/>
          <w:sz w:val="24"/>
          <w:szCs w:val="24"/>
          <w:lang w:val="sr-Cyrl-RS"/>
        </w:rPr>
        <w:t>односно услуге која није извршена,</w:t>
      </w:r>
      <w:r w:rsidRPr="007B1B3E">
        <w:rPr>
          <w:rFonts w:cs="Arial"/>
          <w:bCs/>
          <w:sz w:val="24"/>
          <w:szCs w:val="24"/>
          <w:lang w:val="ru-RU"/>
        </w:rPr>
        <w:t xml:space="preserve"> </w:t>
      </w:r>
      <w:r w:rsidRPr="007B1B3E">
        <w:rPr>
          <w:rFonts w:cs="Arial"/>
          <w:bCs/>
          <w:sz w:val="24"/>
          <w:szCs w:val="24"/>
          <w:lang w:val="sr-Cyrl-RS"/>
        </w:rPr>
        <w:t>у уговореном року</w:t>
      </w:r>
      <w:r w:rsidRPr="007B1B3E">
        <w:rPr>
          <w:rFonts w:cs="Arial"/>
          <w:bCs/>
          <w:sz w:val="24"/>
          <w:szCs w:val="24"/>
          <w:lang w:val="sr-Cyrl-CS"/>
        </w:rPr>
        <w:t>.</w:t>
      </w:r>
      <w:r w:rsidR="00722112">
        <w:rPr>
          <w:rFonts w:cs="Arial"/>
          <w:bCs/>
          <w:sz w:val="24"/>
          <w:szCs w:val="24"/>
          <w:lang w:val="sr-Latn-RS"/>
        </w:rPr>
        <w:t xml:space="preserve"> </w:t>
      </w:r>
    </w:p>
    <w:p w14:paraId="1A30AF0E" w14:textId="77777777" w:rsidR="00BC1BA7" w:rsidRPr="007B1B3E" w:rsidRDefault="00BC1BA7" w:rsidP="00BC1BA7">
      <w:pPr>
        <w:tabs>
          <w:tab w:val="left" w:pos="9090"/>
        </w:tabs>
        <w:spacing w:before="0"/>
        <w:contextualSpacing/>
        <w:rPr>
          <w:rFonts w:cs="Arial"/>
          <w:bCs/>
          <w:sz w:val="24"/>
          <w:szCs w:val="24"/>
          <w:lang w:val="sr-Cyrl-CS"/>
        </w:rPr>
      </w:pPr>
    </w:p>
    <w:p w14:paraId="58B85BD0" w14:textId="0367EB89" w:rsidR="00BC1BA7" w:rsidRPr="007B1B3E" w:rsidRDefault="00BC1BA7" w:rsidP="00BC1BA7">
      <w:pPr>
        <w:tabs>
          <w:tab w:val="left" w:pos="9090"/>
        </w:tabs>
        <w:spacing w:before="0"/>
        <w:contextualSpacing/>
        <w:rPr>
          <w:rFonts w:cs="Arial"/>
          <w:color w:val="000000" w:themeColor="text1"/>
          <w:sz w:val="24"/>
          <w:szCs w:val="24"/>
          <w:lang w:val="ru-RU"/>
        </w:rPr>
      </w:pPr>
      <w:r w:rsidRPr="007B1B3E">
        <w:rPr>
          <w:rFonts w:cs="Arial"/>
          <w:bCs/>
          <w:color w:val="000000" w:themeColor="text1"/>
          <w:sz w:val="24"/>
          <w:szCs w:val="24"/>
          <w:lang w:val="ru-RU"/>
        </w:rPr>
        <w:t xml:space="preserve">Уговорна казна се обрачунава од првог дана од истека уговореног рока испоруке </w:t>
      </w:r>
      <w:r w:rsidR="008965EA">
        <w:rPr>
          <w:rFonts w:cs="Arial"/>
          <w:bCs/>
          <w:color w:val="000000" w:themeColor="text1"/>
          <w:sz w:val="24"/>
          <w:szCs w:val="24"/>
          <w:lang w:val="ru-RU"/>
        </w:rPr>
        <w:t xml:space="preserve">и пружања пратећих услуга </w:t>
      </w:r>
      <w:r w:rsidRPr="007B1B3E">
        <w:rPr>
          <w:rFonts w:cs="Arial"/>
          <w:bCs/>
          <w:color w:val="000000" w:themeColor="text1"/>
          <w:sz w:val="24"/>
          <w:szCs w:val="24"/>
          <w:lang w:val="ru-RU"/>
        </w:rPr>
        <w:t>из члана 4</w:t>
      </w:r>
      <w:r w:rsidRPr="007B1B3E">
        <w:rPr>
          <w:rFonts w:cs="Arial"/>
          <w:bCs/>
          <w:color w:val="000000" w:themeColor="text1"/>
          <w:sz w:val="24"/>
          <w:szCs w:val="24"/>
          <w:lang w:val="sr-Latn-CS"/>
        </w:rPr>
        <w:t>.</w:t>
      </w:r>
      <w:r w:rsidRPr="007B1B3E">
        <w:rPr>
          <w:rFonts w:cs="Arial"/>
          <w:bCs/>
          <w:color w:val="000000" w:themeColor="text1"/>
          <w:sz w:val="24"/>
          <w:szCs w:val="24"/>
          <w:lang w:val="ru-RU"/>
        </w:rPr>
        <w:t xml:space="preserve"> овог Уговора и износи 0,5% уговорене вредности неиспоручен</w:t>
      </w:r>
      <w:r w:rsidR="00B37269">
        <w:rPr>
          <w:rFonts w:cs="Arial"/>
          <w:bCs/>
          <w:color w:val="000000" w:themeColor="text1"/>
          <w:sz w:val="24"/>
          <w:szCs w:val="24"/>
          <w:lang w:val="ru-RU"/>
        </w:rPr>
        <w:t>ог</w:t>
      </w:r>
      <w:r w:rsidR="00F0430A" w:rsidRPr="007B1B3E">
        <w:rPr>
          <w:rFonts w:cs="Arial"/>
          <w:bCs/>
          <w:color w:val="000000" w:themeColor="text1"/>
          <w:sz w:val="24"/>
          <w:szCs w:val="24"/>
          <w:lang w:val="ru-RU"/>
        </w:rPr>
        <w:t xml:space="preserve"> </w:t>
      </w:r>
      <w:r w:rsidR="005F4BBA">
        <w:rPr>
          <w:rFonts w:cs="Arial"/>
          <w:bCs/>
          <w:color w:val="000000" w:themeColor="text1"/>
          <w:sz w:val="24"/>
          <w:szCs w:val="24"/>
          <w:lang w:val="ru-RU"/>
        </w:rPr>
        <w:t>д</w:t>
      </w:r>
      <w:r w:rsidR="00F0430A" w:rsidRPr="007B1B3E">
        <w:rPr>
          <w:rFonts w:cs="Arial"/>
          <w:bCs/>
          <w:color w:val="000000" w:themeColor="text1"/>
          <w:sz w:val="24"/>
          <w:szCs w:val="24"/>
          <w:lang w:val="ru-RU"/>
        </w:rPr>
        <w:t>об</w:t>
      </w:r>
      <w:r w:rsidRPr="007B1B3E">
        <w:rPr>
          <w:rFonts w:cs="Arial"/>
          <w:bCs/>
          <w:color w:val="000000" w:themeColor="text1"/>
          <w:sz w:val="24"/>
          <w:szCs w:val="24"/>
          <w:lang w:val="ru-RU"/>
        </w:rPr>
        <w:t>ра дневно, а највише до 10% укупно уговорене вредности</w:t>
      </w:r>
      <w:r w:rsidR="00FF1AA5" w:rsidRPr="007B1B3E">
        <w:rPr>
          <w:rFonts w:cs="Arial"/>
          <w:bCs/>
          <w:color w:val="000000" w:themeColor="text1"/>
          <w:sz w:val="24"/>
          <w:szCs w:val="24"/>
          <w:lang w:val="ru-RU"/>
        </w:rPr>
        <w:t xml:space="preserve"> </w:t>
      </w:r>
      <w:r w:rsidR="005F4BBA">
        <w:rPr>
          <w:rFonts w:cs="Arial"/>
          <w:bCs/>
          <w:color w:val="000000" w:themeColor="text1"/>
          <w:sz w:val="24"/>
          <w:szCs w:val="24"/>
          <w:lang w:val="ru-RU"/>
        </w:rPr>
        <w:t>д</w:t>
      </w:r>
      <w:r w:rsidR="00F0430A" w:rsidRPr="007B1B3E">
        <w:rPr>
          <w:rFonts w:cs="Arial"/>
          <w:bCs/>
          <w:color w:val="000000" w:themeColor="text1"/>
          <w:sz w:val="24"/>
          <w:szCs w:val="24"/>
          <w:lang w:val="ru-RU"/>
        </w:rPr>
        <w:t>об</w:t>
      </w:r>
      <w:r w:rsidRPr="007B1B3E">
        <w:rPr>
          <w:rFonts w:cs="Arial"/>
          <w:bCs/>
          <w:color w:val="000000" w:themeColor="text1"/>
          <w:sz w:val="24"/>
          <w:szCs w:val="24"/>
          <w:lang w:val="ru-RU"/>
        </w:rPr>
        <w:t xml:space="preserve">ра, </w:t>
      </w:r>
      <w:r w:rsidRPr="007B1B3E">
        <w:rPr>
          <w:rFonts w:cs="Arial"/>
          <w:color w:val="000000" w:themeColor="text1"/>
          <w:sz w:val="24"/>
          <w:szCs w:val="24"/>
          <w:lang w:val="ru-RU"/>
        </w:rPr>
        <w:t>без пореза на додату вредност.</w:t>
      </w:r>
    </w:p>
    <w:p w14:paraId="33A72F74" w14:textId="77777777" w:rsidR="00BC1BA7" w:rsidRPr="007B1B3E" w:rsidRDefault="00BC1BA7" w:rsidP="00BC1BA7">
      <w:pPr>
        <w:tabs>
          <w:tab w:val="left" w:pos="9090"/>
        </w:tabs>
        <w:spacing w:before="0"/>
        <w:contextualSpacing/>
        <w:rPr>
          <w:rFonts w:cs="Arial"/>
          <w:color w:val="000000" w:themeColor="text1"/>
          <w:sz w:val="24"/>
          <w:szCs w:val="24"/>
          <w:lang w:val="ru-RU"/>
        </w:rPr>
      </w:pPr>
    </w:p>
    <w:p w14:paraId="2FD43668" w14:textId="77777777" w:rsidR="00BC1BA7" w:rsidRPr="007B1B3E" w:rsidRDefault="00BC1BA7" w:rsidP="00BC1BA7">
      <w:pPr>
        <w:tabs>
          <w:tab w:val="left" w:pos="9090"/>
        </w:tabs>
        <w:spacing w:before="0"/>
        <w:contextualSpacing/>
        <w:rPr>
          <w:rFonts w:cs="Arial"/>
          <w:color w:val="000000" w:themeColor="text1"/>
          <w:sz w:val="24"/>
          <w:szCs w:val="24"/>
          <w:lang w:val="sr-Cyrl-RS"/>
        </w:rPr>
      </w:pPr>
      <w:r w:rsidRPr="007B1B3E">
        <w:rPr>
          <w:rFonts w:cs="Arial"/>
          <w:bCs/>
          <w:color w:val="000000" w:themeColor="text1"/>
          <w:sz w:val="24"/>
          <w:szCs w:val="24"/>
          <w:lang w:val="ru-RU"/>
        </w:rPr>
        <w:t>Плаћање уговорне казне</w:t>
      </w:r>
      <w:r w:rsidRPr="007B1B3E">
        <w:rPr>
          <w:rFonts w:cs="Arial"/>
          <w:color w:val="000000" w:themeColor="text1"/>
          <w:sz w:val="24"/>
          <w:szCs w:val="24"/>
          <w:lang w:val="ru-RU"/>
        </w:rPr>
        <w:t>, из става 1. овог члана,  д</w:t>
      </w:r>
      <w:r w:rsidRPr="007B1B3E">
        <w:rPr>
          <w:rFonts w:cs="Arial"/>
          <w:color w:val="000000" w:themeColor="text1"/>
          <w:sz w:val="24"/>
          <w:szCs w:val="24"/>
        </w:rPr>
        <w:t>o</w:t>
      </w:r>
      <w:r w:rsidRPr="007B1B3E">
        <w:rPr>
          <w:rFonts w:cs="Arial"/>
          <w:color w:val="000000" w:themeColor="text1"/>
          <w:sz w:val="24"/>
          <w:szCs w:val="24"/>
          <w:lang w:val="ru-RU"/>
        </w:rPr>
        <w:t>сп</w:t>
      </w:r>
      <w:r w:rsidRPr="007B1B3E">
        <w:rPr>
          <w:rFonts w:cs="Arial"/>
          <w:color w:val="000000" w:themeColor="text1"/>
          <w:sz w:val="24"/>
          <w:szCs w:val="24"/>
        </w:rPr>
        <w:t>e</w:t>
      </w:r>
      <w:r w:rsidRPr="007B1B3E">
        <w:rPr>
          <w:rFonts w:cs="Arial"/>
          <w:color w:val="000000" w:themeColor="text1"/>
          <w:sz w:val="24"/>
          <w:szCs w:val="24"/>
          <w:lang w:val="ru-RU"/>
        </w:rPr>
        <w:t>в</w:t>
      </w:r>
      <w:r w:rsidRPr="007B1B3E">
        <w:rPr>
          <w:rFonts w:cs="Arial"/>
          <w:color w:val="000000" w:themeColor="text1"/>
          <w:sz w:val="24"/>
          <w:szCs w:val="24"/>
        </w:rPr>
        <w:t>a</w:t>
      </w:r>
      <w:r w:rsidRPr="007B1B3E">
        <w:rPr>
          <w:rFonts w:cs="Arial"/>
          <w:color w:val="000000" w:themeColor="text1"/>
          <w:sz w:val="24"/>
          <w:szCs w:val="24"/>
          <w:lang w:val="ru-RU"/>
        </w:rPr>
        <w:t xml:space="preserve"> у р</w:t>
      </w:r>
      <w:r w:rsidRPr="007B1B3E">
        <w:rPr>
          <w:rFonts w:cs="Arial"/>
          <w:color w:val="000000" w:themeColor="text1"/>
          <w:sz w:val="24"/>
          <w:szCs w:val="24"/>
        </w:rPr>
        <w:t>o</w:t>
      </w:r>
      <w:r w:rsidRPr="007B1B3E">
        <w:rPr>
          <w:rFonts w:cs="Arial"/>
          <w:color w:val="000000" w:themeColor="text1"/>
          <w:sz w:val="24"/>
          <w:szCs w:val="24"/>
          <w:lang w:val="ru-RU"/>
        </w:rPr>
        <w:t xml:space="preserve">ку од 8 </w:t>
      </w:r>
      <w:r w:rsidRPr="007B1B3E">
        <w:rPr>
          <w:rFonts w:cs="Arial"/>
          <w:color w:val="000000" w:themeColor="text1"/>
          <w:sz w:val="24"/>
          <w:szCs w:val="24"/>
          <w:lang w:val="sr-Cyrl-RS"/>
        </w:rPr>
        <w:t xml:space="preserve"> </w:t>
      </w:r>
      <w:r w:rsidRPr="007B1B3E">
        <w:rPr>
          <w:rFonts w:cs="Arial"/>
          <w:color w:val="000000" w:themeColor="text1"/>
          <w:sz w:val="24"/>
          <w:szCs w:val="24"/>
          <w:lang w:val="ru-RU"/>
        </w:rPr>
        <w:t>(словима: осам) д</w:t>
      </w:r>
      <w:r w:rsidRPr="007B1B3E">
        <w:rPr>
          <w:rFonts w:cs="Arial"/>
          <w:color w:val="000000" w:themeColor="text1"/>
          <w:sz w:val="24"/>
          <w:szCs w:val="24"/>
        </w:rPr>
        <w:t>a</w:t>
      </w:r>
      <w:r w:rsidRPr="007B1B3E">
        <w:rPr>
          <w:rFonts w:cs="Arial"/>
          <w:color w:val="000000" w:themeColor="text1"/>
          <w:sz w:val="24"/>
          <w:szCs w:val="24"/>
          <w:lang w:val="ru-RU"/>
        </w:rPr>
        <w:t>н</w:t>
      </w:r>
      <w:r w:rsidRPr="007B1B3E">
        <w:rPr>
          <w:rFonts w:cs="Arial"/>
          <w:color w:val="000000" w:themeColor="text1"/>
          <w:sz w:val="24"/>
          <w:szCs w:val="24"/>
        </w:rPr>
        <w:t>a</w:t>
      </w:r>
      <w:r w:rsidRPr="007B1B3E">
        <w:rPr>
          <w:rFonts w:cs="Arial"/>
          <w:color w:val="000000" w:themeColor="text1"/>
          <w:sz w:val="24"/>
          <w:szCs w:val="24"/>
          <w:lang w:val="ru-RU"/>
        </w:rPr>
        <w:t xml:space="preserve"> </w:t>
      </w:r>
      <w:r w:rsidRPr="007B1B3E">
        <w:rPr>
          <w:rFonts w:cs="Arial"/>
          <w:color w:val="000000" w:themeColor="text1"/>
          <w:sz w:val="24"/>
          <w:szCs w:val="24"/>
        </w:rPr>
        <w:t>o</w:t>
      </w:r>
      <w:r w:rsidRPr="007B1B3E">
        <w:rPr>
          <w:rFonts w:cs="Arial"/>
          <w:color w:val="000000" w:themeColor="text1"/>
          <w:sz w:val="24"/>
          <w:szCs w:val="24"/>
          <w:lang w:val="ru-RU"/>
        </w:rPr>
        <w:t>д д</w:t>
      </w:r>
      <w:r w:rsidRPr="007B1B3E">
        <w:rPr>
          <w:rFonts w:cs="Arial"/>
          <w:color w:val="000000" w:themeColor="text1"/>
          <w:sz w:val="24"/>
          <w:szCs w:val="24"/>
        </w:rPr>
        <w:t>a</w:t>
      </w:r>
      <w:r w:rsidRPr="007B1B3E">
        <w:rPr>
          <w:rFonts w:cs="Arial"/>
          <w:color w:val="000000" w:themeColor="text1"/>
          <w:sz w:val="24"/>
          <w:szCs w:val="24"/>
          <w:lang w:val="ru-RU"/>
        </w:rPr>
        <w:t>н</w:t>
      </w:r>
      <w:r w:rsidRPr="007B1B3E">
        <w:rPr>
          <w:rFonts w:cs="Arial"/>
          <w:color w:val="000000" w:themeColor="text1"/>
          <w:sz w:val="24"/>
          <w:szCs w:val="24"/>
        </w:rPr>
        <w:t>a</w:t>
      </w:r>
      <w:r w:rsidRPr="007B1B3E">
        <w:rPr>
          <w:rFonts w:cs="Arial"/>
          <w:color w:val="000000" w:themeColor="text1"/>
          <w:sz w:val="24"/>
          <w:szCs w:val="24"/>
          <w:lang w:val="sr-Cyrl-RS"/>
        </w:rPr>
        <w:t xml:space="preserve"> </w:t>
      </w:r>
      <w:r w:rsidRPr="007B1B3E">
        <w:rPr>
          <w:rFonts w:cs="Arial"/>
          <w:color w:val="000000" w:themeColor="text1"/>
          <w:sz w:val="24"/>
          <w:szCs w:val="24"/>
          <w:lang w:val="ru-RU"/>
        </w:rPr>
        <w:t xml:space="preserve">пријема </w:t>
      </w:r>
      <w:r w:rsidRPr="007B1B3E">
        <w:rPr>
          <w:rFonts w:cs="Arial"/>
          <w:color w:val="000000" w:themeColor="text1"/>
          <w:sz w:val="24"/>
          <w:szCs w:val="24"/>
          <w:lang w:val="sr-Cyrl-RS"/>
        </w:rPr>
        <w:t xml:space="preserve">рачуна испостављеног по овом основу. </w:t>
      </w:r>
    </w:p>
    <w:p w14:paraId="7B37EF45" w14:textId="77777777" w:rsidR="006B12B3" w:rsidRPr="007B1B3E" w:rsidRDefault="006B12B3" w:rsidP="00BC1BA7">
      <w:pPr>
        <w:tabs>
          <w:tab w:val="left" w:pos="9090"/>
        </w:tabs>
        <w:spacing w:before="0"/>
        <w:contextualSpacing/>
        <w:rPr>
          <w:rFonts w:cs="Arial"/>
          <w:color w:val="000000" w:themeColor="text1"/>
          <w:sz w:val="24"/>
          <w:szCs w:val="24"/>
          <w:lang w:val="sr-Cyrl-RS"/>
        </w:rPr>
      </w:pPr>
    </w:p>
    <w:p w14:paraId="2BE332D0" w14:textId="77777777" w:rsidR="00BC1BA7" w:rsidRPr="007B1B3E" w:rsidRDefault="00BC1BA7" w:rsidP="00BC1BA7">
      <w:pPr>
        <w:tabs>
          <w:tab w:val="left" w:pos="9090"/>
        </w:tabs>
        <w:spacing w:before="0"/>
        <w:contextualSpacing/>
        <w:rPr>
          <w:rFonts w:cs="Arial"/>
          <w:bCs/>
          <w:sz w:val="24"/>
          <w:szCs w:val="24"/>
          <w:lang w:val="ru-RU"/>
        </w:rPr>
      </w:pPr>
      <w:r w:rsidRPr="007B1B3E">
        <w:rPr>
          <w:rFonts w:cs="Arial"/>
          <w:bCs/>
          <w:color w:val="000000" w:themeColor="text1"/>
          <w:sz w:val="24"/>
          <w:szCs w:val="24"/>
          <w:lang w:val="sr-Cyrl-CS"/>
        </w:rPr>
        <w:t xml:space="preserve">У случају закашњења са испоруком дужег од 20 (словима: двадесет) дана, </w:t>
      </w:r>
      <w:r w:rsidRPr="007B1B3E">
        <w:rPr>
          <w:rFonts w:cs="Arial"/>
          <w:bCs/>
          <w:color w:val="000000" w:themeColor="text1"/>
          <w:sz w:val="24"/>
          <w:szCs w:val="24"/>
          <w:lang w:val="ru-RU"/>
        </w:rPr>
        <w:t>Купац</w:t>
      </w:r>
      <w:r w:rsidRPr="007B1B3E">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7B1B3E">
        <w:rPr>
          <w:rFonts w:cs="Arial"/>
          <w:bCs/>
          <w:sz w:val="24"/>
          <w:szCs w:val="24"/>
          <w:lang w:val="sr-Cyrl-CS"/>
        </w:rPr>
        <w:t xml:space="preserve">. </w:t>
      </w:r>
    </w:p>
    <w:p w14:paraId="46211C12" w14:textId="77777777" w:rsidR="00BC1BA7" w:rsidRPr="007B1B3E" w:rsidRDefault="00BC1BA7" w:rsidP="00BC1BA7">
      <w:pPr>
        <w:autoSpaceDE w:val="0"/>
        <w:autoSpaceDN w:val="0"/>
        <w:adjustRightInd w:val="0"/>
        <w:spacing w:before="0"/>
        <w:contextualSpacing/>
        <w:rPr>
          <w:rFonts w:cs="Arial"/>
          <w:b/>
          <w:sz w:val="24"/>
          <w:szCs w:val="24"/>
          <w:lang w:val="ru-RU"/>
        </w:rPr>
      </w:pPr>
    </w:p>
    <w:p w14:paraId="7F3EB574" w14:textId="77777777" w:rsidR="00BC1BA7" w:rsidRPr="007B1B3E" w:rsidRDefault="00BC1BA7" w:rsidP="00BC1BA7">
      <w:pPr>
        <w:autoSpaceDE w:val="0"/>
        <w:autoSpaceDN w:val="0"/>
        <w:adjustRightInd w:val="0"/>
        <w:spacing w:before="0"/>
        <w:contextualSpacing/>
        <w:rPr>
          <w:rFonts w:cs="Arial"/>
          <w:b/>
          <w:sz w:val="24"/>
          <w:szCs w:val="24"/>
          <w:lang w:val="ru-RU"/>
        </w:rPr>
      </w:pPr>
      <w:r w:rsidRPr="007B1B3E">
        <w:rPr>
          <w:rFonts w:cs="Arial"/>
          <w:b/>
          <w:sz w:val="24"/>
          <w:szCs w:val="24"/>
          <w:lang w:val="ru-RU"/>
        </w:rPr>
        <w:t xml:space="preserve">ВИША СИЛА </w:t>
      </w:r>
    </w:p>
    <w:p w14:paraId="23C417F5" w14:textId="77777777" w:rsidR="00BC1BA7" w:rsidRPr="007B1B3E" w:rsidRDefault="003E1FC6" w:rsidP="00BC1BA7">
      <w:pPr>
        <w:autoSpaceDE w:val="0"/>
        <w:autoSpaceDN w:val="0"/>
        <w:adjustRightInd w:val="0"/>
        <w:spacing w:before="0"/>
        <w:contextualSpacing/>
        <w:jc w:val="center"/>
        <w:rPr>
          <w:rFonts w:cs="Arial"/>
          <w:b/>
          <w:sz w:val="24"/>
          <w:szCs w:val="24"/>
          <w:lang w:val="ru-RU"/>
        </w:rPr>
      </w:pPr>
      <w:r w:rsidRPr="007B1B3E">
        <w:rPr>
          <w:rFonts w:cs="Arial"/>
          <w:b/>
          <w:sz w:val="24"/>
          <w:szCs w:val="24"/>
          <w:lang w:val="ru-RU"/>
        </w:rPr>
        <w:t>Члан 17</w:t>
      </w:r>
      <w:r w:rsidR="00BC1BA7" w:rsidRPr="007B1B3E">
        <w:rPr>
          <w:rFonts w:cs="Arial"/>
          <w:b/>
          <w:sz w:val="24"/>
          <w:szCs w:val="24"/>
          <w:lang w:val="ru-RU"/>
        </w:rPr>
        <w:t>.</w:t>
      </w:r>
    </w:p>
    <w:p w14:paraId="34D7CC60" w14:textId="77777777" w:rsidR="00BC1BA7" w:rsidRPr="007B1B3E" w:rsidRDefault="00BC1BA7" w:rsidP="00BC1BA7">
      <w:pPr>
        <w:tabs>
          <w:tab w:val="left" w:pos="1512"/>
          <w:tab w:val="left" w:pos="9090"/>
        </w:tabs>
        <w:spacing w:before="0"/>
        <w:contextualSpacing/>
        <w:rPr>
          <w:rFonts w:cs="Arial"/>
          <w:sz w:val="24"/>
          <w:szCs w:val="24"/>
          <w:lang w:val="ru-RU"/>
        </w:rPr>
      </w:pPr>
      <w:r w:rsidRPr="007B1B3E">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7B1B3E">
        <w:rPr>
          <w:rFonts w:cs="Arial"/>
          <w:sz w:val="24"/>
          <w:szCs w:val="24"/>
          <w:lang w:val="sr-Cyrl-CS"/>
        </w:rPr>
        <w:t>за</w:t>
      </w:r>
      <w:r w:rsidRPr="007B1B3E">
        <w:rPr>
          <w:rFonts w:cs="Arial"/>
          <w:sz w:val="24"/>
          <w:szCs w:val="24"/>
          <w:lang w:val="ru-RU"/>
        </w:rPr>
        <w:t xml:space="preserve"> накнаду штете за делимично или потпуно </w:t>
      </w:r>
      <w:r w:rsidRPr="007B1B3E">
        <w:rPr>
          <w:rFonts w:cs="Arial"/>
          <w:sz w:val="24"/>
          <w:szCs w:val="24"/>
          <w:lang w:val="ru-RU"/>
        </w:rPr>
        <w:lastRenderedPageBreak/>
        <w:t>неизвршење уговорених обавеза</w:t>
      </w:r>
      <w:r w:rsidRPr="007B1B3E">
        <w:rPr>
          <w:rFonts w:cs="Arial"/>
          <w:sz w:val="24"/>
          <w:szCs w:val="24"/>
          <w:lang w:val="sr-Cyrl-CS"/>
        </w:rPr>
        <w:t xml:space="preserve">, за </w:t>
      </w:r>
      <w:r w:rsidRPr="007B1B3E">
        <w:rPr>
          <w:rFonts w:cs="Arial"/>
          <w:sz w:val="24"/>
          <w:szCs w:val="24"/>
          <w:lang w:val="ru-RU"/>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7B1B3E">
        <w:rPr>
          <w:rFonts w:cs="Arial"/>
          <w:sz w:val="24"/>
          <w:szCs w:val="24"/>
          <w:lang w:val="sr-Cyrl-CS"/>
        </w:rPr>
        <w:t>,</w:t>
      </w:r>
      <w:r w:rsidRPr="007B1B3E">
        <w:rPr>
          <w:rFonts w:cs="Arial"/>
          <w:sz w:val="24"/>
          <w:szCs w:val="24"/>
          <w:lang w:val="ru-RU"/>
        </w:rPr>
        <w:t xml:space="preserve"> одлаже се за време њеног трајања. </w:t>
      </w:r>
    </w:p>
    <w:p w14:paraId="55C84575" w14:textId="77777777" w:rsidR="00BC1BA7" w:rsidRPr="007B1B3E" w:rsidRDefault="00BC1BA7" w:rsidP="00BC1BA7">
      <w:pPr>
        <w:tabs>
          <w:tab w:val="left" w:pos="1512"/>
          <w:tab w:val="left" w:pos="9090"/>
        </w:tabs>
        <w:spacing w:before="0"/>
        <w:contextualSpacing/>
        <w:rPr>
          <w:rFonts w:cs="Arial"/>
          <w:sz w:val="24"/>
          <w:szCs w:val="24"/>
          <w:lang w:val="ru-RU"/>
        </w:rPr>
      </w:pPr>
    </w:p>
    <w:p w14:paraId="7F1D7763" w14:textId="77777777" w:rsidR="00BC1BA7" w:rsidRPr="007B1B3E" w:rsidRDefault="00BC1BA7" w:rsidP="00BC1BA7">
      <w:pPr>
        <w:tabs>
          <w:tab w:val="left" w:pos="1512"/>
          <w:tab w:val="left" w:pos="9090"/>
        </w:tabs>
        <w:spacing w:before="0"/>
        <w:contextualSpacing/>
        <w:rPr>
          <w:rFonts w:cs="Arial"/>
          <w:sz w:val="24"/>
          <w:szCs w:val="24"/>
          <w:lang w:val="hr-HR"/>
        </w:rPr>
      </w:pPr>
      <w:r w:rsidRPr="007B1B3E">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7B1B3E">
        <w:rPr>
          <w:rFonts w:cs="Arial"/>
          <w:sz w:val="24"/>
          <w:szCs w:val="24"/>
          <w:lang w:val="hr-HR"/>
        </w:rPr>
        <w:t xml:space="preserve">, </w:t>
      </w:r>
      <w:r w:rsidRPr="007B1B3E">
        <w:rPr>
          <w:rFonts w:cs="Arial"/>
          <w:sz w:val="24"/>
          <w:szCs w:val="24"/>
          <w:lang w:val="ru-RU"/>
        </w:rPr>
        <w:t>без одлагања</w:t>
      </w:r>
      <w:r w:rsidRPr="007B1B3E">
        <w:rPr>
          <w:rFonts w:cs="Arial"/>
          <w:sz w:val="24"/>
          <w:szCs w:val="24"/>
          <w:lang w:val="hr-HR"/>
        </w:rPr>
        <w:t>, а најкасније у року од 48 (</w:t>
      </w:r>
      <w:r w:rsidRPr="007B1B3E">
        <w:rPr>
          <w:rFonts w:cs="Arial"/>
          <w:sz w:val="24"/>
          <w:szCs w:val="24"/>
          <w:lang w:val="sr-Cyrl-RS"/>
        </w:rPr>
        <w:t>словима:</w:t>
      </w:r>
      <w:r w:rsidRPr="007B1B3E">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7B1B3E">
        <w:rPr>
          <w:rFonts w:cs="Arial"/>
          <w:sz w:val="24"/>
          <w:szCs w:val="24"/>
          <w:lang w:val="ru-RU"/>
        </w:rPr>
        <w:t>страну о настанку</w:t>
      </w:r>
      <w:r w:rsidRPr="007B1B3E">
        <w:rPr>
          <w:rFonts w:cs="Arial"/>
          <w:sz w:val="24"/>
          <w:szCs w:val="24"/>
          <w:lang w:val="hr-HR"/>
        </w:rPr>
        <w:t xml:space="preserve"> више силе</w:t>
      </w:r>
      <w:r w:rsidRPr="007B1B3E">
        <w:rPr>
          <w:rFonts w:cs="Arial"/>
          <w:sz w:val="24"/>
          <w:szCs w:val="24"/>
          <w:lang w:val="ru-RU"/>
        </w:rPr>
        <w:t xml:space="preserve"> и њеном процењеном или очекиваном трајању</w:t>
      </w:r>
      <w:r w:rsidRPr="007B1B3E">
        <w:rPr>
          <w:rFonts w:cs="Arial"/>
          <w:sz w:val="24"/>
          <w:szCs w:val="24"/>
          <w:lang w:val="hr-HR"/>
        </w:rPr>
        <w:t>, уз достављање доказа о постојању више силе.</w:t>
      </w:r>
    </w:p>
    <w:p w14:paraId="287A01A9" w14:textId="77777777" w:rsidR="00BC1BA7" w:rsidRPr="007B1B3E" w:rsidRDefault="00BC1BA7" w:rsidP="00BC1BA7">
      <w:pPr>
        <w:tabs>
          <w:tab w:val="left" w:pos="1512"/>
          <w:tab w:val="left" w:pos="9090"/>
        </w:tabs>
        <w:spacing w:before="0"/>
        <w:contextualSpacing/>
        <w:rPr>
          <w:rFonts w:cs="Arial"/>
          <w:sz w:val="24"/>
          <w:szCs w:val="24"/>
          <w:lang w:val="hr-HR"/>
        </w:rPr>
      </w:pPr>
    </w:p>
    <w:p w14:paraId="6B9E6B10" w14:textId="77777777" w:rsidR="00BC1BA7" w:rsidRPr="007B1B3E" w:rsidRDefault="00BC1BA7" w:rsidP="00BC1BA7">
      <w:pPr>
        <w:tabs>
          <w:tab w:val="left" w:pos="1512"/>
          <w:tab w:val="left" w:pos="9090"/>
        </w:tabs>
        <w:spacing w:before="0"/>
        <w:contextualSpacing/>
        <w:rPr>
          <w:rFonts w:cs="Arial"/>
          <w:sz w:val="24"/>
          <w:szCs w:val="24"/>
          <w:lang w:val="ru-RU"/>
        </w:rPr>
      </w:pPr>
      <w:r w:rsidRPr="007B1B3E">
        <w:rPr>
          <w:rFonts w:cs="Arial"/>
          <w:sz w:val="24"/>
          <w:szCs w:val="24"/>
          <w:lang w:val="ru-RU"/>
        </w:rPr>
        <w:t>За време трајања више силе свака Уговорна страна сноси своје трошкове</w:t>
      </w:r>
      <w:r w:rsidRPr="007B1B3E">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7B1B3E">
        <w:rPr>
          <w:rFonts w:cs="Arial"/>
          <w:sz w:val="24"/>
          <w:szCs w:val="24"/>
          <w:lang w:val="ru-RU"/>
        </w:rPr>
        <w:t>.</w:t>
      </w:r>
    </w:p>
    <w:p w14:paraId="377E2745" w14:textId="77777777" w:rsidR="00BC1BA7" w:rsidRPr="007B1B3E" w:rsidRDefault="00BC1BA7" w:rsidP="00BC1BA7">
      <w:pPr>
        <w:tabs>
          <w:tab w:val="left" w:pos="1512"/>
          <w:tab w:val="left" w:pos="9090"/>
        </w:tabs>
        <w:spacing w:before="0"/>
        <w:contextualSpacing/>
        <w:rPr>
          <w:rFonts w:cs="Arial"/>
          <w:sz w:val="24"/>
          <w:szCs w:val="24"/>
          <w:lang w:val="ru-RU"/>
        </w:rPr>
      </w:pPr>
    </w:p>
    <w:p w14:paraId="7DB54F9D" w14:textId="33F44704" w:rsidR="00BC1BA7" w:rsidRDefault="00BC1BA7" w:rsidP="00BC1BA7">
      <w:pPr>
        <w:tabs>
          <w:tab w:val="left" w:pos="1512"/>
          <w:tab w:val="left" w:pos="9090"/>
        </w:tabs>
        <w:spacing w:before="0"/>
        <w:contextualSpacing/>
        <w:rPr>
          <w:rFonts w:cs="Arial"/>
          <w:sz w:val="24"/>
          <w:szCs w:val="24"/>
          <w:lang w:val="ru-RU"/>
        </w:rPr>
      </w:pPr>
      <w:r w:rsidRPr="007B1B3E">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7B1B3E">
        <w:rPr>
          <w:rFonts w:cs="Arial"/>
          <w:sz w:val="24"/>
          <w:szCs w:val="24"/>
          <w:lang w:val="sr-Latn-RS"/>
        </w:rPr>
        <w:t xml:space="preserve"> </w:t>
      </w:r>
      <w:r w:rsidRPr="007B1B3E">
        <w:rPr>
          <w:rFonts w:cs="Arial"/>
          <w:sz w:val="24"/>
          <w:szCs w:val="24"/>
          <w:lang w:val="ru-RU"/>
        </w:rPr>
        <w:t xml:space="preserve">договорити о раскиду овог Уговора, с тим да у случају раскида Уговора </w:t>
      </w:r>
      <w:r w:rsidRPr="007B1B3E">
        <w:rPr>
          <w:rFonts w:cs="Arial"/>
          <w:sz w:val="24"/>
          <w:szCs w:val="24"/>
          <w:lang w:val="sr-Cyrl-CS"/>
        </w:rPr>
        <w:t xml:space="preserve">по овом основу – </w:t>
      </w:r>
      <w:r w:rsidRPr="007B1B3E">
        <w:rPr>
          <w:rFonts w:cs="Arial"/>
          <w:sz w:val="24"/>
          <w:szCs w:val="24"/>
          <w:lang w:val="ru-RU"/>
        </w:rPr>
        <w:t>ни једна од Уговорних страна не стиче право на накнаду било какве штете.</w:t>
      </w:r>
    </w:p>
    <w:p w14:paraId="3D5533BA" w14:textId="77777777" w:rsidR="009B3983" w:rsidRPr="007B1B3E" w:rsidRDefault="009B3983" w:rsidP="00BC1BA7">
      <w:pPr>
        <w:tabs>
          <w:tab w:val="left" w:pos="1512"/>
          <w:tab w:val="left" w:pos="9090"/>
        </w:tabs>
        <w:spacing w:before="0"/>
        <w:contextualSpacing/>
        <w:rPr>
          <w:rFonts w:cs="Arial"/>
          <w:sz w:val="24"/>
          <w:szCs w:val="24"/>
          <w:lang w:val="ru-RU"/>
        </w:rPr>
      </w:pPr>
    </w:p>
    <w:p w14:paraId="0E4F0F80" w14:textId="77777777" w:rsidR="009B3983" w:rsidRPr="009B3983" w:rsidRDefault="009B3983" w:rsidP="001D2265">
      <w:pPr>
        <w:pStyle w:val="KDParagraf"/>
        <w:spacing w:before="0"/>
        <w:rPr>
          <w:rFonts w:cs="Arial"/>
          <w:b/>
          <w:sz w:val="24"/>
          <w:szCs w:val="24"/>
          <w:lang w:val="sr-Cyrl-CS"/>
        </w:rPr>
      </w:pPr>
      <w:r w:rsidRPr="009B3983">
        <w:rPr>
          <w:rFonts w:cs="Arial"/>
          <w:b/>
          <w:sz w:val="24"/>
          <w:szCs w:val="24"/>
          <w:lang w:val="sr-Cyrl-CS"/>
        </w:rPr>
        <w:t>ИНТЕЛЕКТУАЛНА СВОЈИНА</w:t>
      </w:r>
    </w:p>
    <w:p w14:paraId="0A125282" w14:textId="22766CCC" w:rsidR="009B3983" w:rsidRPr="009B3983" w:rsidRDefault="009B3983" w:rsidP="009B3983">
      <w:pPr>
        <w:pStyle w:val="KDParagraf"/>
        <w:spacing w:before="0"/>
        <w:jc w:val="center"/>
        <w:rPr>
          <w:rFonts w:cs="Arial"/>
          <w:b/>
          <w:sz w:val="24"/>
          <w:szCs w:val="24"/>
          <w:lang w:val="sr-Cyrl-CS"/>
        </w:rPr>
      </w:pPr>
      <w:r w:rsidRPr="009B3983">
        <w:rPr>
          <w:rFonts w:cs="Arial"/>
          <w:b/>
          <w:sz w:val="24"/>
          <w:szCs w:val="24"/>
          <w:lang w:val="sr-Cyrl-CS"/>
        </w:rPr>
        <w:t>Члан 18.</w:t>
      </w:r>
    </w:p>
    <w:p w14:paraId="6DA8702C" w14:textId="6C2C9767" w:rsidR="006378DC" w:rsidRPr="006378DC" w:rsidRDefault="006378DC" w:rsidP="006378DC">
      <w:pPr>
        <w:pStyle w:val="KDParagraf"/>
        <w:rPr>
          <w:rFonts w:cs="Arial"/>
          <w:sz w:val="24"/>
          <w:szCs w:val="24"/>
        </w:rPr>
      </w:pPr>
      <w:r w:rsidRPr="006378DC">
        <w:rPr>
          <w:rFonts w:cs="Arial"/>
          <w:sz w:val="24"/>
          <w:szCs w:val="24"/>
          <w:lang w:val="sr-Cyrl-RS"/>
        </w:rPr>
        <w:t>Продавац</w:t>
      </w:r>
      <w:r w:rsidRPr="006378DC">
        <w:rPr>
          <w:rFonts w:cs="Arial"/>
          <w:sz w:val="24"/>
          <w:szCs w:val="24"/>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DEBA899" w14:textId="26EB435C" w:rsidR="006378DC" w:rsidRPr="006378DC" w:rsidRDefault="006378DC" w:rsidP="006378DC">
      <w:pPr>
        <w:pStyle w:val="KDParagraf"/>
        <w:rPr>
          <w:rFonts w:cs="Arial"/>
          <w:sz w:val="24"/>
          <w:szCs w:val="24"/>
        </w:rPr>
      </w:pPr>
      <w:r w:rsidRPr="006378DC">
        <w:rPr>
          <w:rFonts w:cs="Arial"/>
          <w:sz w:val="24"/>
          <w:szCs w:val="24"/>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Pr="006378DC">
        <w:rPr>
          <w:rFonts w:cs="Arial"/>
          <w:sz w:val="24"/>
          <w:szCs w:val="24"/>
          <w:lang w:val="sr-Cyrl-RS"/>
        </w:rPr>
        <w:t>Продавац</w:t>
      </w:r>
      <w:r>
        <w:rPr>
          <w:rFonts w:cs="Arial"/>
          <w:sz w:val="24"/>
          <w:szCs w:val="24"/>
        </w:rPr>
        <w:t>.</w:t>
      </w:r>
    </w:p>
    <w:p w14:paraId="33554D4D" w14:textId="199F1356" w:rsidR="006378DC" w:rsidRDefault="006378DC" w:rsidP="006378DC">
      <w:pPr>
        <w:pStyle w:val="KDParagraf"/>
        <w:rPr>
          <w:rFonts w:cs="Arial"/>
          <w:sz w:val="24"/>
          <w:szCs w:val="24"/>
          <w:lang w:val="sr-Cyrl-RS"/>
        </w:rPr>
      </w:pPr>
      <w:r w:rsidRPr="006378DC">
        <w:rPr>
          <w:rFonts w:cs="Arial"/>
          <w:sz w:val="24"/>
          <w:szCs w:val="24"/>
          <w:lang w:val="sr-Cyrl-RS"/>
        </w:rPr>
        <w:t>Купац</w:t>
      </w:r>
      <w:r w:rsidRPr="006378DC">
        <w:rPr>
          <w:rFonts w:cs="Arial"/>
          <w:sz w:val="24"/>
          <w:szCs w:val="24"/>
        </w:rPr>
        <w:t xml:space="preserve"> има право трајног и неограниченог коришћења </w:t>
      </w:r>
      <w:r w:rsidR="00DC5D76">
        <w:rPr>
          <w:rFonts w:cs="Arial"/>
          <w:sz w:val="24"/>
          <w:szCs w:val="24"/>
          <w:lang w:val="sr-Cyrl-RS"/>
        </w:rPr>
        <w:t>д</w:t>
      </w:r>
      <w:r w:rsidR="00B37269">
        <w:rPr>
          <w:rFonts w:cs="Arial"/>
          <w:sz w:val="24"/>
          <w:szCs w:val="24"/>
          <w:lang w:val="sr-Cyrl-RS"/>
        </w:rPr>
        <w:t>об</w:t>
      </w:r>
      <w:r w:rsidRPr="006378DC">
        <w:rPr>
          <w:rFonts w:cs="Arial"/>
          <w:sz w:val="24"/>
          <w:szCs w:val="24"/>
          <w:lang w:val="sr-Cyrl-RS"/>
        </w:rPr>
        <w:t>ра</w:t>
      </w:r>
      <w:r w:rsidR="00DC5D76">
        <w:rPr>
          <w:rFonts w:cs="Arial"/>
          <w:sz w:val="24"/>
          <w:szCs w:val="24"/>
          <w:lang w:val="sr-Cyrl-RS"/>
        </w:rPr>
        <w:t xml:space="preserve"> (лиценци)</w:t>
      </w:r>
      <w:r w:rsidRPr="006378DC">
        <w:rPr>
          <w:rFonts w:cs="Arial"/>
          <w:sz w:val="24"/>
          <w:szCs w:val="24"/>
          <w:lang w:val="sr-Cyrl-RS"/>
        </w:rPr>
        <w:t xml:space="preserve"> са пратећим услугама</w:t>
      </w:r>
      <w:r w:rsidR="00B37269" w:rsidRPr="00B37269">
        <w:rPr>
          <w:rFonts w:cs="Arial"/>
          <w:sz w:val="24"/>
          <w:szCs w:val="24"/>
        </w:rPr>
        <w:t xml:space="preserve"> инсталације, имплементације, тестирања и пуштања у рад </w:t>
      </w:r>
      <w:r w:rsidR="00DC5D76" w:rsidRPr="00DC5D76">
        <w:rPr>
          <w:rFonts w:cs="Arial"/>
          <w:sz w:val="24"/>
          <w:szCs w:val="24"/>
          <w:lang w:val="sr-Cyrl-RS"/>
        </w:rPr>
        <w:t xml:space="preserve">софтверског решења </w:t>
      </w:r>
      <w:r w:rsidR="00DC5D76" w:rsidRPr="00DC5D76">
        <w:rPr>
          <w:rFonts w:cs="Arial"/>
          <w:sz w:val="24"/>
          <w:szCs w:val="24"/>
          <w:lang w:val="ru-RU"/>
        </w:rPr>
        <w:t>за идентификацију проблема у раду мрежне инфраструктуре</w:t>
      </w:r>
      <w:r w:rsidRPr="006378DC">
        <w:rPr>
          <w:rFonts w:cs="Arial"/>
          <w:sz w:val="24"/>
          <w:szCs w:val="24"/>
          <w:lang w:val="sr-Cyrl-RS"/>
        </w:rPr>
        <w:t>,</w:t>
      </w:r>
      <w:r w:rsidRPr="006378DC">
        <w:rPr>
          <w:rFonts w:cs="Arial"/>
          <w:sz w:val="24"/>
          <w:szCs w:val="24"/>
        </w:rPr>
        <w:t xml:space="preserve"> које су предмет овог Уговора, без предметних, просторних и временских ограничења, као и без икакве посебне накнаде.</w:t>
      </w:r>
    </w:p>
    <w:p w14:paraId="046F047F" w14:textId="77777777" w:rsidR="00073DB6" w:rsidRDefault="00073DB6" w:rsidP="00073DB6">
      <w:pPr>
        <w:rPr>
          <w:rFonts w:cs="Arial"/>
          <w:sz w:val="24"/>
          <w:szCs w:val="24"/>
          <w:lang w:val="sr-Cyrl-RS"/>
        </w:rPr>
      </w:pPr>
      <w:r w:rsidRPr="00073DB6">
        <w:rPr>
          <w:rFonts w:cs="Arial"/>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5B5BD4D8" w14:textId="77777777" w:rsidR="00073DB6" w:rsidRPr="00073DB6" w:rsidRDefault="00073DB6" w:rsidP="00073DB6">
      <w:pPr>
        <w:rPr>
          <w:rFonts w:cs="Arial"/>
          <w:sz w:val="24"/>
          <w:szCs w:val="24"/>
          <w:lang w:val="sr-Cyrl-RS"/>
        </w:rPr>
      </w:pPr>
      <w:r w:rsidRPr="00073DB6">
        <w:rPr>
          <w:rFonts w:cs="Arial"/>
          <w:sz w:val="24"/>
          <w:szCs w:val="24"/>
          <w:lang w:val="sr-Cyrl-RS"/>
        </w:rPr>
        <w:t xml:space="preserve">Продавац лиценце гарантује Купцу лиценце техничку изводљивост и техничку употребљивост предмета лиценце </w:t>
      </w:r>
    </w:p>
    <w:p w14:paraId="6D013856" w14:textId="4CB31B3E" w:rsidR="00073DB6" w:rsidRPr="00073DB6" w:rsidRDefault="00073DB6" w:rsidP="00073DB6">
      <w:pPr>
        <w:rPr>
          <w:rFonts w:cs="Arial"/>
          <w:sz w:val="24"/>
          <w:szCs w:val="24"/>
          <w:lang w:val="sr-Cyrl-RS"/>
        </w:rPr>
      </w:pPr>
      <w:r w:rsidRPr="00073DB6">
        <w:rPr>
          <w:rFonts w:cs="Arial"/>
          <w:sz w:val="24"/>
          <w:szCs w:val="24"/>
          <w:lang w:val="sr-Cyrl-RS"/>
        </w:rPr>
        <w:t>Купац лиценце је дужан искоришћавати предмет лиценце на уговорени начин, уговореном</w:t>
      </w:r>
      <w:r w:rsidR="008E69D8">
        <w:rPr>
          <w:rFonts w:cs="Arial"/>
          <w:sz w:val="24"/>
          <w:szCs w:val="24"/>
          <w:lang w:val="sr-Cyrl-RS"/>
        </w:rPr>
        <w:t xml:space="preserve"> обиму и у уговореним границама</w:t>
      </w:r>
      <w:r w:rsidRPr="00073DB6">
        <w:rPr>
          <w:rFonts w:cs="Arial"/>
          <w:sz w:val="24"/>
          <w:szCs w:val="24"/>
          <w:lang w:val="sr-Cyrl-RS"/>
        </w:rPr>
        <w:t>.</w:t>
      </w:r>
    </w:p>
    <w:p w14:paraId="7FBBC603" w14:textId="5EAF2CC4" w:rsidR="006378DC" w:rsidRPr="006378DC" w:rsidRDefault="006378DC" w:rsidP="001D2265">
      <w:pPr>
        <w:pStyle w:val="KDParagraf"/>
        <w:spacing w:before="0"/>
        <w:rPr>
          <w:rFonts w:cs="Arial"/>
          <w:sz w:val="24"/>
          <w:szCs w:val="24"/>
          <w:lang w:val="sr-Cyrl-RS"/>
        </w:rPr>
      </w:pPr>
    </w:p>
    <w:p w14:paraId="7DDFA59E" w14:textId="13175E01" w:rsidR="00FF1AA5" w:rsidRPr="007B1B3E" w:rsidRDefault="00FF1AA5" w:rsidP="00FF1AA5">
      <w:pPr>
        <w:pStyle w:val="KDParagraf"/>
        <w:spacing w:before="0"/>
        <w:rPr>
          <w:rFonts w:cs="Arial"/>
          <w:b/>
          <w:sz w:val="24"/>
          <w:szCs w:val="24"/>
        </w:rPr>
      </w:pPr>
      <w:r w:rsidRPr="007B1B3E">
        <w:rPr>
          <w:rFonts w:cs="Arial"/>
          <w:b/>
          <w:sz w:val="24"/>
          <w:szCs w:val="24"/>
        </w:rPr>
        <w:t>НАКНАДА ШТЕТЕ</w:t>
      </w:r>
    </w:p>
    <w:p w14:paraId="07E18A60" w14:textId="64C8A0A9" w:rsidR="00FF1AA5" w:rsidRPr="007B1B3E" w:rsidRDefault="00FF1AA5" w:rsidP="00FF1AA5">
      <w:pPr>
        <w:pStyle w:val="KDParagraf"/>
        <w:spacing w:before="0"/>
        <w:jc w:val="center"/>
        <w:rPr>
          <w:rFonts w:cs="Arial"/>
          <w:sz w:val="24"/>
          <w:szCs w:val="24"/>
        </w:rPr>
      </w:pPr>
      <w:r w:rsidRPr="007B1B3E">
        <w:rPr>
          <w:rFonts w:cs="Arial"/>
          <w:b/>
          <w:sz w:val="24"/>
          <w:szCs w:val="24"/>
        </w:rPr>
        <w:t xml:space="preserve">Члан </w:t>
      </w:r>
      <w:r w:rsidR="009B3983" w:rsidRPr="007B1B3E">
        <w:rPr>
          <w:rFonts w:cs="Arial"/>
          <w:b/>
          <w:sz w:val="24"/>
          <w:szCs w:val="24"/>
        </w:rPr>
        <w:t>1</w:t>
      </w:r>
      <w:r w:rsidR="009B3983">
        <w:rPr>
          <w:rFonts w:cs="Arial"/>
          <w:b/>
          <w:sz w:val="24"/>
          <w:szCs w:val="24"/>
          <w:lang w:val="sr-Cyrl-RS"/>
        </w:rPr>
        <w:t>9</w:t>
      </w:r>
      <w:r w:rsidRPr="007B1B3E">
        <w:rPr>
          <w:rFonts w:cs="Arial"/>
          <w:sz w:val="24"/>
          <w:szCs w:val="24"/>
        </w:rPr>
        <w:t>.</w:t>
      </w:r>
    </w:p>
    <w:p w14:paraId="03CED2BD" w14:textId="25400B12" w:rsidR="006378DC" w:rsidRPr="006378DC" w:rsidRDefault="006378DC" w:rsidP="006378DC">
      <w:pPr>
        <w:pStyle w:val="KDParagraf"/>
        <w:rPr>
          <w:rFonts w:cs="Arial"/>
          <w:sz w:val="24"/>
          <w:szCs w:val="24"/>
        </w:rPr>
      </w:pPr>
      <w:r w:rsidRPr="006378DC">
        <w:rPr>
          <w:rFonts w:cs="Arial"/>
          <w:sz w:val="24"/>
          <w:szCs w:val="24"/>
        </w:rPr>
        <w:lastRenderedPageBreak/>
        <w:t>Пр</w:t>
      </w:r>
      <w:r w:rsidRPr="006378DC">
        <w:rPr>
          <w:rFonts w:cs="Arial"/>
          <w:sz w:val="24"/>
          <w:szCs w:val="24"/>
          <w:lang w:val="sr-Cyrl-RS"/>
        </w:rPr>
        <w:t>одавац</w:t>
      </w:r>
      <w:r w:rsidRPr="006378DC">
        <w:rPr>
          <w:rFonts w:cs="Arial"/>
          <w:sz w:val="24"/>
          <w:szCs w:val="24"/>
        </w:rPr>
        <w:t xml:space="preserve">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6B8C68EB" w14:textId="59B9D3D9" w:rsidR="006378DC" w:rsidRPr="006378DC" w:rsidRDefault="006378DC" w:rsidP="006378DC">
      <w:pPr>
        <w:pStyle w:val="KDParagraf"/>
        <w:rPr>
          <w:rFonts w:cs="Arial"/>
          <w:sz w:val="24"/>
          <w:szCs w:val="24"/>
        </w:rPr>
      </w:pPr>
      <w:r w:rsidRPr="006378DC">
        <w:rPr>
          <w:rFonts w:cs="Arial"/>
          <w:sz w:val="24"/>
          <w:szCs w:val="24"/>
        </w:rPr>
        <w:t xml:space="preserve">Уколико </w:t>
      </w:r>
      <w:r w:rsidRPr="006378DC">
        <w:rPr>
          <w:rFonts w:cs="Arial"/>
          <w:sz w:val="24"/>
          <w:szCs w:val="24"/>
          <w:lang w:val="sr-Cyrl-RS"/>
        </w:rPr>
        <w:t>Купац</w:t>
      </w:r>
      <w:r w:rsidRPr="006378DC">
        <w:rPr>
          <w:rFonts w:cs="Arial"/>
          <w:sz w:val="24"/>
          <w:szCs w:val="24"/>
        </w:rPr>
        <w:t xml:space="preserve"> претрпи штету због чињења или нечињења </w:t>
      </w:r>
      <w:r w:rsidRPr="006378DC">
        <w:rPr>
          <w:rFonts w:cs="Arial"/>
          <w:sz w:val="24"/>
          <w:szCs w:val="24"/>
          <w:lang w:val="sr-Cyrl-RS"/>
        </w:rPr>
        <w:t>Продавца</w:t>
      </w:r>
      <w:r w:rsidRPr="006378DC">
        <w:rPr>
          <w:rFonts w:cs="Arial"/>
          <w:sz w:val="24"/>
          <w:szCs w:val="24"/>
        </w:rPr>
        <w:t xml:space="preserve"> и уколико се Уговорне стране сагласе око основа и висине претрпљене штете, </w:t>
      </w:r>
      <w:r w:rsidRPr="006378DC">
        <w:rPr>
          <w:rFonts w:cs="Arial"/>
          <w:sz w:val="24"/>
          <w:szCs w:val="24"/>
          <w:lang w:val="sr-Cyrl-RS"/>
        </w:rPr>
        <w:t>Продавац</w:t>
      </w:r>
      <w:r w:rsidRPr="006378DC">
        <w:rPr>
          <w:rFonts w:cs="Arial"/>
          <w:sz w:val="24"/>
          <w:szCs w:val="24"/>
        </w:rPr>
        <w:t xml:space="preserve"> је сагласан да Купцу исту накнади, тако што </w:t>
      </w:r>
      <w:r w:rsidRPr="006378DC">
        <w:rPr>
          <w:rFonts w:cs="Arial"/>
          <w:sz w:val="24"/>
          <w:szCs w:val="24"/>
          <w:lang w:val="sr-Cyrl-RS"/>
        </w:rPr>
        <w:t>Купац</w:t>
      </w:r>
      <w:r w:rsidRPr="006378DC">
        <w:rPr>
          <w:rFonts w:cs="Arial"/>
          <w:sz w:val="24"/>
          <w:szCs w:val="24"/>
        </w:rPr>
        <w:t xml:space="preserve"> има право на наплату накнаде штете без посебног обавештења </w:t>
      </w:r>
      <w:r w:rsidRPr="006378DC">
        <w:rPr>
          <w:rFonts w:cs="Arial"/>
          <w:sz w:val="24"/>
          <w:szCs w:val="24"/>
          <w:lang w:val="sr-Cyrl-RS"/>
        </w:rPr>
        <w:t>Продавца</w:t>
      </w:r>
      <w:r w:rsidRPr="006378DC">
        <w:rPr>
          <w:rFonts w:cs="Arial"/>
          <w:sz w:val="24"/>
          <w:szCs w:val="24"/>
        </w:rPr>
        <w:t xml:space="preserve"> уз издавање одговарајућег обрачуна са роком плаћања од 15 (словима: петнаест) дана од датума </w:t>
      </w:r>
      <w:r w:rsidRPr="006378DC">
        <w:rPr>
          <w:rFonts w:cs="Arial"/>
          <w:sz w:val="24"/>
          <w:szCs w:val="24"/>
          <w:lang w:val="sr-Cyrl-RS"/>
        </w:rPr>
        <w:t xml:space="preserve">пријема </w:t>
      </w:r>
      <w:r w:rsidRPr="006378DC">
        <w:rPr>
          <w:rFonts w:cs="Arial"/>
          <w:sz w:val="24"/>
          <w:szCs w:val="24"/>
        </w:rPr>
        <w:t>истог.</w:t>
      </w:r>
    </w:p>
    <w:p w14:paraId="04A20293" w14:textId="04FCD97E" w:rsidR="006378DC" w:rsidRPr="006378DC" w:rsidRDefault="006378DC" w:rsidP="006378DC">
      <w:pPr>
        <w:pStyle w:val="KDParagraf"/>
        <w:rPr>
          <w:rFonts w:cs="Arial"/>
          <w:sz w:val="24"/>
          <w:szCs w:val="24"/>
        </w:rPr>
      </w:pPr>
      <w:r w:rsidRPr="006378DC">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w:t>
      </w:r>
      <w:r w:rsidRPr="006378DC">
        <w:rPr>
          <w:rFonts w:cs="Arial"/>
          <w:sz w:val="24"/>
          <w:szCs w:val="24"/>
          <w:lang w:val="sr-Cyrl-RS"/>
        </w:rPr>
        <w:t xml:space="preserve">и добра </w:t>
      </w:r>
      <w:r w:rsidRPr="006378DC">
        <w:rPr>
          <w:rFonts w:cs="Arial"/>
          <w:sz w:val="24"/>
          <w:szCs w:val="24"/>
        </w:rPr>
        <w:t xml:space="preserve">на страни </w:t>
      </w:r>
      <w:r w:rsidRPr="006378DC">
        <w:rPr>
          <w:rFonts w:cs="Arial"/>
          <w:sz w:val="24"/>
          <w:szCs w:val="24"/>
          <w:lang w:val="sr-Cyrl-RS"/>
        </w:rPr>
        <w:t>Продавца</w:t>
      </w:r>
      <w:r w:rsidRPr="006378DC">
        <w:rPr>
          <w:rFonts w:cs="Arial"/>
          <w:sz w:val="24"/>
          <w:szCs w:val="24"/>
        </w:rPr>
        <w:t xml:space="preserve">. </w:t>
      </w:r>
    </w:p>
    <w:p w14:paraId="583E3E90" w14:textId="6A093C1D" w:rsidR="00FF1AA5" w:rsidRPr="007B1B3E" w:rsidRDefault="006378DC" w:rsidP="00FF1AA5">
      <w:pPr>
        <w:pStyle w:val="KDParagraf"/>
        <w:spacing w:before="0"/>
        <w:rPr>
          <w:rFonts w:cs="Arial"/>
          <w:sz w:val="24"/>
          <w:szCs w:val="24"/>
        </w:rPr>
      </w:pPr>
      <w:r>
        <w:rPr>
          <w:rFonts w:cs="Arial"/>
          <w:sz w:val="24"/>
          <w:szCs w:val="24"/>
        </w:rPr>
        <w:t xml:space="preserve"> </w:t>
      </w:r>
    </w:p>
    <w:p w14:paraId="66F2F4E6" w14:textId="77777777" w:rsidR="00FF1AA5" w:rsidRPr="007B1B3E" w:rsidRDefault="00FF1AA5" w:rsidP="00FF1AA5">
      <w:pPr>
        <w:spacing w:before="0"/>
        <w:contextualSpacing/>
        <w:rPr>
          <w:rFonts w:cs="Arial"/>
          <w:b/>
          <w:sz w:val="24"/>
          <w:szCs w:val="24"/>
          <w:lang w:val="ru-RU"/>
        </w:rPr>
      </w:pPr>
      <w:r w:rsidRPr="007B1B3E">
        <w:rPr>
          <w:rFonts w:cs="Arial"/>
          <w:b/>
          <w:sz w:val="24"/>
          <w:szCs w:val="24"/>
          <w:lang w:val="ru-RU"/>
        </w:rPr>
        <w:t>ПОВЕРЉИВОСТ</w:t>
      </w:r>
    </w:p>
    <w:p w14:paraId="11AA0C8D" w14:textId="63936EC6" w:rsidR="00FF1AA5" w:rsidRPr="007B1B3E" w:rsidRDefault="006B12B3" w:rsidP="00FF1AA5">
      <w:pPr>
        <w:spacing w:before="0"/>
        <w:contextualSpacing/>
        <w:jc w:val="center"/>
        <w:rPr>
          <w:rFonts w:cs="Arial"/>
          <w:b/>
          <w:sz w:val="24"/>
          <w:szCs w:val="24"/>
          <w:lang w:val="ru-RU"/>
        </w:rPr>
      </w:pPr>
      <w:r w:rsidRPr="007B1B3E">
        <w:rPr>
          <w:rFonts w:cs="Arial"/>
          <w:b/>
          <w:sz w:val="24"/>
          <w:szCs w:val="24"/>
          <w:lang w:val="ru-RU"/>
        </w:rPr>
        <w:t xml:space="preserve">Члан </w:t>
      </w:r>
      <w:r w:rsidR="009B3983">
        <w:rPr>
          <w:rFonts w:cs="Arial"/>
          <w:b/>
          <w:sz w:val="24"/>
          <w:szCs w:val="24"/>
          <w:lang w:val="ru-RU"/>
        </w:rPr>
        <w:t>20</w:t>
      </w:r>
      <w:r w:rsidR="00FF1AA5" w:rsidRPr="007B1B3E">
        <w:rPr>
          <w:rFonts w:cs="Arial"/>
          <w:b/>
          <w:sz w:val="24"/>
          <w:szCs w:val="24"/>
          <w:lang w:val="sr-Cyrl-RS"/>
        </w:rPr>
        <w:t>.</w:t>
      </w:r>
    </w:p>
    <w:p w14:paraId="43B02D67" w14:textId="20A53725" w:rsidR="00FF1AA5" w:rsidRPr="007B1B3E" w:rsidRDefault="00FF1AA5" w:rsidP="00FF1AA5">
      <w:pPr>
        <w:spacing w:before="0"/>
        <w:contextualSpacing/>
        <w:rPr>
          <w:rFonts w:cs="Arial"/>
          <w:sz w:val="24"/>
          <w:szCs w:val="24"/>
          <w:lang w:val="ru-RU"/>
        </w:rPr>
      </w:pPr>
      <w:r w:rsidRPr="007B1B3E">
        <w:rPr>
          <w:rFonts w:cs="Arial"/>
          <w:sz w:val="24"/>
          <w:szCs w:val="24"/>
          <w:lang w:val="ru-RU"/>
        </w:rPr>
        <w:t>Продавац је дужан</w:t>
      </w:r>
      <w:r w:rsidRPr="007B1B3E">
        <w:rPr>
          <w:rFonts w:cs="Arial"/>
          <w:sz w:val="24"/>
          <w:szCs w:val="24"/>
          <w:lang w:val="sr-Cyrl-RS"/>
        </w:rPr>
        <w:t xml:space="preserve"> </w:t>
      </w:r>
      <w:r w:rsidRPr="007B1B3E">
        <w:rPr>
          <w:rFonts w:cs="Arial"/>
          <w:sz w:val="24"/>
          <w:szCs w:val="24"/>
          <w:lang w:val="ru-RU"/>
        </w:rPr>
        <w:t>да чува поверљивост свих података и информација садржаних у документацији, извештајима, техничким подацима и обавештењима,</w:t>
      </w:r>
      <w:r w:rsidR="006378DC">
        <w:rPr>
          <w:rFonts w:cs="Arial"/>
          <w:sz w:val="24"/>
          <w:szCs w:val="24"/>
          <w:lang w:val="ru-RU"/>
        </w:rPr>
        <w:t xml:space="preserve"> </w:t>
      </w:r>
      <w:r w:rsidRPr="007B1B3E">
        <w:rPr>
          <w:rFonts w:cs="Arial"/>
          <w:sz w:val="24"/>
          <w:szCs w:val="24"/>
          <w:lang w:val="ru-RU"/>
        </w:rPr>
        <w:t xml:space="preserve">и да их користи искључиво у вези са реализацијом овог Уговора. </w:t>
      </w:r>
    </w:p>
    <w:p w14:paraId="58CA9A63" w14:textId="77777777" w:rsidR="00FF1AA5" w:rsidRPr="007B1B3E" w:rsidRDefault="00FF1AA5" w:rsidP="00FF1AA5">
      <w:pPr>
        <w:spacing w:before="0"/>
        <w:contextualSpacing/>
        <w:rPr>
          <w:rFonts w:cs="Arial"/>
          <w:sz w:val="24"/>
          <w:szCs w:val="24"/>
          <w:lang w:val="ru-RU"/>
        </w:rPr>
      </w:pPr>
    </w:p>
    <w:p w14:paraId="0095E0FD" w14:textId="3CA84B70" w:rsidR="00FF1AA5" w:rsidRPr="00A44EDF" w:rsidRDefault="00FF1AA5" w:rsidP="00A44EDF">
      <w:pPr>
        <w:spacing w:before="0"/>
        <w:contextualSpacing/>
        <w:rPr>
          <w:rFonts w:cs="Arial"/>
          <w:sz w:val="24"/>
          <w:szCs w:val="24"/>
          <w:lang w:val="ru-RU"/>
        </w:rPr>
      </w:pPr>
      <w:r w:rsidRPr="007B1B3E">
        <w:rPr>
          <w:rFonts w:cs="Arial"/>
          <w:sz w:val="24"/>
          <w:szCs w:val="24"/>
          <w:lang w:val="ru-RU"/>
        </w:rPr>
        <w:t xml:space="preserve">Информације, подаци и документација које је </w:t>
      </w:r>
      <w:r w:rsidRPr="007B1B3E">
        <w:rPr>
          <w:rFonts w:cs="Arial"/>
          <w:color w:val="000000"/>
          <w:sz w:val="24"/>
          <w:szCs w:val="24"/>
          <w:lang w:val="ru-RU"/>
        </w:rPr>
        <w:t>Купац</w:t>
      </w:r>
      <w:r w:rsidRPr="007B1B3E">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7B1B3E">
        <w:rPr>
          <w:rFonts w:cs="Arial"/>
          <w:color w:val="000000"/>
          <w:sz w:val="24"/>
          <w:szCs w:val="24"/>
          <w:lang w:val="ru-RU"/>
        </w:rPr>
        <w:t>Купца</w:t>
      </w:r>
      <w:r w:rsidRPr="007B1B3E">
        <w:rPr>
          <w:rFonts w:cs="Arial"/>
          <w:color w:val="000000"/>
          <w:sz w:val="24"/>
          <w:szCs w:val="24"/>
          <w:lang w:val="sr-Cyrl-RS"/>
        </w:rPr>
        <w:t>, осим у случајевима предвиђеним одговарајућим прописима</w:t>
      </w:r>
      <w:r w:rsidRPr="007B1B3E">
        <w:rPr>
          <w:rFonts w:cs="Arial"/>
          <w:sz w:val="24"/>
          <w:szCs w:val="24"/>
          <w:lang w:val="ru-RU"/>
        </w:rPr>
        <w:t xml:space="preserve"> према Уговору о пословној тајни и поверљивим информација које су као посебан Прилог </w:t>
      </w:r>
      <w:r w:rsidR="007B5654" w:rsidRPr="007B1B3E">
        <w:rPr>
          <w:rFonts w:cs="Arial"/>
          <w:sz w:val="24"/>
          <w:szCs w:val="24"/>
          <w:lang w:val="ru-RU"/>
        </w:rPr>
        <w:t>5</w:t>
      </w:r>
      <w:r w:rsidR="006B12B3" w:rsidRPr="007B1B3E">
        <w:rPr>
          <w:rFonts w:cs="Arial"/>
          <w:sz w:val="24"/>
          <w:szCs w:val="24"/>
          <w:lang w:val="ru-RU"/>
        </w:rPr>
        <w:t xml:space="preserve"> </w:t>
      </w:r>
      <w:r w:rsidRPr="007B1B3E">
        <w:rPr>
          <w:rFonts w:cs="Arial"/>
          <w:sz w:val="24"/>
          <w:szCs w:val="24"/>
          <w:lang w:val="ru-RU"/>
        </w:rPr>
        <w:t>овом Уговору.</w:t>
      </w:r>
    </w:p>
    <w:p w14:paraId="7547B76E" w14:textId="77777777" w:rsidR="006378DC" w:rsidRDefault="006378DC" w:rsidP="00BC1BA7">
      <w:pPr>
        <w:spacing w:before="0"/>
        <w:contextualSpacing/>
        <w:rPr>
          <w:rFonts w:cs="Arial"/>
          <w:b/>
          <w:sz w:val="24"/>
          <w:szCs w:val="24"/>
          <w:lang w:val="ru-RU"/>
        </w:rPr>
      </w:pPr>
    </w:p>
    <w:p w14:paraId="3BAE7294" w14:textId="0794DF50" w:rsidR="00BC1BA7" w:rsidRPr="007B1B3E" w:rsidRDefault="00BC1BA7" w:rsidP="00BC1BA7">
      <w:pPr>
        <w:spacing w:before="0"/>
        <w:contextualSpacing/>
        <w:rPr>
          <w:rFonts w:cs="Arial"/>
          <w:b/>
          <w:sz w:val="24"/>
          <w:szCs w:val="24"/>
          <w:lang w:val="ru-RU"/>
        </w:rPr>
      </w:pPr>
      <w:r w:rsidRPr="007B1B3E">
        <w:rPr>
          <w:rFonts w:cs="Arial"/>
          <w:b/>
          <w:sz w:val="24"/>
          <w:szCs w:val="24"/>
          <w:lang w:val="ru-RU"/>
        </w:rPr>
        <w:t>РАСКИД УГОВОРА</w:t>
      </w:r>
    </w:p>
    <w:p w14:paraId="2E6E6DBF" w14:textId="530FAE1C" w:rsidR="00BC1BA7" w:rsidRPr="007B1B3E" w:rsidRDefault="009B3983" w:rsidP="00BC1BA7">
      <w:pPr>
        <w:spacing w:before="0"/>
        <w:contextualSpacing/>
        <w:jc w:val="center"/>
        <w:rPr>
          <w:rFonts w:cs="Arial"/>
          <w:sz w:val="24"/>
          <w:szCs w:val="24"/>
          <w:lang w:val="ru-RU"/>
        </w:rPr>
      </w:pPr>
      <w:r>
        <w:rPr>
          <w:rFonts w:cs="Arial"/>
          <w:b/>
          <w:sz w:val="24"/>
          <w:szCs w:val="24"/>
          <w:lang w:val="ru-RU"/>
        </w:rPr>
        <w:t>Члан 2</w:t>
      </w:r>
      <w:r w:rsidR="003F782D">
        <w:rPr>
          <w:rFonts w:cs="Arial"/>
          <w:b/>
          <w:sz w:val="24"/>
          <w:szCs w:val="24"/>
          <w:lang w:val="ru-RU"/>
        </w:rPr>
        <w:t>1</w:t>
      </w:r>
      <w:r w:rsidR="00BC1BA7" w:rsidRPr="007B1B3E">
        <w:rPr>
          <w:rFonts w:cs="Arial"/>
          <w:b/>
          <w:sz w:val="24"/>
          <w:szCs w:val="24"/>
          <w:lang w:val="ru-RU"/>
        </w:rPr>
        <w:t>.</w:t>
      </w:r>
    </w:p>
    <w:p w14:paraId="5D750F9A" w14:textId="77777777" w:rsidR="00BC1BA7" w:rsidRPr="007B1B3E" w:rsidRDefault="00BC1BA7" w:rsidP="00BC1BA7">
      <w:pPr>
        <w:tabs>
          <w:tab w:val="left" w:pos="9090"/>
        </w:tabs>
        <w:spacing w:before="0"/>
        <w:contextualSpacing/>
        <w:rPr>
          <w:rFonts w:cs="Arial"/>
          <w:bCs/>
          <w:sz w:val="24"/>
          <w:szCs w:val="24"/>
          <w:lang w:val="sr-Cyrl-CS"/>
        </w:rPr>
      </w:pPr>
      <w:r w:rsidRPr="007B1B3E">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7B1B3E">
        <w:rPr>
          <w:rFonts w:cs="Arial"/>
          <w:sz w:val="24"/>
          <w:szCs w:val="24"/>
          <w:lang w:val="sr-Cyrl-CS"/>
        </w:rPr>
        <w:t>Купца</w:t>
      </w:r>
      <w:r w:rsidRPr="007B1B3E">
        <w:rPr>
          <w:rFonts w:cs="Arial"/>
          <w:bCs/>
          <w:sz w:val="24"/>
          <w:szCs w:val="24"/>
          <w:lang w:val="sr-Cyrl-CS"/>
        </w:rPr>
        <w:t xml:space="preserve">, крши одредбе овог Уговора, </w:t>
      </w:r>
      <w:r w:rsidRPr="007B1B3E">
        <w:rPr>
          <w:rFonts w:cs="Arial"/>
          <w:sz w:val="24"/>
          <w:szCs w:val="24"/>
          <w:lang w:val="sr-Cyrl-CS"/>
        </w:rPr>
        <w:t>Купац</w:t>
      </w:r>
      <w:r w:rsidRPr="007B1B3E">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EE47144" w14:textId="77777777" w:rsidR="00F0430A" w:rsidRPr="007B1B3E" w:rsidRDefault="00F0430A" w:rsidP="00BC1BA7">
      <w:pPr>
        <w:tabs>
          <w:tab w:val="left" w:pos="9090"/>
        </w:tabs>
        <w:spacing w:before="0"/>
        <w:contextualSpacing/>
        <w:rPr>
          <w:rFonts w:cs="Arial"/>
          <w:bCs/>
          <w:sz w:val="24"/>
          <w:szCs w:val="24"/>
          <w:lang w:val="sr-Cyrl-CS"/>
        </w:rPr>
      </w:pPr>
    </w:p>
    <w:p w14:paraId="4CDA343D" w14:textId="77777777" w:rsidR="00BC1BA7" w:rsidRPr="007B1B3E" w:rsidRDefault="00BC1BA7" w:rsidP="00BC1BA7">
      <w:pPr>
        <w:tabs>
          <w:tab w:val="left" w:pos="9090"/>
        </w:tabs>
        <w:spacing w:before="0"/>
        <w:contextualSpacing/>
        <w:rPr>
          <w:rFonts w:cs="Arial"/>
          <w:bCs/>
          <w:sz w:val="24"/>
          <w:szCs w:val="24"/>
          <w:lang w:val="sr-Cyrl-CS"/>
        </w:rPr>
      </w:pPr>
      <w:r w:rsidRPr="007B1B3E">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7B1B3E">
        <w:rPr>
          <w:rFonts w:cs="Arial"/>
          <w:sz w:val="24"/>
          <w:szCs w:val="24"/>
          <w:lang w:val="sr-Cyrl-CS"/>
        </w:rPr>
        <w:t>Купац</w:t>
      </w:r>
      <w:r w:rsidRPr="007B1B3E">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 и наплати меницу за добро извршење посла.</w:t>
      </w:r>
    </w:p>
    <w:p w14:paraId="6A12EFC9" w14:textId="77777777" w:rsidR="00BC1BA7" w:rsidRPr="007B1B3E" w:rsidRDefault="00BC1BA7" w:rsidP="00BC1BA7">
      <w:pPr>
        <w:tabs>
          <w:tab w:val="left" w:pos="9090"/>
        </w:tabs>
        <w:spacing w:before="0"/>
        <w:contextualSpacing/>
        <w:rPr>
          <w:rFonts w:cs="Arial"/>
          <w:bCs/>
          <w:sz w:val="24"/>
          <w:szCs w:val="24"/>
          <w:lang w:val="sr-Cyrl-CS"/>
        </w:rPr>
      </w:pPr>
    </w:p>
    <w:p w14:paraId="7385D3E0" w14:textId="43EB7FDB" w:rsidR="00BC1BA7" w:rsidRPr="007B1B3E" w:rsidRDefault="00BC1BA7" w:rsidP="00BC1BA7">
      <w:pPr>
        <w:tabs>
          <w:tab w:val="left" w:pos="9090"/>
        </w:tabs>
        <w:spacing w:before="0"/>
        <w:contextualSpacing/>
        <w:rPr>
          <w:rFonts w:cs="Arial"/>
          <w:bCs/>
          <w:sz w:val="24"/>
          <w:szCs w:val="24"/>
          <w:lang w:val="sr-Cyrl-CS"/>
        </w:rPr>
      </w:pPr>
    </w:p>
    <w:p w14:paraId="701E1AC1" w14:textId="77777777" w:rsidR="00F0430A" w:rsidRPr="007B1B3E" w:rsidRDefault="00F0430A" w:rsidP="00BC1BA7">
      <w:pPr>
        <w:tabs>
          <w:tab w:val="left" w:pos="9090"/>
        </w:tabs>
        <w:spacing w:before="0"/>
        <w:contextualSpacing/>
        <w:rPr>
          <w:rFonts w:cs="Arial"/>
          <w:bCs/>
          <w:sz w:val="24"/>
          <w:szCs w:val="24"/>
          <w:lang w:val="sr-Cyrl-CS"/>
        </w:rPr>
      </w:pPr>
    </w:p>
    <w:p w14:paraId="4DF54AFC" w14:textId="77777777" w:rsidR="00BC1BA7" w:rsidRPr="007B1B3E" w:rsidRDefault="00BC1BA7" w:rsidP="00BC1BA7">
      <w:pPr>
        <w:tabs>
          <w:tab w:val="left" w:pos="9090"/>
        </w:tabs>
        <w:spacing w:before="0"/>
        <w:contextualSpacing/>
        <w:rPr>
          <w:rFonts w:cs="Arial"/>
          <w:bCs/>
          <w:sz w:val="24"/>
          <w:szCs w:val="24"/>
          <w:lang w:val="sr-Cyrl-CS"/>
        </w:rPr>
      </w:pPr>
      <w:r w:rsidRPr="007B1B3E">
        <w:rPr>
          <w:rFonts w:cs="Arial"/>
          <w:bCs/>
          <w:sz w:val="24"/>
          <w:szCs w:val="24"/>
          <w:lang w:val="sr-Cyrl-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54267864" w14:textId="7EBA9CAB" w:rsidR="00BC1BA7" w:rsidRPr="007B1B3E" w:rsidRDefault="00BC1BA7" w:rsidP="00BC1BA7">
      <w:pPr>
        <w:tabs>
          <w:tab w:val="left" w:pos="567"/>
        </w:tabs>
        <w:spacing w:before="0"/>
        <w:contextualSpacing/>
        <w:rPr>
          <w:rFonts w:cs="Arial"/>
          <w:b/>
          <w:sz w:val="24"/>
          <w:szCs w:val="24"/>
          <w:lang w:val="sr-Cyrl-BA"/>
        </w:rPr>
      </w:pPr>
    </w:p>
    <w:p w14:paraId="62E568EC" w14:textId="1C651099" w:rsidR="00BC1BA7" w:rsidRPr="007B1B3E" w:rsidRDefault="00BC1BA7" w:rsidP="00BC1BA7">
      <w:pPr>
        <w:tabs>
          <w:tab w:val="left" w:pos="567"/>
        </w:tabs>
        <w:spacing w:before="0"/>
        <w:contextualSpacing/>
        <w:rPr>
          <w:rFonts w:cs="Arial"/>
          <w:b/>
          <w:sz w:val="24"/>
          <w:szCs w:val="24"/>
          <w:lang w:val="sr-Cyrl-BA"/>
        </w:rPr>
      </w:pPr>
      <w:r w:rsidRPr="007B1B3E">
        <w:rPr>
          <w:rFonts w:cs="Arial"/>
          <w:b/>
          <w:sz w:val="24"/>
          <w:szCs w:val="24"/>
          <w:lang w:val="sr-Cyrl-BA"/>
        </w:rPr>
        <w:t>ВАЖ</w:t>
      </w:r>
      <w:r w:rsidR="00F93AA5">
        <w:rPr>
          <w:rFonts w:cs="Arial"/>
          <w:b/>
          <w:sz w:val="24"/>
          <w:szCs w:val="24"/>
          <w:lang w:val="sr-Cyrl-BA"/>
        </w:rPr>
        <w:t>ЕЊЕ</w:t>
      </w:r>
      <w:r w:rsidRPr="007B1B3E">
        <w:rPr>
          <w:rFonts w:cs="Arial"/>
          <w:b/>
          <w:sz w:val="24"/>
          <w:szCs w:val="24"/>
          <w:lang w:val="sr-Cyrl-BA"/>
        </w:rPr>
        <w:t xml:space="preserve"> УГОВОРА</w:t>
      </w:r>
    </w:p>
    <w:p w14:paraId="15F70259" w14:textId="4E4BBC7A" w:rsidR="00BC1BA7" w:rsidRPr="007B1B3E" w:rsidRDefault="003E1FC6" w:rsidP="00BC1BA7">
      <w:pPr>
        <w:spacing w:before="0"/>
        <w:contextualSpacing/>
        <w:jc w:val="center"/>
        <w:rPr>
          <w:rFonts w:cs="Arial"/>
          <w:b/>
          <w:sz w:val="24"/>
          <w:szCs w:val="24"/>
          <w:lang w:val="ru-RU"/>
        </w:rPr>
      </w:pPr>
      <w:r w:rsidRPr="007B1B3E">
        <w:rPr>
          <w:rFonts w:cs="Arial"/>
          <w:b/>
          <w:sz w:val="24"/>
          <w:szCs w:val="24"/>
          <w:lang w:val="ru-RU"/>
        </w:rPr>
        <w:t>Члан 2</w:t>
      </w:r>
      <w:r w:rsidR="003F782D">
        <w:rPr>
          <w:rFonts w:cs="Arial"/>
          <w:b/>
          <w:sz w:val="24"/>
          <w:szCs w:val="24"/>
          <w:lang w:val="ru-RU"/>
        </w:rPr>
        <w:t>2</w:t>
      </w:r>
      <w:r w:rsidR="00BC1BA7" w:rsidRPr="007B1B3E">
        <w:rPr>
          <w:rFonts w:cs="Arial"/>
          <w:b/>
          <w:sz w:val="24"/>
          <w:szCs w:val="24"/>
          <w:lang w:val="ru-RU"/>
        </w:rPr>
        <w:t>.</w:t>
      </w:r>
    </w:p>
    <w:p w14:paraId="4021D74A" w14:textId="5CED0066" w:rsidR="00BC1BA7" w:rsidRPr="007B1B3E" w:rsidRDefault="00BC1BA7" w:rsidP="00BC1BA7">
      <w:pPr>
        <w:tabs>
          <w:tab w:val="left" w:pos="567"/>
        </w:tabs>
        <w:spacing w:before="0"/>
        <w:contextualSpacing/>
        <w:rPr>
          <w:rFonts w:eastAsia="Calibri" w:cs="Arial"/>
          <w:sz w:val="24"/>
          <w:szCs w:val="24"/>
          <w:lang w:val="sr-Cyrl-RS"/>
        </w:rPr>
      </w:pPr>
      <w:r w:rsidRPr="007B1B3E">
        <w:rPr>
          <w:rFonts w:eastAsia="Calibri" w:cs="Arial"/>
          <w:sz w:val="24"/>
          <w:szCs w:val="24"/>
        </w:rPr>
        <w:t>Уговор се сматра закљученим након потписивања од стране законских заступника Уговорних страна</w:t>
      </w:r>
      <w:r w:rsidRPr="007B1B3E">
        <w:rPr>
          <w:rFonts w:eastAsia="Calibri" w:cs="Arial"/>
          <w:sz w:val="24"/>
          <w:szCs w:val="24"/>
          <w:lang w:val="sr-Cyrl-RS"/>
        </w:rPr>
        <w:t>,</w:t>
      </w:r>
      <w:r w:rsidRPr="007B1B3E">
        <w:rPr>
          <w:rFonts w:eastAsia="Calibri" w:cs="Arial"/>
          <w:sz w:val="24"/>
          <w:szCs w:val="24"/>
        </w:rPr>
        <w:t xml:space="preserve"> а ступа на снагу када </w:t>
      </w:r>
      <w:r w:rsidRPr="007B1B3E">
        <w:rPr>
          <w:rFonts w:eastAsia="Calibri" w:cs="Arial"/>
          <w:sz w:val="24"/>
          <w:szCs w:val="24"/>
          <w:lang w:val="sr-Cyrl-RS"/>
        </w:rPr>
        <w:t>П</w:t>
      </w:r>
      <w:r w:rsidRPr="007B1B3E">
        <w:rPr>
          <w:rFonts w:eastAsia="Calibri" w:cs="Arial"/>
          <w:sz w:val="24"/>
          <w:szCs w:val="24"/>
        </w:rPr>
        <w:t xml:space="preserve">родавац испуни одложни услов и достави у </w:t>
      </w:r>
      <w:r w:rsidRPr="007B1B3E">
        <w:rPr>
          <w:rFonts w:eastAsia="Calibri" w:cs="Arial"/>
          <w:sz w:val="24"/>
          <w:szCs w:val="24"/>
        </w:rPr>
        <w:lastRenderedPageBreak/>
        <w:t xml:space="preserve">уговореном року средство финансијског обезбеђења у складу са </w:t>
      </w:r>
      <w:r w:rsidRPr="0040104A">
        <w:rPr>
          <w:rFonts w:eastAsia="Calibri" w:cs="Arial"/>
          <w:sz w:val="24"/>
          <w:szCs w:val="24"/>
        </w:rPr>
        <w:t xml:space="preserve">чланом </w:t>
      </w:r>
      <w:r w:rsidR="006B12B3" w:rsidRPr="0040104A">
        <w:rPr>
          <w:rFonts w:eastAsia="Calibri" w:cs="Arial"/>
          <w:sz w:val="24"/>
          <w:szCs w:val="24"/>
          <w:lang w:val="sr-Cyrl-RS"/>
        </w:rPr>
        <w:t>9</w:t>
      </w:r>
      <w:r w:rsidRPr="0040104A">
        <w:rPr>
          <w:rFonts w:eastAsia="Calibri" w:cs="Arial"/>
          <w:sz w:val="24"/>
          <w:szCs w:val="24"/>
        </w:rPr>
        <w:t>.</w:t>
      </w:r>
      <w:r w:rsidRPr="007B1B3E">
        <w:rPr>
          <w:rFonts w:eastAsia="Calibri" w:cs="Arial"/>
          <w:sz w:val="24"/>
          <w:szCs w:val="24"/>
        </w:rPr>
        <w:t xml:space="preserve"> овог </w:t>
      </w:r>
      <w:r w:rsidRPr="007B1B3E">
        <w:rPr>
          <w:rFonts w:eastAsia="Calibri" w:cs="Arial"/>
          <w:sz w:val="24"/>
          <w:szCs w:val="24"/>
          <w:lang w:val="sr-Cyrl-RS"/>
        </w:rPr>
        <w:t>Уговора.</w:t>
      </w:r>
    </w:p>
    <w:p w14:paraId="6D4D0C3E" w14:textId="77777777" w:rsidR="006B12B3" w:rsidRPr="007B1B3E" w:rsidRDefault="006B12B3" w:rsidP="00BC1BA7">
      <w:pPr>
        <w:tabs>
          <w:tab w:val="left" w:pos="567"/>
        </w:tabs>
        <w:spacing w:before="0"/>
        <w:contextualSpacing/>
        <w:rPr>
          <w:rFonts w:eastAsia="Calibri" w:cs="Arial"/>
          <w:sz w:val="24"/>
          <w:szCs w:val="24"/>
          <w:lang w:val="sr-Cyrl-RS"/>
        </w:rPr>
      </w:pPr>
    </w:p>
    <w:p w14:paraId="3FDBA8F9" w14:textId="14C83FF0" w:rsidR="00BC1BA7" w:rsidRPr="007B1B3E" w:rsidRDefault="00722112" w:rsidP="00BC1BA7">
      <w:pPr>
        <w:spacing w:before="0"/>
        <w:contextualSpacing/>
        <w:rPr>
          <w:rFonts w:cs="Arial"/>
          <w:sz w:val="24"/>
          <w:szCs w:val="24"/>
        </w:rPr>
      </w:pPr>
      <w:r w:rsidRPr="00722112">
        <w:rPr>
          <w:rFonts w:cs="Arial"/>
          <w:sz w:val="24"/>
          <w:szCs w:val="24"/>
        </w:rPr>
        <w:t>Овај уговор важи до обостраног испуњена уговорних обавеза</w:t>
      </w:r>
      <w:r w:rsidR="00BC1BA7" w:rsidRPr="007B1B3E">
        <w:rPr>
          <w:rFonts w:cs="Arial"/>
          <w:sz w:val="24"/>
          <w:szCs w:val="24"/>
        </w:rPr>
        <w:t>.</w:t>
      </w:r>
    </w:p>
    <w:p w14:paraId="68EE3B6F" w14:textId="77777777" w:rsidR="00BC1BA7" w:rsidRPr="007B1B3E" w:rsidRDefault="00BC1BA7" w:rsidP="00BC1BA7">
      <w:pPr>
        <w:tabs>
          <w:tab w:val="left" w:pos="567"/>
        </w:tabs>
        <w:spacing w:before="0"/>
        <w:contextualSpacing/>
        <w:rPr>
          <w:rFonts w:eastAsia="Calibri" w:cs="Arial"/>
          <w:color w:val="00B0F0"/>
          <w:sz w:val="24"/>
          <w:szCs w:val="24"/>
          <w:lang w:val="ru-RU"/>
        </w:rPr>
      </w:pPr>
    </w:p>
    <w:p w14:paraId="166B0F82" w14:textId="77777777" w:rsidR="00BC1BA7" w:rsidRPr="007B1B3E" w:rsidRDefault="00BC1BA7" w:rsidP="00BC1BA7">
      <w:pPr>
        <w:spacing w:before="0"/>
        <w:contextualSpacing/>
        <w:rPr>
          <w:rFonts w:cs="Arial"/>
          <w:b/>
          <w:sz w:val="24"/>
          <w:szCs w:val="24"/>
          <w:lang w:val="ru-RU"/>
        </w:rPr>
      </w:pPr>
      <w:r w:rsidRPr="007B1B3E">
        <w:rPr>
          <w:rFonts w:cs="Arial"/>
          <w:b/>
          <w:sz w:val="24"/>
          <w:szCs w:val="24"/>
          <w:lang w:val="ru-RU"/>
        </w:rPr>
        <w:t>ИЗМЕНЕ ТОКОМ ТРАЈАЊА УГОВОРА</w:t>
      </w:r>
    </w:p>
    <w:p w14:paraId="243E9D35" w14:textId="77777777" w:rsidR="006B12B3" w:rsidRPr="007B1B3E" w:rsidRDefault="006B12B3" w:rsidP="00BC1BA7">
      <w:pPr>
        <w:spacing w:before="0"/>
        <w:contextualSpacing/>
        <w:rPr>
          <w:rFonts w:cs="Arial"/>
          <w:b/>
          <w:sz w:val="24"/>
          <w:szCs w:val="24"/>
          <w:lang w:val="ru-RU"/>
        </w:rPr>
      </w:pPr>
    </w:p>
    <w:p w14:paraId="1121CFD3" w14:textId="1B266EB1" w:rsidR="00BC1BA7" w:rsidRPr="007B1B3E" w:rsidRDefault="006B12B3" w:rsidP="00BC1BA7">
      <w:pPr>
        <w:spacing w:before="0"/>
        <w:contextualSpacing/>
        <w:jc w:val="center"/>
        <w:rPr>
          <w:rFonts w:cs="Arial"/>
          <w:b/>
          <w:sz w:val="24"/>
          <w:szCs w:val="24"/>
          <w:lang w:val="ru-RU"/>
        </w:rPr>
      </w:pPr>
      <w:r w:rsidRPr="007B1B3E">
        <w:rPr>
          <w:rFonts w:cs="Arial"/>
          <w:b/>
          <w:sz w:val="24"/>
          <w:szCs w:val="24"/>
          <w:lang w:val="ru-RU"/>
        </w:rPr>
        <w:t>Члан 2</w:t>
      </w:r>
      <w:r w:rsidR="003F782D">
        <w:rPr>
          <w:rFonts w:cs="Arial"/>
          <w:b/>
          <w:sz w:val="24"/>
          <w:szCs w:val="24"/>
          <w:lang w:val="ru-RU"/>
        </w:rPr>
        <w:t>3</w:t>
      </w:r>
      <w:r w:rsidR="00BC1BA7" w:rsidRPr="007B1B3E">
        <w:rPr>
          <w:rFonts w:cs="Arial"/>
          <w:b/>
          <w:sz w:val="24"/>
          <w:szCs w:val="24"/>
          <w:lang w:val="ru-RU"/>
        </w:rPr>
        <w:t>.</w:t>
      </w:r>
    </w:p>
    <w:p w14:paraId="592E95C3" w14:textId="77777777" w:rsidR="00BC1BA7" w:rsidRPr="007B1B3E" w:rsidRDefault="00BC1BA7" w:rsidP="00BC1BA7">
      <w:pPr>
        <w:spacing w:before="0"/>
        <w:contextualSpacing/>
        <w:rPr>
          <w:rFonts w:cs="Arial"/>
          <w:bCs/>
          <w:sz w:val="24"/>
          <w:szCs w:val="24"/>
          <w:lang w:val="sr-Cyrl-CS"/>
        </w:rPr>
      </w:pPr>
      <w:r w:rsidRPr="007B1B3E">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B3437F3" w14:textId="77777777" w:rsidR="004101CE" w:rsidRPr="007B1B3E" w:rsidRDefault="004101CE" w:rsidP="00BC1BA7">
      <w:pPr>
        <w:spacing w:before="0"/>
        <w:contextualSpacing/>
        <w:rPr>
          <w:rFonts w:cs="Arial"/>
          <w:bCs/>
          <w:sz w:val="24"/>
          <w:szCs w:val="24"/>
          <w:lang w:val="sr-Cyrl-CS"/>
        </w:rPr>
      </w:pPr>
    </w:p>
    <w:p w14:paraId="4D534483" w14:textId="77777777" w:rsidR="00BC1BA7" w:rsidRPr="007B1B3E" w:rsidRDefault="00BC1BA7" w:rsidP="00BC1BA7">
      <w:pPr>
        <w:tabs>
          <w:tab w:val="left" w:pos="567"/>
        </w:tabs>
        <w:spacing w:before="0"/>
        <w:contextualSpacing/>
        <w:rPr>
          <w:rFonts w:cs="Arial"/>
          <w:sz w:val="24"/>
          <w:szCs w:val="24"/>
          <w:lang w:val="ru-RU"/>
        </w:rPr>
      </w:pPr>
      <w:r w:rsidRPr="007B1B3E">
        <w:rPr>
          <w:rFonts w:cs="Arial"/>
          <w:sz w:val="24"/>
          <w:szCs w:val="24"/>
          <w:lang w:val="ru-RU"/>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0E782A56" w14:textId="77777777" w:rsidR="00BC1BA7" w:rsidRPr="007B1B3E" w:rsidRDefault="00BC1BA7" w:rsidP="00BC1BA7">
      <w:pPr>
        <w:tabs>
          <w:tab w:val="left" w:pos="567"/>
        </w:tabs>
        <w:spacing w:before="0"/>
        <w:contextualSpacing/>
        <w:rPr>
          <w:rFonts w:cs="Arial"/>
          <w:sz w:val="24"/>
          <w:szCs w:val="24"/>
          <w:lang w:val="ru-RU"/>
        </w:rPr>
      </w:pPr>
    </w:p>
    <w:p w14:paraId="32FCE96E" w14:textId="0F8B62C7" w:rsidR="00BC1BA7" w:rsidRPr="007B1B3E" w:rsidRDefault="00BC1BA7" w:rsidP="00BC1BA7">
      <w:pPr>
        <w:spacing w:before="0"/>
        <w:contextualSpacing/>
        <w:rPr>
          <w:rFonts w:cs="Arial"/>
          <w:sz w:val="24"/>
          <w:szCs w:val="24"/>
          <w:lang w:val="ru-RU" w:eastAsia="sr-Latn-CS"/>
        </w:rPr>
      </w:pPr>
      <w:r w:rsidRPr="007B1B3E">
        <w:rPr>
          <w:rFonts w:cs="Arial"/>
          <w:sz w:val="24"/>
          <w:szCs w:val="24"/>
          <w:lang w:val="ru-RU" w:eastAsia="sr-Latn-CS"/>
        </w:rPr>
        <w:t>У случају измене овог Уговора Купац ће у складу са чланом 115. Закона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93DFAD" w14:textId="77777777" w:rsidR="00BC1BA7" w:rsidRPr="007B1B3E" w:rsidRDefault="00BC1BA7" w:rsidP="00BC1BA7">
      <w:pPr>
        <w:spacing w:before="0"/>
        <w:contextualSpacing/>
        <w:rPr>
          <w:rFonts w:cs="Arial"/>
          <w:b/>
          <w:sz w:val="24"/>
          <w:szCs w:val="24"/>
          <w:lang w:val="ru-RU"/>
        </w:rPr>
      </w:pPr>
    </w:p>
    <w:p w14:paraId="62F8CAF5" w14:textId="77777777" w:rsidR="00BC1BA7" w:rsidRDefault="00BC1BA7" w:rsidP="00BC1BA7">
      <w:pPr>
        <w:spacing w:before="0"/>
        <w:contextualSpacing/>
        <w:rPr>
          <w:rFonts w:cs="Arial"/>
          <w:b/>
          <w:sz w:val="24"/>
          <w:szCs w:val="24"/>
          <w:lang w:val="ru-RU"/>
        </w:rPr>
      </w:pPr>
      <w:r w:rsidRPr="007B1B3E">
        <w:rPr>
          <w:rFonts w:cs="Arial"/>
          <w:b/>
          <w:sz w:val="24"/>
          <w:szCs w:val="24"/>
          <w:lang w:val="ru-RU"/>
        </w:rPr>
        <w:t>ЗАВРШНЕ ОДРЕДБЕ</w:t>
      </w:r>
    </w:p>
    <w:p w14:paraId="52488E0E" w14:textId="77777777" w:rsidR="00F93AA5" w:rsidRDefault="00F93AA5" w:rsidP="00BC1BA7">
      <w:pPr>
        <w:spacing w:before="0"/>
        <w:contextualSpacing/>
        <w:rPr>
          <w:rFonts w:cs="Arial"/>
          <w:b/>
          <w:sz w:val="24"/>
          <w:szCs w:val="24"/>
          <w:lang w:val="ru-RU"/>
        </w:rPr>
      </w:pPr>
    </w:p>
    <w:p w14:paraId="212FEA95" w14:textId="7D99645B" w:rsidR="00F93AA5" w:rsidRPr="007B1B3E" w:rsidRDefault="003F782D" w:rsidP="00F93AA5">
      <w:pPr>
        <w:spacing w:before="0"/>
        <w:contextualSpacing/>
        <w:jc w:val="center"/>
        <w:rPr>
          <w:rFonts w:cs="Arial"/>
          <w:b/>
          <w:sz w:val="24"/>
          <w:szCs w:val="24"/>
          <w:lang w:val="ru-RU"/>
        </w:rPr>
      </w:pPr>
      <w:r>
        <w:rPr>
          <w:rFonts w:cs="Arial"/>
          <w:b/>
          <w:sz w:val="24"/>
          <w:szCs w:val="24"/>
          <w:lang w:val="ru-RU"/>
        </w:rPr>
        <w:t>Члан 24</w:t>
      </w:r>
      <w:r w:rsidR="00F93AA5" w:rsidRPr="007B1B3E">
        <w:rPr>
          <w:rFonts w:cs="Arial"/>
          <w:b/>
          <w:sz w:val="24"/>
          <w:szCs w:val="24"/>
          <w:lang w:val="ru-RU"/>
        </w:rPr>
        <w:t>.</w:t>
      </w:r>
    </w:p>
    <w:p w14:paraId="46472BEC" w14:textId="77777777" w:rsidR="00F93AA5" w:rsidRPr="007B1B3E" w:rsidRDefault="00F93AA5" w:rsidP="00F93AA5">
      <w:pPr>
        <w:tabs>
          <w:tab w:val="left" w:pos="9090"/>
        </w:tabs>
        <w:spacing w:before="0"/>
        <w:contextualSpacing/>
        <w:rPr>
          <w:rFonts w:cs="Arial"/>
          <w:sz w:val="24"/>
          <w:szCs w:val="24"/>
          <w:lang w:val="ru-RU"/>
        </w:rPr>
      </w:pPr>
      <w:r w:rsidRPr="007B1B3E">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36CD5C0" w14:textId="77777777" w:rsidR="00F93AA5" w:rsidRPr="007B1B3E" w:rsidRDefault="00F93AA5" w:rsidP="00F93AA5">
      <w:pPr>
        <w:tabs>
          <w:tab w:val="left" w:pos="9090"/>
        </w:tabs>
        <w:spacing w:before="0"/>
        <w:contextualSpacing/>
        <w:rPr>
          <w:rFonts w:cs="Arial"/>
          <w:sz w:val="24"/>
          <w:szCs w:val="24"/>
          <w:lang w:val="sr-Cyrl-CS"/>
        </w:rPr>
      </w:pPr>
    </w:p>
    <w:p w14:paraId="7150F87E" w14:textId="77777777" w:rsidR="00F93AA5" w:rsidRPr="007B1B3E" w:rsidRDefault="00F93AA5" w:rsidP="00F93AA5">
      <w:pPr>
        <w:tabs>
          <w:tab w:val="left" w:pos="9090"/>
        </w:tabs>
        <w:spacing w:before="0"/>
        <w:contextualSpacing/>
        <w:rPr>
          <w:rFonts w:cs="Arial"/>
          <w:sz w:val="24"/>
          <w:szCs w:val="24"/>
          <w:lang w:val="ru-RU"/>
        </w:rPr>
      </w:pPr>
      <w:r w:rsidRPr="007B1B3E">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4A5A007F" w14:textId="77777777" w:rsidR="00F93AA5" w:rsidRPr="007B1B3E" w:rsidRDefault="00F93AA5" w:rsidP="00F93AA5">
      <w:pPr>
        <w:tabs>
          <w:tab w:val="left" w:pos="9090"/>
        </w:tabs>
        <w:spacing w:before="0"/>
        <w:contextualSpacing/>
        <w:rPr>
          <w:rFonts w:cs="Arial"/>
          <w:sz w:val="24"/>
          <w:szCs w:val="24"/>
          <w:lang w:val="ru-RU"/>
        </w:rPr>
      </w:pPr>
    </w:p>
    <w:p w14:paraId="79D1D263" w14:textId="5E06306F" w:rsidR="00F93AA5" w:rsidRDefault="00F93AA5" w:rsidP="00F93AA5">
      <w:pPr>
        <w:spacing w:before="0"/>
        <w:contextualSpacing/>
        <w:jc w:val="center"/>
        <w:rPr>
          <w:rFonts w:cs="Arial"/>
          <w:b/>
          <w:sz w:val="24"/>
          <w:szCs w:val="24"/>
          <w:lang w:val="ru-RU"/>
        </w:rPr>
      </w:pPr>
      <w:r>
        <w:rPr>
          <w:rFonts w:cs="Arial"/>
          <w:b/>
          <w:sz w:val="24"/>
          <w:szCs w:val="24"/>
          <w:lang w:val="ru-RU"/>
        </w:rPr>
        <w:t xml:space="preserve">Члан </w:t>
      </w:r>
      <w:r w:rsidR="003F782D">
        <w:rPr>
          <w:rFonts w:cs="Arial"/>
          <w:b/>
          <w:sz w:val="24"/>
          <w:szCs w:val="24"/>
          <w:lang w:val="ru-RU"/>
        </w:rPr>
        <w:t>25</w:t>
      </w:r>
      <w:r w:rsidRPr="007B1B3E">
        <w:rPr>
          <w:rFonts w:cs="Arial"/>
          <w:b/>
          <w:sz w:val="24"/>
          <w:szCs w:val="24"/>
          <w:lang w:val="ru-RU"/>
        </w:rPr>
        <w:t>.</w:t>
      </w:r>
    </w:p>
    <w:p w14:paraId="1968DD81" w14:textId="77777777" w:rsidR="003F782D" w:rsidRDefault="003F782D" w:rsidP="00F93AA5">
      <w:pPr>
        <w:spacing w:before="0"/>
        <w:contextualSpacing/>
        <w:jc w:val="center"/>
        <w:rPr>
          <w:rFonts w:cs="Arial"/>
          <w:b/>
          <w:sz w:val="24"/>
          <w:szCs w:val="24"/>
          <w:lang w:val="ru-RU"/>
        </w:rPr>
      </w:pPr>
    </w:p>
    <w:p w14:paraId="6706645E" w14:textId="4EEA35A1" w:rsidR="003F782D" w:rsidRDefault="003F782D" w:rsidP="00A44EDF">
      <w:pPr>
        <w:spacing w:before="0"/>
        <w:contextualSpacing/>
        <w:rPr>
          <w:rFonts w:cs="Arial"/>
          <w:b/>
          <w:sz w:val="24"/>
          <w:szCs w:val="24"/>
          <w:lang w:val="ru-RU"/>
        </w:rPr>
      </w:pPr>
      <w:r>
        <w:rPr>
          <w:rFonts w:eastAsia="Calibri" w:cs="Arial"/>
          <w:noProof/>
          <w:sz w:val="24"/>
          <w:szCs w:val="24"/>
          <w:lang w:val="sr-Cyrl-RS"/>
        </w:rPr>
        <w:t>Продавац</w:t>
      </w:r>
      <w:r w:rsidRPr="00745866">
        <w:rPr>
          <w:rFonts w:eastAsia="Calibri" w:cs="Arial"/>
          <w:noProof/>
          <w:sz w:val="24"/>
          <w:szCs w:val="24"/>
          <w:lang w:val="sr-Cyrl-RS"/>
        </w:rPr>
        <w:t xml:space="preserve"> је дужан да без одлагања, а најкасније у року од 5 (словима: пет) дана од дана настанка промене у било којем од података </w:t>
      </w:r>
      <w:r w:rsidRPr="00745866">
        <w:rPr>
          <w:rFonts w:eastAsia="TimesNewRomanPSMT" w:cs="Arial"/>
          <w:bCs/>
          <w:sz w:val="24"/>
          <w:szCs w:val="24"/>
          <w:lang w:val="sr-Cyrl-RS"/>
        </w:rPr>
        <w:t>у вези са испуњеношћу услова из поступка јавне набавке</w:t>
      </w:r>
      <w:r w:rsidRPr="00745866">
        <w:rPr>
          <w:rFonts w:eastAsia="Calibri" w:cs="Arial"/>
          <w:noProof/>
          <w:sz w:val="24"/>
          <w:szCs w:val="24"/>
          <w:lang w:val="sr-Cyrl-RS"/>
        </w:rPr>
        <w:t xml:space="preserve">, о насталој промени </w:t>
      </w:r>
      <w:r>
        <w:rPr>
          <w:rFonts w:eastAsia="Calibri" w:cs="Arial"/>
          <w:noProof/>
          <w:sz w:val="24"/>
          <w:szCs w:val="24"/>
          <w:lang w:val="sr-Cyrl-RS"/>
        </w:rPr>
        <w:t>писмено обавести Купца</w:t>
      </w:r>
      <w:r w:rsidRPr="00745866">
        <w:rPr>
          <w:rFonts w:eastAsia="Calibri" w:cs="Arial"/>
          <w:noProof/>
          <w:sz w:val="24"/>
          <w:szCs w:val="24"/>
          <w:lang w:val="sr-Cyrl-RS"/>
        </w:rPr>
        <w:t xml:space="preserve"> и да је документује на прописан начин.</w:t>
      </w:r>
    </w:p>
    <w:p w14:paraId="57E304A8" w14:textId="77777777" w:rsidR="00110F9E" w:rsidRPr="007B1B3E" w:rsidRDefault="00110F9E" w:rsidP="00F93AA5">
      <w:pPr>
        <w:spacing w:before="0"/>
        <w:contextualSpacing/>
        <w:jc w:val="center"/>
        <w:rPr>
          <w:rFonts w:cs="Arial"/>
          <w:b/>
          <w:sz w:val="24"/>
          <w:szCs w:val="24"/>
          <w:lang w:val="ru-RU"/>
        </w:rPr>
      </w:pPr>
    </w:p>
    <w:p w14:paraId="4CF30495" w14:textId="01812065" w:rsidR="00F93AA5" w:rsidRDefault="00F93AA5" w:rsidP="00F93AA5">
      <w:pPr>
        <w:spacing w:before="0"/>
        <w:contextualSpacing/>
        <w:rPr>
          <w:rFonts w:cs="Arial"/>
          <w:b/>
          <w:sz w:val="24"/>
          <w:szCs w:val="24"/>
          <w:lang w:val="ru-RU"/>
        </w:rPr>
      </w:pPr>
      <w:r w:rsidRPr="007B1B3E">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063B907" w14:textId="77777777" w:rsidR="00F93AA5" w:rsidRDefault="00F93AA5" w:rsidP="00BC1BA7">
      <w:pPr>
        <w:spacing w:before="0"/>
        <w:contextualSpacing/>
        <w:rPr>
          <w:rFonts w:cs="Arial"/>
          <w:b/>
          <w:sz w:val="24"/>
          <w:szCs w:val="24"/>
          <w:lang w:val="ru-RU"/>
        </w:rPr>
      </w:pPr>
    </w:p>
    <w:p w14:paraId="57C02CE8" w14:textId="6969C2F3" w:rsidR="003F782D" w:rsidRDefault="003F782D" w:rsidP="003F782D">
      <w:pPr>
        <w:spacing w:before="0"/>
        <w:contextualSpacing/>
        <w:jc w:val="center"/>
        <w:rPr>
          <w:rFonts w:cs="Arial"/>
          <w:b/>
          <w:sz w:val="24"/>
          <w:szCs w:val="24"/>
          <w:lang w:val="ru-RU"/>
        </w:rPr>
      </w:pPr>
      <w:r>
        <w:rPr>
          <w:rFonts w:cs="Arial"/>
          <w:b/>
          <w:sz w:val="24"/>
          <w:szCs w:val="24"/>
          <w:lang w:val="ru-RU"/>
        </w:rPr>
        <w:t>Члан 26</w:t>
      </w:r>
      <w:r w:rsidR="00F93AA5" w:rsidRPr="007B1B3E">
        <w:rPr>
          <w:rFonts w:cs="Arial"/>
          <w:b/>
          <w:sz w:val="24"/>
          <w:szCs w:val="24"/>
          <w:lang w:val="ru-RU"/>
        </w:rPr>
        <w:t>.</w:t>
      </w:r>
    </w:p>
    <w:p w14:paraId="3B3695EC" w14:textId="77777777" w:rsidR="00110F9E" w:rsidRPr="007B1B3E" w:rsidRDefault="00110F9E" w:rsidP="00F93AA5">
      <w:pPr>
        <w:spacing w:before="0"/>
        <w:contextualSpacing/>
        <w:jc w:val="center"/>
        <w:rPr>
          <w:rFonts w:cs="Arial"/>
          <w:b/>
          <w:sz w:val="24"/>
          <w:szCs w:val="24"/>
          <w:lang w:val="ru-RU"/>
        </w:rPr>
      </w:pPr>
    </w:p>
    <w:p w14:paraId="447E924B" w14:textId="24BF9C2C" w:rsidR="00F93AA5" w:rsidRDefault="00F93AA5" w:rsidP="00F93AA5">
      <w:pPr>
        <w:spacing w:before="0"/>
        <w:contextualSpacing/>
        <w:rPr>
          <w:rFonts w:cs="Arial"/>
          <w:sz w:val="24"/>
          <w:szCs w:val="24"/>
          <w:lang w:val="ru-RU"/>
        </w:rPr>
      </w:pPr>
      <w:r w:rsidRPr="007B1B3E">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D1CA587" w14:textId="77777777" w:rsidR="00F93AA5" w:rsidRPr="007B1B3E" w:rsidRDefault="00F93AA5" w:rsidP="00F93AA5">
      <w:pPr>
        <w:spacing w:before="0"/>
        <w:contextualSpacing/>
        <w:rPr>
          <w:rFonts w:cs="Arial"/>
          <w:b/>
          <w:sz w:val="24"/>
          <w:szCs w:val="24"/>
          <w:lang w:val="ru-RU"/>
        </w:rPr>
      </w:pPr>
    </w:p>
    <w:p w14:paraId="7D8F1468" w14:textId="16B47AA7" w:rsidR="00BC1BA7" w:rsidRPr="007B1B3E" w:rsidRDefault="009B3983" w:rsidP="00BC1BA7">
      <w:pPr>
        <w:spacing w:before="0"/>
        <w:contextualSpacing/>
        <w:jc w:val="center"/>
        <w:rPr>
          <w:rFonts w:cs="Arial"/>
          <w:sz w:val="24"/>
          <w:szCs w:val="24"/>
          <w:lang w:val="ru-RU"/>
        </w:rPr>
      </w:pPr>
      <w:r>
        <w:rPr>
          <w:rFonts w:cs="Arial"/>
          <w:b/>
          <w:sz w:val="24"/>
          <w:szCs w:val="24"/>
          <w:lang w:val="ru-RU"/>
        </w:rPr>
        <w:t xml:space="preserve">Члан </w:t>
      </w:r>
      <w:r w:rsidR="003F782D">
        <w:rPr>
          <w:rFonts w:cs="Arial"/>
          <w:b/>
          <w:sz w:val="24"/>
          <w:szCs w:val="24"/>
          <w:lang w:val="ru-RU"/>
        </w:rPr>
        <w:t>27</w:t>
      </w:r>
      <w:r w:rsidR="00BC1BA7" w:rsidRPr="007B1B3E">
        <w:rPr>
          <w:rFonts w:cs="Arial"/>
          <w:b/>
          <w:sz w:val="24"/>
          <w:szCs w:val="24"/>
          <w:lang w:val="ru-RU"/>
        </w:rPr>
        <w:t>.</w:t>
      </w:r>
    </w:p>
    <w:p w14:paraId="750EE033" w14:textId="77777777" w:rsidR="00BC1BA7" w:rsidRPr="007B1B3E" w:rsidRDefault="00BC1BA7" w:rsidP="00BC1BA7">
      <w:pPr>
        <w:tabs>
          <w:tab w:val="left" w:pos="9090"/>
        </w:tabs>
        <w:spacing w:before="0"/>
        <w:contextualSpacing/>
        <w:rPr>
          <w:rFonts w:cs="Arial"/>
          <w:sz w:val="24"/>
          <w:szCs w:val="24"/>
          <w:lang w:val="sr-Cyrl-CS"/>
        </w:rPr>
      </w:pPr>
      <w:r w:rsidRPr="007B1B3E">
        <w:rPr>
          <w:rFonts w:cs="Arial"/>
          <w:sz w:val="24"/>
          <w:szCs w:val="24"/>
          <w:lang w:val="ru-RU"/>
        </w:rPr>
        <w:t>На односе Уговорних страна</w:t>
      </w:r>
      <w:r w:rsidRPr="007B1B3E">
        <w:rPr>
          <w:rFonts w:cs="Arial"/>
          <w:sz w:val="24"/>
          <w:szCs w:val="24"/>
          <w:lang w:val="sr-Cyrl-CS"/>
        </w:rPr>
        <w:t>,</w:t>
      </w:r>
      <w:r w:rsidRPr="007B1B3E">
        <w:rPr>
          <w:rFonts w:cs="Arial"/>
          <w:sz w:val="24"/>
          <w:szCs w:val="24"/>
          <w:lang w:val="ru-RU"/>
        </w:rPr>
        <w:t xml:space="preserve"> који нису уређени овим Уговором</w:t>
      </w:r>
      <w:r w:rsidRPr="007B1B3E">
        <w:rPr>
          <w:rFonts w:cs="Arial"/>
          <w:sz w:val="24"/>
          <w:szCs w:val="24"/>
          <w:lang w:val="sr-Cyrl-CS"/>
        </w:rPr>
        <w:t>,</w:t>
      </w:r>
      <w:r w:rsidRPr="007B1B3E">
        <w:rPr>
          <w:rFonts w:cs="Arial"/>
          <w:sz w:val="24"/>
          <w:szCs w:val="24"/>
          <w:lang w:val="ru-RU"/>
        </w:rPr>
        <w:t xml:space="preserve"> примењују се одговарајуће одредбе ЗОО</w:t>
      </w:r>
      <w:r w:rsidRPr="007B1B3E">
        <w:rPr>
          <w:rFonts w:cs="Arial"/>
          <w:sz w:val="24"/>
          <w:szCs w:val="24"/>
          <w:lang w:val="pt-BR"/>
        </w:rPr>
        <w:t xml:space="preserve"> и других </w:t>
      </w:r>
      <w:r w:rsidRPr="007B1B3E">
        <w:rPr>
          <w:rFonts w:cs="Arial"/>
          <w:sz w:val="24"/>
          <w:szCs w:val="24"/>
          <w:lang w:val="sr-Cyrl-CS"/>
        </w:rPr>
        <w:t xml:space="preserve">закона, подзаконских аката, стандарда и </w:t>
      </w:r>
      <w:r w:rsidRPr="007B1B3E">
        <w:rPr>
          <w:rFonts w:cs="Arial"/>
          <w:sz w:val="24"/>
          <w:szCs w:val="24"/>
          <w:lang w:val="ru-RU"/>
        </w:rPr>
        <w:t>техни</w:t>
      </w:r>
      <w:r w:rsidRPr="007B1B3E">
        <w:rPr>
          <w:rFonts w:cs="Arial"/>
          <w:sz w:val="24"/>
          <w:szCs w:val="24"/>
          <w:lang w:val="sr-Cyrl-CS"/>
        </w:rPr>
        <w:t>ч</w:t>
      </w:r>
      <w:r w:rsidRPr="007B1B3E">
        <w:rPr>
          <w:rFonts w:cs="Arial"/>
          <w:sz w:val="24"/>
          <w:szCs w:val="24"/>
          <w:lang w:val="ru-RU"/>
        </w:rPr>
        <w:t>ки</w:t>
      </w:r>
      <w:r w:rsidRPr="007B1B3E">
        <w:rPr>
          <w:rFonts w:cs="Arial"/>
          <w:sz w:val="24"/>
          <w:szCs w:val="24"/>
          <w:lang w:val="sr-Cyrl-CS"/>
        </w:rPr>
        <w:t xml:space="preserve">х </w:t>
      </w:r>
      <w:r w:rsidRPr="007B1B3E">
        <w:rPr>
          <w:rFonts w:cs="Arial"/>
          <w:sz w:val="24"/>
          <w:szCs w:val="24"/>
          <w:lang w:val="ru-RU"/>
        </w:rPr>
        <w:t>норматива Републике Србије</w:t>
      </w:r>
      <w:r w:rsidRPr="007B1B3E">
        <w:rPr>
          <w:rFonts w:cs="Arial"/>
          <w:sz w:val="24"/>
          <w:szCs w:val="24"/>
          <w:lang w:val="sr-Cyrl-CS"/>
        </w:rPr>
        <w:t xml:space="preserve"> – примењивих с обзиром на предмет овог Уговора.</w:t>
      </w:r>
    </w:p>
    <w:p w14:paraId="56BBFFA2" w14:textId="77777777" w:rsidR="00BC1BA7" w:rsidRPr="007B1B3E" w:rsidRDefault="00BC1BA7" w:rsidP="00BC1BA7">
      <w:pPr>
        <w:spacing w:before="0"/>
        <w:contextualSpacing/>
        <w:jc w:val="center"/>
        <w:rPr>
          <w:rFonts w:cs="Arial"/>
          <w:b/>
          <w:sz w:val="24"/>
          <w:szCs w:val="24"/>
          <w:lang w:val="ru-RU"/>
        </w:rPr>
      </w:pPr>
    </w:p>
    <w:p w14:paraId="054AD47A" w14:textId="3EE85575" w:rsidR="00BC1BA7" w:rsidRPr="007B1B3E" w:rsidRDefault="009B3983" w:rsidP="00BC1BA7">
      <w:pPr>
        <w:spacing w:before="0"/>
        <w:contextualSpacing/>
        <w:jc w:val="center"/>
        <w:rPr>
          <w:rFonts w:cs="Arial"/>
          <w:b/>
          <w:sz w:val="24"/>
          <w:szCs w:val="24"/>
          <w:lang w:val="ru-RU"/>
        </w:rPr>
      </w:pPr>
      <w:r>
        <w:rPr>
          <w:rFonts w:cs="Arial"/>
          <w:b/>
          <w:sz w:val="24"/>
          <w:szCs w:val="24"/>
          <w:lang w:val="ru-RU"/>
        </w:rPr>
        <w:t xml:space="preserve">Члан </w:t>
      </w:r>
      <w:r w:rsidR="003F782D">
        <w:rPr>
          <w:rFonts w:cs="Arial"/>
          <w:b/>
          <w:sz w:val="24"/>
          <w:szCs w:val="24"/>
          <w:lang w:val="ru-RU"/>
        </w:rPr>
        <w:t>28</w:t>
      </w:r>
      <w:r w:rsidR="00BC1BA7" w:rsidRPr="007B1B3E">
        <w:rPr>
          <w:rFonts w:cs="Arial"/>
          <w:b/>
          <w:sz w:val="24"/>
          <w:szCs w:val="24"/>
          <w:lang w:val="ru-RU"/>
        </w:rPr>
        <w:t>.</w:t>
      </w:r>
    </w:p>
    <w:p w14:paraId="22C61201" w14:textId="77777777" w:rsidR="00BC1BA7" w:rsidRPr="007B1B3E" w:rsidRDefault="00BC1BA7" w:rsidP="00BC1BA7">
      <w:pPr>
        <w:tabs>
          <w:tab w:val="left" w:pos="9090"/>
        </w:tabs>
        <w:spacing w:before="0"/>
        <w:contextualSpacing/>
        <w:rPr>
          <w:rFonts w:cs="Arial"/>
          <w:color w:val="00B0F0"/>
          <w:sz w:val="24"/>
          <w:szCs w:val="24"/>
        </w:rPr>
      </w:pPr>
      <w:r w:rsidRPr="007B1B3E">
        <w:rPr>
          <w:rFonts w:cs="Arial"/>
          <w:sz w:val="24"/>
          <w:szCs w:val="24"/>
          <w:lang w:val="ru-RU"/>
        </w:rPr>
        <w:lastRenderedPageBreak/>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7B1B3E">
        <w:rPr>
          <w:rFonts w:cs="Arial"/>
          <w:i/>
          <w:color w:val="548DD4" w:themeColor="text2" w:themeTint="99"/>
          <w:sz w:val="24"/>
          <w:szCs w:val="24"/>
        </w:rPr>
        <w:t>(</w:t>
      </w:r>
      <w:r w:rsidRPr="007B1B3E">
        <w:rPr>
          <w:rFonts w:cs="Arial"/>
          <w:i/>
          <w:color w:val="548DD4" w:themeColor="text2" w:themeTint="99"/>
          <w:sz w:val="24"/>
          <w:szCs w:val="24"/>
          <w:lang w:val="sr-Cyrl-RS"/>
        </w:rPr>
        <w:t>Стална</w:t>
      </w:r>
      <w:r w:rsidRPr="007B1B3E">
        <w:rPr>
          <w:rFonts w:cs="Arial"/>
          <w:i/>
          <w:color w:val="548DD4" w:themeColor="text2" w:themeTint="99"/>
          <w:sz w:val="24"/>
          <w:szCs w:val="24"/>
        </w:rPr>
        <w:t xml:space="preserve"> арбитража при Привредној комори Србије, уз примену њеног Правилника</w:t>
      </w:r>
      <w:r w:rsidRPr="007B1B3E">
        <w:rPr>
          <w:rFonts w:cs="Arial"/>
          <w:i/>
          <w:color w:val="548DD4" w:themeColor="text2" w:themeTint="99"/>
          <w:sz w:val="24"/>
          <w:szCs w:val="24"/>
          <w:lang w:val="sr-Cyrl-RS"/>
        </w:rPr>
        <w:t>)</w:t>
      </w:r>
      <w:r w:rsidRPr="007B1B3E">
        <w:rPr>
          <w:rFonts w:cs="Arial"/>
          <w:i/>
          <w:color w:val="548DD4" w:themeColor="text2" w:themeTint="99"/>
          <w:sz w:val="24"/>
          <w:szCs w:val="24"/>
        </w:rPr>
        <w:t>.</w:t>
      </w:r>
      <w:r w:rsidRPr="007B1B3E">
        <w:rPr>
          <w:rFonts w:cs="Arial"/>
          <w:color w:val="548DD4" w:themeColor="text2" w:themeTint="99"/>
          <w:sz w:val="24"/>
          <w:szCs w:val="24"/>
          <w:lang w:val="sr-Cyrl-RS"/>
        </w:rPr>
        <w:t xml:space="preserve"> </w:t>
      </w:r>
      <w:r w:rsidRPr="007B1B3E">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23AD875B" w14:textId="77777777" w:rsidR="00BC1BA7" w:rsidRPr="007B1B3E" w:rsidRDefault="00BC1BA7" w:rsidP="00BC1BA7">
      <w:pPr>
        <w:tabs>
          <w:tab w:val="left" w:pos="9090"/>
        </w:tabs>
        <w:spacing w:before="0"/>
        <w:contextualSpacing/>
        <w:rPr>
          <w:rFonts w:cs="Arial"/>
          <w:color w:val="00B0F0"/>
          <w:sz w:val="24"/>
          <w:szCs w:val="24"/>
          <w:lang w:val="ru-RU"/>
        </w:rPr>
      </w:pPr>
    </w:p>
    <w:p w14:paraId="532E837A" w14:textId="77777777" w:rsidR="00BC1BA7" w:rsidRPr="007B1B3E" w:rsidRDefault="00BC1BA7" w:rsidP="00BC1BA7">
      <w:pPr>
        <w:tabs>
          <w:tab w:val="left" w:pos="9090"/>
        </w:tabs>
        <w:spacing w:before="0"/>
        <w:contextualSpacing/>
        <w:rPr>
          <w:rFonts w:cs="Arial"/>
          <w:sz w:val="24"/>
          <w:szCs w:val="24"/>
          <w:lang w:val="ru-RU"/>
        </w:rPr>
      </w:pPr>
      <w:r w:rsidRPr="007B1B3E">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3A76BBDB" w14:textId="77777777" w:rsidR="00BC1BA7" w:rsidRPr="007B1B3E" w:rsidRDefault="00BC1BA7" w:rsidP="00BC1BA7">
      <w:pPr>
        <w:tabs>
          <w:tab w:val="left" w:pos="9090"/>
        </w:tabs>
        <w:spacing w:before="0"/>
        <w:contextualSpacing/>
        <w:rPr>
          <w:rFonts w:cs="Arial"/>
          <w:sz w:val="24"/>
          <w:szCs w:val="24"/>
          <w:lang w:val="ru-RU"/>
        </w:rPr>
      </w:pPr>
    </w:p>
    <w:p w14:paraId="7811A6E8" w14:textId="61B81CE6" w:rsidR="00BC1BA7" w:rsidRPr="007B1B3E" w:rsidRDefault="009B3983" w:rsidP="00BC1BA7">
      <w:pPr>
        <w:spacing w:before="0"/>
        <w:contextualSpacing/>
        <w:jc w:val="center"/>
        <w:rPr>
          <w:rFonts w:cs="Arial"/>
          <w:b/>
          <w:sz w:val="24"/>
          <w:szCs w:val="24"/>
          <w:lang w:val="ru-RU"/>
        </w:rPr>
      </w:pPr>
      <w:r>
        <w:rPr>
          <w:rFonts w:cs="Arial"/>
          <w:b/>
          <w:sz w:val="24"/>
          <w:szCs w:val="24"/>
          <w:lang w:val="ru-RU"/>
        </w:rPr>
        <w:t xml:space="preserve">Члан </w:t>
      </w:r>
      <w:r w:rsidR="003F782D">
        <w:rPr>
          <w:rFonts w:cs="Arial"/>
          <w:b/>
          <w:sz w:val="24"/>
          <w:szCs w:val="24"/>
          <w:lang w:val="ru-RU"/>
        </w:rPr>
        <w:t>29</w:t>
      </w:r>
      <w:r w:rsidR="00BC1BA7" w:rsidRPr="007B1B3E">
        <w:rPr>
          <w:rFonts w:cs="Arial"/>
          <w:b/>
          <w:sz w:val="24"/>
          <w:szCs w:val="24"/>
          <w:lang w:val="ru-RU"/>
        </w:rPr>
        <w:t>.</w:t>
      </w:r>
    </w:p>
    <w:p w14:paraId="583D1721" w14:textId="77777777" w:rsidR="00BC1BA7" w:rsidRPr="007B1B3E" w:rsidRDefault="00BC1BA7" w:rsidP="00BC1BA7">
      <w:pPr>
        <w:spacing w:before="0"/>
        <w:contextualSpacing/>
        <w:rPr>
          <w:rFonts w:cs="Arial"/>
          <w:spacing w:val="2"/>
          <w:sz w:val="24"/>
          <w:szCs w:val="24"/>
          <w:lang w:val="sr-Cyrl-CS"/>
        </w:rPr>
      </w:pPr>
      <w:r w:rsidRPr="007B1B3E">
        <w:rPr>
          <w:rFonts w:cs="Arial"/>
          <w:spacing w:val="2"/>
          <w:sz w:val="24"/>
          <w:szCs w:val="24"/>
          <w:lang w:val="sr-Cyrl-CS"/>
        </w:rPr>
        <w:t>Саставни део овог Уговора су и његови прилози, како следи:</w:t>
      </w:r>
    </w:p>
    <w:p w14:paraId="3AAD28C7" w14:textId="77777777" w:rsidR="00BC1BA7" w:rsidRPr="007B1B3E" w:rsidRDefault="00BC1BA7" w:rsidP="00BC1BA7">
      <w:pPr>
        <w:tabs>
          <w:tab w:val="left" w:pos="9090"/>
        </w:tabs>
        <w:spacing w:before="0"/>
        <w:contextualSpacing/>
        <w:rPr>
          <w:rFonts w:cs="Arial"/>
          <w:sz w:val="24"/>
          <w:szCs w:val="24"/>
          <w:lang w:val="sr-Cyrl-RS"/>
        </w:rPr>
      </w:pPr>
      <w:r w:rsidRPr="007B1B3E">
        <w:rPr>
          <w:rFonts w:cs="Arial"/>
          <w:sz w:val="24"/>
          <w:szCs w:val="24"/>
        </w:rPr>
        <w:t xml:space="preserve">Прилог 1 </w:t>
      </w:r>
      <w:r w:rsidRPr="007B1B3E">
        <w:rPr>
          <w:rFonts w:cs="Arial"/>
          <w:sz w:val="24"/>
          <w:szCs w:val="24"/>
          <w:lang w:val="sr-Cyrl-RS"/>
        </w:rPr>
        <w:t xml:space="preserve">    </w:t>
      </w:r>
      <w:r w:rsidR="007A01C7" w:rsidRPr="007B1B3E">
        <w:rPr>
          <w:rFonts w:cs="Arial"/>
          <w:sz w:val="24"/>
          <w:szCs w:val="24"/>
          <w:lang w:val="sr-Cyrl-RS"/>
        </w:rPr>
        <w:t xml:space="preserve"> </w:t>
      </w:r>
      <w:r w:rsidRPr="007B1B3E">
        <w:rPr>
          <w:rFonts w:cs="Arial"/>
          <w:sz w:val="24"/>
          <w:szCs w:val="24"/>
        </w:rPr>
        <w:t>Конкурсна документација</w:t>
      </w:r>
      <w:r w:rsidRPr="007B1B3E">
        <w:rPr>
          <w:rFonts w:cs="Arial"/>
          <w:sz w:val="24"/>
          <w:szCs w:val="24"/>
          <w:lang w:val="sr-Cyrl-RS"/>
        </w:rPr>
        <w:t xml:space="preserve"> (</w:t>
      </w:r>
      <w:r w:rsidRPr="007B1B3E">
        <w:rPr>
          <w:rFonts w:cs="Arial"/>
          <w:sz w:val="24"/>
          <w:szCs w:val="24"/>
        </w:rPr>
        <w:t>www.portal.ujn.gov.rs</w:t>
      </w:r>
      <w:r w:rsidRPr="007B1B3E">
        <w:rPr>
          <w:rFonts w:cs="Arial"/>
          <w:sz w:val="24"/>
          <w:szCs w:val="24"/>
          <w:lang w:val="sr-Cyrl-RS"/>
        </w:rPr>
        <w:t>;</w:t>
      </w:r>
      <w:r w:rsidRPr="007B1B3E">
        <w:rPr>
          <w:rFonts w:cs="Arial"/>
          <w:sz w:val="24"/>
          <w:szCs w:val="24"/>
        </w:rPr>
        <w:t>sifra:</w:t>
      </w:r>
      <w:r w:rsidRPr="007B1B3E">
        <w:rPr>
          <w:rFonts w:cs="Arial"/>
          <w:sz w:val="24"/>
          <w:szCs w:val="24"/>
          <w:lang w:val="sr-Cyrl-RS"/>
        </w:rPr>
        <w:t>_____________</w:t>
      </w:r>
      <w:r w:rsidRPr="007B1B3E">
        <w:rPr>
          <w:rFonts w:cs="Arial"/>
          <w:sz w:val="24"/>
          <w:szCs w:val="24"/>
        </w:rPr>
        <w:t>)</w:t>
      </w:r>
    </w:p>
    <w:p w14:paraId="20022154" w14:textId="77777777" w:rsidR="00BC1BA7" w:rsidRDefault="00BC1BA7" w:rsidP="00BC1BA7">
      <w:pPr>
        <w:tabs>
          <w:tab w:val="left" w:pos="9090"/>
        </w:tabs>
        <w:spacing w:before="0"/>
        <w:contextualSpacing/>
        <w:rPr>
          <w:rFonts w:cs="Arial"/>
          <w:sz w:val="24"/>
          <w:szCs w:val="24"/>
          <w:lang w:val="sr-Cyrl-RS"/>
        </w:rPr>
      </w:pPr>
      <w:r w:rsidRPr="007B1B3E">
        <w:rPr>
          <w:rFonts w:cs="Arial"/>
          <w:sz w:val="24"/>
          <w:szCs w:val="24"/>
        </w:rPr>
        <w:t xml:space="preserve">Прилог 2 </w:t>
      </w:r>
      <w:r w:rsidRPr="007B1B3E">
        <w:rPr>
          <w:rFonts w:cs="Arial"/>
          <w:sz w:val="24"/>
          <w:szCs w:val="24"/>
          <w:lang w:val="sr-Cyrl-RS"/>
        </w:rPr>
        <w:t xml:space="preserve">     Понуда бр.______ од _______</w:t>
      </w:r>
    </w:p>
    <w:p w14:paraId="5F29BE09" w14:textId="693CE5CB" w:rsidR="009F2A88" w:rsidRPr="007B1B3E" w:rsidRDefault="009F2A88" w:rsidP="00A44EDF">
      <w:pPr>
        <w:tabs>
          <w:tab w:val="left" w:pos="9090"/>
        </w:tabs>
        <w:spacing w:before="0"/>
        <w:contextualSpacing/>
        <w:jc w:val="left"/>
        <w:rPr>
          <w:rFonts w:cs="Arial"/>
          <w:sz w:val="24"/>
          <w:szCs w:val="24"/>
          <w:lang w:val="sr-Cyrl-RS"/>
        </w:rPr>
      </w:pPr>
      <w:r>
        <w:rPr>
          <w:rFonts w:cs="Arial"/>
          <w:sz w:val="24"/>
          <w:szCs w:val="24"/>
          <w:lang w:val="sr-Cyrl-RS"/>
        </w:rPr>
        <w:t xml:space="preserve">Прилог 3      </w:t>
      </w:r>
      <w:r>
        <w:rPr>
          <w:rFonts w:eastAsia="Calibri" w:cs="Arial"/>
          <w:sz w:val="24"/>
          <w:szCs w:val="24"/>
          <w:lang w:val="ru-RU"/>
        </w:rPr>
        <w:t>Техничка</w:t>
      </w:r>
      <w:r w:rsidRPr="003B7E42">
        <w:rPr>
          <w:rFonts w:eastAsia="Calibri" w:cs="Arial"/>
          <w:sz w:val="24"/>
          <w:szCs w:val="24"/>
          <w:lang w:val="ru-RU"/>
        </w:rPr>
        <w:t xml:space="preserve"> спецификациј</w:t>
      </w:r>
      <w:r>
        <w:rPr>
          <w:rFonts w:eastAsia="Calibri" w:cs="Arial"/>
          <w:sz w:val="24"/>
          <w:szCs w:val="24"/>
          <w:lang w:val="ru-RU"/>
        </w:rPr>
        <w:t>а</w:t>
      </w:r>
    </w:p>
    <w:p w14:paraId="0CC54E7D" w14:textId="28701E63" w:rsidR="00BC1BA7" w:rsidRPr="007B1B3E" w:rsidRDefault="00BC1BA7" w:rsidP="00BC1BA7">
      <w:pPr>
        <w:tabs>
          <w:tab w:val="left" w:pos="9090"/>
        </w:tabs>
        <w:spacing w:before="0"/>
        <w:contextualSpacing/>
        <w:rPr>
          <w:rFonts w:cs="Arial"/>
          <w:sz w:val="24"/>
          <w:szCs w:val="24"/>
          <w:lang w:val="sr-Cyrl-RS"/>
        </w:rPr>
      </w:pPr>
      <w:r w:rsidRPr="007B1B3E">
        <w:rPr>
          <w:rFonts w:cs="Arial"/>
          <w:sz w:val="24"/>
          <w:szCs w:val="24"/>
        </w:rPr>
        <w:t>Прилог</w:t>
      </w:r>
      <w:r w:rsidRPr="007B1B3E">
        <w:rPr>
          <w:rFonts w:cs="Arial"/>
          <w:sz w:val="24"/>
          <w:szCs w:val="24"/>
          <w:lang w:val="sr-Cyrl-RS"/>
        </w:rPr>
        <w:t xml:space="preserve"> </w:t>
      </w:r>
      <w:r w:rsidR="009F2A88">
        <w:rPr>
          <w:rFonts w:cs="Arial"/>
          <w:sz w:val="24"/>
          <w:szCs w:val="24"/>
          <w:lang w:val="sr-Cyrl-RS"/>
        </w:rPr>
        <w:t>4</w:t>
      </w:r>
      <w:r w:rsidRPr="007B1B3E">
        <w:rPr>
          <w:rFonts w:cs="Arial"/>
          <w:sz w:val="24"/>
          <w:szCs w:val="24"/>
        </w:rPr>
        <w:t xml:space="preserve"> </w:t>
      </w:r>
      <w:r w:rsidRPr="007B1B3E">
        <w:rPr>
          <w:rFonts w:cs="Arial"/>
          <w:sz w:val="24"/>
          <w:szCs w:val="24"/>
          <w:lang w:val="sr-Cyrl-RS"/>
        </w:rPr>
        <w:t xml:space="preserve">     </w:t>
      </w:r>
      <w:r w:rsidRPr="007B1B3E">
        <w:rPr>
          <w:rFonts w:cs="Arial"/>
          <w:sz w:val="24"/>
          <w:szCs w:val="24"/>
        </w:rPr>
        <w:t>Образац структуре цене</w:t>
      </w:r>
    </w:p>
    <w:p w14:paraId="0860C304" w14:textId="0550C78A" w:rsidR="003E1FC6" w:rsidRPr="007B1B3E" w:rsidRDefault="0040471B" w:rsidP="00BC1BA7">
      <w:pPr>
        <w:tabs>
          <w:tab w:val="left" w:pos="9090"/>
        </w:tabs>
        <w:spacing w:before="0"/>
        <w:contextualSpacing/>
        <w:rPr>
          <w:rFonts w:cs="Arial"/>
          <w:sz w:val="24"/>
          <w:szCs w:val="24"/>
          <w:lang w:val="ru-RU"/>
        </w:rPr>
      </w:pPr>
      <w:r w:rsidRPr="007B1B3E">
        <w:rPr>
          <w:rFonts w:cs="Arial"/>
          <w:sz w:val="24"/>
          <w:szCs w:val="24"/>
          <w:lang w:val="ru-RU"/>
        </w:rPr>
        <w:t xml:space="preserve">Прилог </w:t>
      </w:r>
      <w:r w:rsidR="009F2A88">
        <w:rPr>
          <w:rFonts w:cs="Arial"/>
          <w:sz w:val="24"/>
          <w:szCs w:val="24"/>
          <w:lang w:val="ru-RU"/>
        </w:rPr>
        <w:t>5</w:t>
      </w:r>
      <w:r w:rsidR="003E1FC6" w:rsidRPr="007B1B3E">
        <w:rPr>
          <w:rFonts w:cs="Arial"/>
          <w:sz w:val="24"/>
          <w:szCs w:val="24"/>
          <w:lang w:val="ru-RU"/>
        </w:rPr>
        <w:t xml:space="preserve">      </w:t>
      </w:r>
      <w:r w:rsidR="00C351E5" w:rsidRPr="007B1B3E">
        <w:rPr>
          <w:rFonts w:cs="Arial"/>
          <w:sz w:val="24"/>
          <w:szCs w:val="24"/>
          <w:lang w:val="ru-RU"/>
        </w:rPr>
        <w:t xml:space="preserve">Уговор о чувању пословне тајне и поверљивих информација </w:t>
      </w:r>
    </w:p>
    <w:p w14:paraId="6AA762D6" w14:textId="5BDD39EB" w:rsidR="0040471B" w:rsidRPr="007B1B3E" w:rsidRDefault="007B5654" w:rsidP="00BC1BA7">
      <w:pPr>
        <w:tabs>
          <w:tab w:val="left" w:pos="9090"/>
        </w:tabs>
        <w:spacing w:before="0"/>
        <w:contextualSpacing/>
        <w:rPr>
          <w:rFonts w:cs="Arial"/>
          <w:sz w:val="24"/>
          <w:szCs w:val="24"/>
          <w:lang w:val="ru-RU"/>
        </w:rPr>
      </w:pPr>
      <w:r w:rsidRPr="007B1B3E">
        <w:rPr>
          <w:rFonts w:cs="Arial"/>
          <w:sz w:val="24"/>
          <w:szCs w:val="24"/>
          <w:lang w:val="ru-RU"/>
        </w:rPr>
        <w:t xml:space="preserve">Прилог </w:t>
      </w:r>
      <w:r w:rsidR="009F2A88">
        <w:rPr>
          <w:rFonts w:cs="Arial"/>
          <w:sz w:val="24"/>
          <w:szCs w:val="24"/>
          <w:lang w:val="ru-RU"/>
        </w:rPr>
        <w:t>6</w:t>
      </w:r>
      <w:r w:rsidR="00F0430A" w:rsidRPr="007B1B3E">
        <w:rPr>
          <w:rFonts w:cs="Arial"/>
          <w:sz w:val="24"/>
          <w:szCs w:val="24"/>
          <w:lang w:val="ru-RU"/>
        </w:rPr>
        <w:t xml:space="preserve"> </w:t>
      </w:r>
      <w:r w:rsidR="0040471B" w:rsidRPr="007B1B3E">
        <w:rPr>
          <w:rFonts w:cs="Arial"/>
          <w:sz w:val="24"/>
          <w:szCs w:val="24"/>
          <w:lang w:val="ru-RU"/>
        </w:rPr>
        <w:t xml:space="preserve">     </w:t>
      </w:r>
      <w:r w:rsidR="00C351E5" w:rsidRPr="007B1B3E">
        <w:rPr>
          <w:rFonts w:cs="Arial"/>
          <w:sz w:val="24"/>
          <w:szCs w:val="24"/>
          <w:lang w:val="ru-RU"/>
        </w:rPr>
        <w:t>Прилог о безбедности и здрављу на раду</w:t>
      </w:r>
    </w:p>
    <w:p w14:paraId="76C50609" w14:textId="449FEAF0" w:rsidR="00AD7B93" w:rsidRDefault="00F0430A" w:rsidP="00BC1BA7">
      <w:pPr>
        <w:tabs>
          <w:tab w:val="left" w:pos="9090"/>
        </w:tabs>
        <w:spacing w:before="0"/>
        <w:contextualSpacing/>
        <w:rPr>
          <w:rFonts w:cs="Arial"/>
          <w:sz w:val="24"/>
          <w:szCs w:val="24"/>
          <w:lang w:val="ru-RU"/>
        </w:rPr>
      </w:pPr>
      <w:r w:rsidRPr="007B1B3E">
        <w:rPr>
          <w:rFonts w:cs="Arial"/>
          <w:sz w:val="24"/>
          <w:szCs w:val="24"/>
          <w:lang w:val="ru-RU"/>
        </w:rPr>
        <w:t xml:space="preserve">Прилог </w:t>
      </w:r>
      <w:r w:rsidR="009F2A88">
        <w:rPr>
          <w:rFonts w:cs="Arial"/>
          <w:sz w:val="24"/>
          <w:szCs w:val="24"/>
          <w:lang w:val="ru-RU"/>
        </w:rPr>
        <w:t>7</w:t>
      </w:r>
      <w:r w:rsidR="00BC1BA7" w:rsidRPr="007B1B3E">
        <w:rPr>
          <w:rFonts w:cs="Arial"/>
          <w:sz w:val="24"/>
          <w:szCs w:val="24"/>
          <w:lang w:val="ru-RU"/>
        </w:rPr>
        <w:t xml:space="preserve">      Средства финансијског обезбеђења</w:t>
      </w:r>
    </w:p>
    <w:p w14:paraId="0075FF81" w14:textId="66A40460" w:rsidR="00671881" w:rsidRDefault="00671881" w:rsidP="00BC1BA7">
      <w:pPr>
        <w:tabs>
          <w:tab w:val="left" w:pos="9090"/>
        </w:tabs>
        <w:spacing w:before="0"/>
        <w:contextualSpacing/>
        <w:rPr>
          <w:rFonts w:cs="Arial"/>
          <w:i/>
          <w:color w:val="548DD4" w:themeColor="text2" w:themeTint="99"/>
          <w:sz w:val="24"/>
          <w:szCs w:val="24"/>
          <w:lang w:val="ru-RU"/>
        </w:rPr>
      </w:pPr>
      <w:r w:rsidRPr="007B1B3E">
        <w:rPr>
          <w:rFonts w:cs="Arial"/>
          <w:i/>
          <w:color w:val="548DD4" w:themeColor="text2" w:themeTint="99"/>
          <w:sz w:val="24"/>
          <w:szCs w:val="24"/>
          <w:lang w:val="ru-RU"/>
        </w:rPr>
        <w:t xml:space="preserve">Прилог </w:t>
      </w:r>
      <w:r w:rsidR="009F2A88">
        <w:rPr>
          <w:rFonts w:cs="Arial"/>
          <w:i/>
          <w:color w:val="548DD4" w:themeColor="text2" w:themeTint="99"/>
          <w:sz w:val="24"/>
          <w:szCs w:val="24"/>
          <w:lang w:val="ru-RU"/>
        </w:rPr>
        <w:t>8</w:t>
      </w:r>
      <w:r w:rsidRPr="007B1B3E">
        <w:rPr>
          <w:rFonts w:cs="Arial"/>
          <w:i/>
          <w:color w:val="548DD4" w:themeColor="text2" w:themeTint="99"/>
          <w:sz w:val="24"/>
          <w:szCs w:val="24"/>
          <w:lang w:val="ru-RU"/>
        </w:rPr>
        <w:t xml:space="preserve"> </w:t>
      </w:r>
      <w:r w:rsidRPr="007B1B3E">
        <w:rPr>
          <w:rFonts w:cs="Arial"/>
          <w:i/>
          <w:color w:val="548DD4" w:themeColor="text2" w:themeTint="99"/>
          <w:sz w:val="24"/>
          <w:szCs w:val="24"/>
          <w:lang w:val="sr-Cyrl-RS"/>
        </w:rPr>
        <w:t xml:space="preserve">  </w:t>
      </w:r>
      <w:r w:rsidRPr="007B1B3E">
        <w:rPr>
          <w:rFonts w:cs="Arial"/>
          <w:i/>
          <w:color w:val="548DD4" w:themeColor="text2" w:themeTint="99"/>
          <w:sz w:val="24"/>
          <w:szCs w:val="24"/>
          <w:lang w:val="ru-RU"/>
        </w:rPr>
        <w:t>Споразум о заједничком извршењу набавке бр. _______ од _______</w:t>
      </w:r>
      <w:r>
        <w:rPr>
          <w:rFonts w:cs="Arial"/>
          <w:i/>
          <w:color w:val="548DD4" w:themeColor="text2" w:themeTint="99"/>
          <w:sz w:val="24"/>
          <w:szCs w:val="24"/>
          <w:lang w:val="ru-RU"/>
        </w:rPr>
        <w:t xml:space="preserve"> </w:t>
      </w:r>
      <w:r w:rsidRPr="007B1B3E">
        <w:rPr>
          <w:rFonts w:cs="Arial"/>
          <w:i/>
          <w:color w:val="548DD4" w:themeColor="text2" w:themeTint="99"/>
          <w:sz w:val="24"/>
          <w:szCs w:val="24"/>
          <w:lang w:val="ru-RU"/>
        </w:rPr>
        <w:t xml:space="preserve">(у </w:t>
      </w:r>
      <w:r>
        <w:rPr>
          <w:rFonts w:cs="Arial"/>
          <w:i/>
          <w:color w:val="548DD4" w:themeColor="text2" w:themeTint="99"/>
          <w:sz w:val="24"/>
          <w:szCs w:val="24"/>
          <w:lang w:val="ru-RU"/>
        </w:rPr>
        <w:t>случају заједничке понуде</w:t>
      </w:r>
      <w:r w:rsidRPr="007B1B3E">
        <w:rPr>
          <w:rFonts w:cs="Arial"/>
          <w:i/>
          <w:color w:val="548DD4" w:themeColor="text2" w:themeTint="99"/>
          <w:sz w:val="24"/>
          <w:szCs w:val="24"/>
          <w:lang w:val="ru-RU"/>
        </w:rPr>
        <w:t>)</w:t>
      </w:r>
    </w:p>
    <w:p w14:paraId="4A244938" w14:textId="54007AB8" w:rsidR="00101BBC" w:rsidRPr="007B1B3E" w:rsidRDefault="00101BBC" w:rsidP="00BC1BA7">
      <w:pPr>
        <w:tabs>
          <w:tab w:val="left" w:pos="9090"/>
        </w:tabs>
        <w:spacing w:before="0"/>
        <w:contextualSpacing/>
        <w:rPr>
          <w:rFonts w:cs="Arial"/>
          <w:sz w:val="24"/>
          <w:szCs w:val="24"/>
          <w:lang w:val="ru-RU"/>
        </w:rPr>
      </w:pPr>
      <w:r w:rsidRPr="00101BBC">
        <w:rPr>
          <w:rFonts w:cs="Arial"/>
          <w:sz w:val="24"/>
          <w:szCs w:val="24"/>
          <w:lang w:val="ru-RU"/>
        </w:rPr>
        <w:t xml:space="preserve">Прилог </w:t>
      </w:r>
      <w:r w:rsidR="009F2A88">
        <w:rPr>
          <w:rFonts w:cs="Arial"/>
          <w:sz w:val="24"/>
          <w:szCs w:val="24"/>
          <w:lang w:val="ru-RU"/>
        </w:rPr>
        <w:t>9</w:t>
      </w:r>
      <w:r w:rsidRPr="00101BBC">
        <w:rPr>
          <w:rFonts w:cs="Arial"/>
          <w:sz w:val="24"/>
          <w:szCs w:val="24"/>
          <w:lang w:val="ru-RU"/>
        </w:rPr>
        <w:t xml:space="preserve"> Термин план активности</w:t>
      </w:r>
    </w:p>
    <w:p w14:paraId="1648DECC" w14:textId="77777777" w:rsidR="00BC1BA7" w:rsidRPr="007B1B3E" w:rsidRDefault="00BC1BA7" w:rsidP="00BC1BA7">
      <w:pPr>
        <w:spacing w:before="0"/>
        <w:contextualSpacing/>
        <w:rPr>
          <w:rFonts w:cs="Arial"/>
          <w:spacing w:val="2"/>
          <w:sz w:val="24"/>
          <w:szCs w:val="24"/>
          <w:lang w:val="sr-Cyrl-CS"/>
        </w:rPr>
      </w:pPr>
    </w:p>
    <w:p w14:paraId="0497EAFD" w14:textId="77777777" w:rsidR="00BC1BA7" w:rsidRPr="007B1B3E" w:rsidRDefault="00BC1BA7" w:rsidP="00BC1BA7">
      <w:pPr>
        <w:spacing w:before="0"/>
        <w:contextualSpacing/>
        <w:rPr>
          <w:rFonts w:cs="Arial"/>
          <w:spacing w:val="2"/>
          <w:sz w:val="24"/>
          <w:szCs w:val="24"/>
          <w:lang w:val="sr-Cyrl-CS"/>
        </w:rPr>
      </w:pPr>
      <w:r w:rsidRPr="007B1B3E">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1EAC33" w14:textId="77777777" w:rsidR="00BC1BA7" w:rsidRPr="007B1B3E" w:rsidRDefault="00BC1BA7" w:rsidP="00BC1BA7">
      <w:pPr>
        <w:spacing w:before="0"/>
        <w:contextualSpacing/>
        <w:rPr>
          <w:rFonts w:cs="Arial"/>
          <w:i/>
          <w:spacing w:val="2"/>
          <w:sz w:val="24"/>
          <w:szCs w:val="24"/>
          <w:lang w:val="sr-Cyrl-CS"/>
        </w:rPr>
      </w:pPr>
    </w:p>
    <w:p w14:paraId="5AC0F485" w14:textId="1E91B742" w:rsidR="00BC1BA7" w:rsidRPr="007B1B3E" w:rsidRDefault="009B3983" w:rsidP="00BC1BA7">
      <w:pPr>
        <w:spacing w:before="0"/>
        <w:contextualSpacing/>
        <w:jc w:val="center"/>
        <w:rPr>
          <w:rFonts w:cs="Arial"/>
          <w:b/>
          <w:sz w:val="24"/>
          <w:szCs w:val="24"/>
          <w:lang w:val="ru-RU"/>
        </w:rPr>
      </w:pPr>
      <w:r>
        <w:rPr>
          <w:rFonts w:cs="Arial"/>
          <w:b/>
          <w:sz w:val="24"/>
          <w:szCs w:val="24"/>
          <w:lang w:val="ru-RU"/>
        </w:rPr>
        <w:t>Члан 3</w:t>
      </w:r>
      <w:r w:rsidR="003F782D">
        <w:rPr>
          <w:rFonts w:cs="Arial"/>
          <w:b/>
          <w:sz w:val="24"/>
          <w:szCs w:val="24"/>
          <w:lang w:val="ru-RU"/>
        </w:rPr>
        <w:t>0</w:t>
      </w:r>
      <w:r w:rsidR="00BC1BA7" w:rsidRPr="007B1B3E">
        <w:rPr>
          <w:rFonts w:cs="Arial"/>
          <w:b/>
          <w:sz w:val="24"/>
          <w:szCs w:val="24"/>
          <w:lang w:val="ru-RU"/>
        </w:rPr>
        <w:t>.</w:t>
      </w:r>
    </w:p>
    <w:p w14:paraId="377183E9" w14:textId="77777777" w:rsidR="00BC1BA7" w:rsidRPr="007B1B3E" w:rsidRDefault="00BC1BA7" w:rsidP="00BC1BA7">
      <w:pPr>
        <w:tabs>
          <w:tab w:val="left" w:pos="567"/>
        </w:tabs>
        <w:spacing w:before="0"/>
        <w:contextualSpacing/>
        <w:rPr>
          <w:rFonts w:cs="Arial"/>
          <w:sz w:val="24"/>
          <w:szCs w:val="24"/>
        </w:rPr>
      </w:pPr>
      <w:r w:rsidRPr="007B1B3E">
        <w:rPr>
          <w:rFonts w:cs="Arial"/>
          <w:sz w:val="24"/>
          <w:szCs w:val="24"/>
        </w:rPr>
        <w:t>Уговор је сачињен у 6 (</w:t>
      </w:r>
      <w:r w:rsidRPr="007B1B3E">
        <w:rPr>
          <w:rFonts w:cs="Arial"/>
          <w:sz w:val="24"/>
          <w:szCs w:val="24"/>
          <w:lang w:val="sr-Cyrl-RS"/>
        </w:rPr>
        <w:t xml:space="preserve">словима: </w:t>
      </w:r>
      <w:r w:rsidRPr="007B1B3E">
        <w:rPr>
          <w:rFonts w:cs="Arial"/>
          <w:sz w:val="24"/>
          <w:szCs w:val="24"/>
        </w:rPr>
        <w:t xml:space="preserve">шест) истоветних примерка, од којих </w:t>
      </w:r>
      <w:r w:rsidRPr="007B1B3E">
        <w:rPr>
          <w:rFonts w:cs="Arial"/>
          <w:sz w:val="24"/>
          <w:szCs w:val="24"/>
          <w:lang w:val="sr-Cyrl-RS"/>
        </w:rPr>
        <w:t xml:space="preserve">по </w:t>
      </w:r>
      <w:r w:rsidRPr="007B1B3E">
        <w:rPr>
          <w:rFonts w:cs="Arial"/>
          <w:sz w:val="24"/>
          <w:szCs w:val="24"/>
        </w:rPr>
        <w:t>3 (</w:t>
      </w:r>
      <w:r w:rsidRPr="007B1B3E">
        <w:rPr>
          <w:rFonts w:cs="Arial"/>
          <w:sz w:val="24"/>
          <w:szCs w:val="24"/>
          <w:lang w:val="sr-Cyrl-RS"/>
        </w:rPr>
        <w:t>словима: три</w:t>
      </w:r>
      <w:r w:rsidRPr="007B1B3E">
        <w:rPr>
          <w:rFonts w:cs="Arial"/>
          <w:sz w:val="24"/>
          <w:szCs w:val="24"/>
        </w:rPr>
        <w:t xml:space="preserve">) примерка за </w:t>
      </w:r>
      <w:r w:rsidRPr="007B1B3E">
        <w:rPr>
          <w:rFonts w:cs="Arial"/>
          <w:sz w:val="24"/>
          <w:szCs w:val="24"/>
          <w:lang w:val="sr-Cyrl-RS"/>
        </w:rPr>
        <w:t>сваку Уговорну страну</w:t>
      </w:r>
      <w:r w:rsidRPr="007B1B3E">
        <w:rPr>
          <w:rFonts w:cs="Arial"/>
          <w:sz w:val="24"/>
          <w:szCs w:val="24"/>
        </w:rPr>
        <w:t>.</w:t>
      </w:r>
    </w:p>
    <w:p w14:paraId="18DE4336" w14:textId="77777777" w:rsidR="006B12B3" w:rsidRPr="007B1B3E" w:rsidRDefault="006B12B3" w:rsidP="00BC1BA7">
      <w:pPr>
        <w:tabs>
          <w:tab w:val="left" w:pos="567"/>
        </w:tabs>
        <w:spacing w:before="0"/>
        <w:contextualSpacing/>
        <w:rPr>
          <w:rFonts w:cs="Arial"/>
          <w:sz w:val="24"/>
          <w:szCs w:val="24"/>
        </w:rPr>
      </w:pPr>
    </w:p>
    <w:p w14:paraId="21C51F9F" w14:textId="77777777" w:rsidR="00BC1BA7" w:rsidRPr="007B1B3E" w:rsidRDefault="00BC1BA7" w:rsidP="00BC1BA7">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4349"/>
        <w:gridCol w:w="1069"/>
        <w:gridCol w:w="4280"/>
      </w:tblGrid>
      <w:tr w:rsidR="00BC1BA7" w:rsidRPr="007B1B3E" w14:paraId="3741091E" w14:textId="77777777" w:rsidTr="00BC1BA7">
        <w:tc>
          <w:tcPr>
            <w:tcW w:w="4349" w:type="dxa"/>
            <w:shd w:val="clear" w:color="auto" w:fill="auto"/>
            <w:hideMark/>
          </w:tcPr>
          <w:p w14:paraId="011CA256" w14:textId="77777777" w:rsidR="00BC1BA7" w:rsidRDefault="00BC1BA7" w:rsidP="00BC1BA7">
            <w:pPr>
              <w:spacing w:before="0"/>
              <w:contextualSpacing/>
              <w:jc w:val="center"/>
              <w:rPr>
                <w:b/>
                <w:sz w:val="24"/>
                <w:szCs w:val="24"/>
              </w:rPr>
            </w:pPr>
            <w:r w:rsidRPr="007B1B3E">
              <w:rPr>
                <w:b/>
                <w:sz w:val="24"/>
                <w:szCs w:val="24"/>
              </w:rPr>
              <w:t>КУПАЦ</w:t>
            </w:r>
          </w:p>
          <w:p w14:paraId="225AE8A9" w14:textId="77777777" w:rsidR="009F2A88" w:rsidRPr="007B1B3E" w:rsidRDefault="009F2A88" w:rsidP="00BC1BA7">
            <w:pPr>
              <w:spacing w:before="0"/>
              <w:contextualSpacing/>
              <w:jc w:val="center"/>
              <w:rPr>
                <w:rFonts w:cs="Arial"/>
                <w:b/>
                <w:smallCaps/>
                <w:sz w:val="24"/>
                <w:szCs w:val="24"/>
              </w:rPr>
            </w:pPr>
          </w:p>
        </w:tc>
        <w:tc>
          <w:tcPr>
            <w:tcW w:w="1069" w:type="dxa"/>
            <w:shd w:val="clear" w:color="auto" w:fill="auto"/>
            <w:vAlign w:val="center"/>
          </w:tcPr>
          <w:p w14:paraId="149C6354" w14:textId="77777777" w:rsidR="00BC1BA7" w:rsidRPr="007B1B3E"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428C7284" w14:textId="77777777" w:rsidR="00BC1BA7" w:rsidRDefault="00BC1BA7" w:rsidP="00BC1BA7">
            <w:pPr>
              <w:spacing w:before="0"/>
              <w:contextualSpacing/>
              <w:jc w:val="center"/>
              <w:rPr>
                <w:rFonts w:cs="Arial"/>
                <w:b/>
                <w:sz w:val="24"/>
                <w:szCs w:val="24"/>
              </w:rPr>
            </w:pPr>
            <w:r w:rsidRPr="007B1B3E">
              <w:rPr>
                <w:rFonts w:cs="Arial"/>
                <w:b/>
                <w:sz w:val="24"/>
                <w:szCs w:val="24"/>
              </w:rPr>
              <w:t>ПРОДАВАЦ</w:t>
            </w:r>
          </w:p>
          <w:p w14:paraId="4E9B4F61" w14:textId="77777777" w:rsidR="009F2A88" w:rsidRPr="007B1B3E" w:rsidRDefault="009F2A88" w:rsidP="00BC1BA7">
            <w:pPr>
              <w:spacing w:before="0"/>
              <w:contextualSpacing/>
              <w:jc w:val="center"/>
              <w:rPr>
                <w:rFonts w:cs="Arial"/>
                <w:b/>
                <w:smallCaps/>
                <w:sz w:val="24"/>
                <w:szCs w:val="24"/>
              </w:rPr>
            </w:pPr>
          </w:p>
        </w:tc>
      </w:tr>
      <w:tr w:rsidR="00BC1BA7" w:rsidRPr="007B1B3E" w14:paraId="7C7F4D59" w14:textId="77777777" w:rsidTr="00BC1BA7">
        <w:tc>
          <w:tcPr>
            <w:tcW w:w="4349" w:type="dxa"/>
            <w:shd w:val="clear" w:color="auto" w:fill="auto"/>
            <w:hideMark/>
          </w:tcPr>
          <w:p w14:paraId="5507854F" w14:textId="77777777" w:rsidR="00BC1BA7" w:rsidRPr="007B1B3E" w:rsidRDefault="00BC1BA7" w:rsidP="00BC1BA7">
            <w:pPr>
              <w:spacing w:before="0"/>
              <w:contextualSpacing/>
              <w:jc w:val="center"/>
              <w:rPr>
                <w:sz w:val="24"/>
                <w:szCs w:val="24"/>
              </w:rPr>
            </w:pPr>
            <w:r w:rsidRPr="007B1B3E">
              <w:rPr>
                <w:sz w:val="24"/>
                <w:szCs w:val="24"/>
              </w:rPr>
              <w:t xml:space="preserve">Јавно предузеће </w:t>
            </w:r>
          </w:p>
          <w:p w14:paraId="2112116A" w14:textId="77777777" w:rsidR="009F2A88" w:rsidRDefault="00BC1BA7" w:rsidP="00BC1BA7">
            <w:pPr>
              <w:spacing w:before="0"/>
              <w:contextualSpacing/>
              <w:jc w:val="center"/>
              <w:rPr>
                <w:sz w:val="24"/>
                <w:szCs w:val="24"/>
              </w:rPr>
            </w:pPr>
            <w:r w:rsidRPr="007B1B3E">
              <w:rPr>
                <w:sz w:val="24"/>
                <w:szCs w:val="24"/>
              </w:rPr>
              <w:t xml:space="preserve">„Електропривреда  Србије“ </w:t>
            </w:r>
          </w:p>
          <w:p w14:paraId="1C92177F" w14:textId="4D32DE2F" w:rsidR="00BC1BA7" w:rsidRPr="007B1B3E" w:rsidRDefault="00BC1BA7" w:rsidP="00BC1BA7">
            <w:pPr>
              <w:spacing w:before="0"/>
              <w:contextualSpacing/>
              <w:jc w:val="center"/>
              <w:rPr>
                <w:sz w:val="24"/>
                <w:szCs w:val="24"/>
              </w:rPr>
            </w:pPr>
            <w:r w:rsidRPr="007B1B3E">
              <w:rPr>
                <w:sz w:val="24"/>
                <w:szCs w:val="24"/>
              </w:rPr>
              <w:t>Београд</w:t>
            </w:r>
          </w:p>
          <w:p w14:paraId="2B9C16EA" w14:textId="77777777" w:rsidR="00BC1BA7" w:rsidRPr="007B1B3E" w:rsidRDefault="00BC1BA7" w:rsidP="00BC1BA7">
            <w:pPr>
              <w:spacing w:before="0"/>
              <w:contextualSpacing/>
              <w:jc w:val="center"/>
              <w:rPr>
                <w:rFonts w:eastAsia="Arial Unicode MS" w:cs="Arial"/>
                <w:sz w:val="24"/>
                <w:szCs w:val="24"/>
                <w:lang w:val="sr-Cyrl-CS"/>
              </w:rPr>
            </w:pPr>
          </w:p>
        </w:tc>
        <w:tc>
          <w:tcPr>
            <w:tcW w:w="1069" w:type="dxa"/>
            <w:shd w:val="clear" w:color="auto" w:fill="auto"/>
            <w:vAlign w:val="center"/>
          </w:tcPr>
          <w:p w14:paraId="1E27D631" w14:textId="77777777" w:rsidR="00BC1BA7" w:rsidRPr="007B1B3E" w:rsidRDefault="00BC1BA7" w:rsidP="00BC1BA7">
            <w:pPr>
              <w:spacing w:before="0"/>
              <w:contextualSpacing/>
              <w:jc w:val="center"/>
              <w:rPr>
                <w:rFonts w:cs="Arial"/>
                <w:b/>
                <w:smallCaps/>
                <w:sz w:val="24"/>
                <w:szCs w:val="24"/>
              </w:rPr>
            </w:pPr>
          </w:p>
        </w:tc>
        <w:tc>
          <w:tcPr>
            <w:tcW w:w="4280" w:type="dxa"/>
            <w:shd w:val="clear" w:color="auto" w:fill="auto"/>
            <w:vAlign w:val="center"/>
          </w:tcPr>
          <w:p w14:paraId="7950DEB4" w14:textId="77777777" w:rsidR="00BC1BA7" w:rsidRPr="007B1B3E" w:rsidRDefault="00BC1BA7" w:rsidP="00BC1BA7">
            <w:pPr>
              <w:spacing w:before="0"/>
              <w:contextualSpacing/>
              <w:jc w:val="center"/>
              <w:rPr>
                <w:rFonts w:cs="Arial"/>
                <w:sz w:val="24"/>
                <w:szCs w:val="24"/>
              </w:rPr>
            </w:pPr>
            <w:r w:rsidRPr="007B1B3E">
              <w:rPr>
                <w:rFonts w:cs="Arial"/>
                <w:sz w:val="24"/>
                <w:szCs w:val="24"/>
              </w:rPr>
              <w:t>Назив</w:t>
            </w:r>
          </w:p>
          <w:p w14:paraId="2E7C957B" w14:textId="77777777" w:rsidR="00BC1BA7" w:rsidRPr="007B1B3E" w:rsidRDefault="00BC1BA7" w:rsidP="00BC1BA7">
            <w:pPr>
              <w:spacing w:before="0"/>
              <w:contextualSpacing/>
              <w:jc w:val="center"/>
              <w:rPr>
                <w:rFonts w:cs="Arial"/>
                <w:b/>
                <w:smallCaps/>
                <w:sz w:val="24"/>
                <w:szCs w:val="24"/>
              </w:rPr>
            </w:pPr>
          </w:p>
        </w:tc>
      </w:tr>
      <w:tr w:rsidR="00BC1BA7" w:rsidRPr="007B1B3E" w14:paraId="2BDEE023" w14:textId="77777777" w:rsidTr="00BC1BA7">
        <w:tc>
          <w:tcPr>
            <w:tcW w:w="4349" w:type="dxa"/>
            <w:shd w:val="clear" w:color="auto" w:fill="auto"/>
            <w:hideMark/>
          </w:tcPr>
          <w:p w14:paraId="3AC73BFB" w14:textId="77777777" w:rsidR="00BC1BA7" w:rsidRPr="007B1B3E" w:rsidRDefault="00BC1BA7" w:rsidP="00BC1BA7">
            <w:pPr>
              <w:spacing w:before="0"/>
              <w:contextualSpacing/>
              <w:jc w:val="center"/>
              <w:rPr>
                <w:rFonts w:eastAsia="Arial Unicode MS" w:cs="Arial"/>
                <w:sz w:val="24"/>
                <w:szCs w:val="24"/>
                <w:lang w:val="sr-Cyrl-CS"/>
              </w:rPr>
            </w:pPr>
            <w:r w:rsidRPr="007B1B3E">
              <w:rPr>
                <w:sz w:val="24"/>
                <w:szCs w:val="24"/>
              </w:rPr>
              <w:t xml:space="preserve">     ________________________</w:t>
            </w:r>
          </w:p>
        </w:tc>
        <w:tc>
          <w:tcPr>
            <w:tcW w:w="1069" w:type="dxa"/>
            <w:shd w:val="clear" w:color="auto" w:fill="auto"/>
            <w:vAlign w:val="center"/>
            <w:hideMark/>
          </w:tcPr>
          <w:p w14:paraId="0854CE59" w14:textId="77777777" w:rsidR="00BC1BA7" w:rsidRPr="007B1B3E" w:rsidRDefault="00BC1BA7" w:rsidP="00BC1BA7">
            <w:pPr>
              <w:spacing w:before="0"/>
              <w:contextualSpacing/>
              <w:jc w:val="center"/>
              <w:rPr>
                <w:rFonts w:cs="Arial"/>
                <w:smallCaps/>
                <w:sz w:val="24"/>
                <w:szCs w:val="24"/>
              </w:rPr>
            </w:pPr>
            <w:r w:rsidRPr="007B1B3E">
              <w:rPr>
                <w:rFonts w:cs="Arial"/>
                <w:sz w:val="24"/>
                <w:szCs w:val="24"/>
              </w:rPr>
              <w:t>М.П.</w:t>
            </w:r>
          </w:p>
        </w:tc>
        <w:tc>
          <w:tcPr>
            <w:tcW w:w="4280" w:type="dxa"/>
            <w:shd w:val="clear" w:color="auto" w:fill="auto"/>
            <w:vAlign w:val="center"/>
            <w:hideMark/>
          </w:tcPr>
          <w:p w14:paraId="387CEEB8" w14:textId="77777777" w:rsidR="00BC1BA7" w:rsidRPr="007B1B3E" w:rsidRDefault="00BC1BA7" w:rsidP="00BC1BA7">
            <w:pPr>
              <w:spacing w:before="0"/>
              <w:contextualSpacing/>
              <w:jc w:val="center"/>
              <w:rPr>
                <w:rFonts w:cs="Arial"/>
                <w:smallCaps/>
                <w:sz w:val="24"/>
                <w:szCs w:val="24"/>
              </w:rPr>
            </w:pPr>
            <w:r w:rsidRPr="007B1B3E">
              <w:rPr>
                <w:rFonts w:cs="Arial"/>
                <w:sz w:val="24"/>
                <w:szCs w:val="24"/>
              </w:rPr>
              <w:t>_____________________________</w:t>
            </w:r>
          </w:p>
        </w:tc>
      </w:tr>
      <w:tr w:rsidR="00BC1BA7" w:rsidRPr="007B1B3E" w14:paraId="52832E06" w14:textId="77777777" w:rsidTr="00BC1BA7">
        <w:tc>
          <w:tcPr>
            <w:tcW w:w="4349" w:type="dxa"/>
            <w:shd w:val="clear" w:color="auto" w:fill="auto"/>
            <w:hideMark/>
          </w:tcPr>
          <w:p w14:paraId="204969A5" w14:textId="77777777" w:rsidR="00BC1BA7" w:rsidRPr="007B1B3E" w:rsidRDefault="00BC1BA7" w:rsidP="00BC1BA7">
            <w:pPr>
              <w:spacing w:before="0"/>
              <w:contextualSpacing/>
              <w:jc w:val="center"/>
              <w:rPr>
                <w:rFonts w:eastAsia="Arial Unicode MS" w:cs="Arial"/>
                <w:sz w:val="24"/>
                <w:szCs w:val="24"/>
                <w:lang w:val="sr-Cyrl-CS"/>
              </w:rPr>
            </w:pPr>
            <w:r w:rsidRPr="007B1B3E">
              <w:rPr>
                <w:sz w:val="24"/>
                <w:szCs w:val="24"/>
              </w:rPr>
              <w:t xml:space="preserve">  Милорад Грчић</w:t>
            </w:r>
          </w:p>
        </w:tc>
        <w:tc>
          <w:tcPr>
            <w:tcW w:w="1069" w:type="dxa"/>
            <w:shd w:val="clear" w:color="auto" w:fill="auto"/>
            <w:vAlign w:val="center"/>
          </w:tcPr>
          <w:p w14:paraId="3B66AAFF" w14:textId="77777777" w:rsidR="00BC1BA7" w:rsidRPr="007B1B3E"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6CBABA1F" w14:textId="77777777" w:rsidR="00BC1BA7" w:rsidRPr="007B1B3E" w:rsidRDefault="00BC1BA7" w:rsidP="00BC1BA7">
            <w:pPr>
              <w:spacing w:before="0"/>
              <w:contextualSpacing/>
              <w:jc w:val="center"/>
              <w:rPr>
                <w:rFonts w:cs="Arial"/>
                <w:b/>
                <w:smallCaps/>
                <w:sz w:val="24"/>
                <w:szCs w:val="24"/>
              </w:rPr>
            </w:pPr>
            <w:r w:rsidRPr="007B1B3E">
              <w:rPr>
                <w:rFonts w:cs="Arial"/>
                <w:sz w:val="24"/>
                <w:szCs w:val="24"/>
              </w:rPr>
              <w:t>име и презиме</w:t>
            </w:r>
          </w:p>
        </w:tc>
      </w:tr>
      <w:tr w:rsidR="00BC1BA7" w:rsidRPr="007B1B3E" w14:paraId="5B47C7A2" w14:textId="77777777" w:rsidTr="00BC1BA7">
        <w:tc>
          <w:tcPr>
            <w:tcW w:w="4349" w:type="dxa"/>
            <w:shd w:val="clear" w:color="auto" w:fill="auto"/>
            <w:hideMark/>
          </w:tcPr>
          <w:p w14:paraId="0D897247" w14:textId="77777777" w:rsidR="00BC1BA7" w:rsidRPr="007B1B3E" w:rsidRDefault="00BC1BA7" w:rsidP="00BC1BA7">
            <w:pPr>
              <w:spacing w:before="0"/>
              <w:contextualSpacing/>
              <w:jc w:val="center"/>
              <w:rPr>
                <w:rFonts w:eastAsia="Arial Unicode MS" w:cs="Arial"/>
                <w:sz w:val="24"/>
                <w:szCs w:val="24"/>
                <w:lang w:val="sr-Cyrl-CS"/>
              </w:rPr>
            </w:pPr>
            <w:r w:rsidRPr="007B1B3E">
              <w:rPr>
                <w:sz w:val="24"/>
                <w:szCs w:val="24"/>
              </w:rPr>
              <w:t xml:space="preserve">   в.д. директора </w:t>
            </w:r>
          </w:p>
        </w:tc>
        <w:tc>
          <w:tcPr>
            <w:tcW w:w="1069" w:type="dxa"/>
            <w:shd w:val="clear" w:color="auto" w:fill="auto"/>
            <w:vAlign w:val="center"/>
          </w:tcPr>
          <w:p w14:paraId="6CF1B5F4" w14:textId="77777777" w:rsidR="00BC1BA7" w:rsidRPr="007B1B3E" w:rsidRDefault="00BC1BA7" w:rsidP="00BC1BA7">
            <w:pPr>
              <w:spacing w:before="0"/>
              <w:contextualSpacing/>
              <w:jc w:val="center"/>
              <w:rPr>
                <w:rFonts w:cs="Arial"/>
                <w:b/>
                <w:smallCaps/>
                <w:sz w:val="24"/>
                <w:szCs w:val="24"/>
              </w:rPr>
            </w:pPr>
          </w:p>
        </w:tc>
        <w:tc>
          <w:tcPr>
            <w:tcW w:w="4280" w:type="dxa"/>
            <w:shd w:val="clear" w:color="auto" w:fill="auto"/>
            <w:vAlign w:val="center"/>
          </w:tcPr>
          <w:p w14:paraId="0FDE3945" w14:textId="77777777" w:rsidR="00BC1BA7" w:rsidRPr="007B1B3E" w:rsidRDefault="00BC1BA7" w:rsidP="00BC1BA7">
            <w:pPr>
              <w:spacing w:before="0"/>
              <w:contextualSpacing/>
              <w:jc w:val="center"/>
              <w:rPr>
                <w:rFonts w:cs="Arial"/>
                <w:b/>
                <w:smallCaps/>
                <w:sz w:val="24"/>
                <w:szCs w:val="24"/>
              </w:rPr>
            </w:pPr>
            <w:r w:rsidRPr="007B1B3E">
              <w:rPr>
                <w:rFonts w:cs="Arial"/>
                <w:sz w:val="24"/>
                <w:szCs w:val="24"/>
              </w:rPr>
              <w:t>функција</w:t>
            </w:r>
          </w:p>
        </w:tc>
      </w:tr>
      <w:bookmarkEnd w:id="256"/>
      <w:bookmarkEnd w:id="257"/>
      <w:bookmarkEnd w:id="258"/>
      <w:bookmarkEnd w:id="259"/>
    </w:tbl>
    <w:p w14:paraId="203940AE" w14:textId="77777777" w:rsidR="00A14FA1" w:rsidRDefault="00A14FA1">
      <w:pPr>
        <w:spacing w:before="0"/>
        <w:jc w:val="left"/>
        <w:rPr>
          <w:lang w:val="sr-Cyrl-CS" w:eastAsia="ar-SA"/>
        </w:rPr>
      </w:pPr>
      <w:r>
        <w:rPr>
          <w:lang w:val="sr-Cyrl-CS" w:eastAsia="ar-SA"/>
        </w:rPr>
        <w:br w:type="page"/>
      </w:r>
    </w:p>
    <w:p w14:paraId="137CBC31" w14:textId="5F210006" w:rsidR="00236282" w:rsidRPr="007B1B3E" w:rsidRDefault="00236282" w:rsidP="00223AB2">
      <w:pPr>
        <w:numPr>
          <w:ilvl w:val="0"/>
          <w:numId w:val="19"/>
        </w:numPr>
        <w:jc w:val="center"/>
        <w:outlineLvl w:val="1"/>
        <w:rPr>
          <w:b/>
          <w:sz w:val="24"/>
          <w:lang w:val="sr-Cyrl-CS" w:eastAsia="ar-SA"/>
        </w:rPr>
      </w:pPr>
      <w:r w:rsidRPr="007B1B3E">
        <w:rPr>
          <w:b/>
          <w:sz w:val="24"/>
          <w:lang w:val="sr-Cyrl-CS" w:eastAsia="ar-SA"/>
        </w:rPr>
        <w:lastRenderedPageBreak/>
        <w:t xml:space="preserve">МОДЕЛ УГОВОРА </w:t>
      </w:r>
      <w:r w:rsidRPr="007B1B3E">
        <w:rPr>
          <w:b/>
          <w:sz w:val="24"/>
          <w:lang w:val="sr-Cyrl-CS" w:eastAsia="ar-SA"/>
        </w:rPr>
        <w:tab/>
      </w:r>
      <w:r w:rsidRPr="007B1B3E">
        <w:rPr>
          <w:b/>
          <w:sz w:val="24"/>
          <w:lang w:val="sr-Cyrl-CS" w:eastAsia="ar-SA"/>
        </w:rPr>
        <w:br/>
        <w:t>о чувању пословне тајне и поверљивих информација</w:t>
      </w:r>
    </w:p>
    <w:p w14:paraId="334C5448" w14:textId="77777777" w:rsidR="00236282" w:rsidRPr="007B1B3E" w:rsidRDefault="00236282" w:rsidP="00236282">
      <w:pPr>
        <w:tabs>
          <w:tab w:val="left" w:pos="567"/>
        </w:tabs>
        <w:rPr>
          <w:rFonts w:cs="Arial"/>
          <w:b/>
          <w:sz w:val="24"/>
          <w:szCs w:val="24"/>
          <w:lang w:val="sr-Cyrl-CS"/>
        </w:rPr>
      </w:pPr>
    </w:p>
    <w:p w14:paraId="124A15A4" w14:textId="33828046" w:rsidR="00236282" w:rsidRDefault="00236282" w:rsidP="00236282">
      <w:pPr>
        <w:spacing w:before="0"/>
        <w:rPr>
          <w:rFonts w:eastAsia="Calibri" w:cs="Arial"/>
          <w:sz w:val="24"/>
          <w:szCs w:val="24"/>
        </w:rPr>
      </w:pPr>
      <w:r w:rsidRPr="007B1B3E">
        <w:rPr>
          <w:rFonts w:eastAsia="Calibri" w:cs="Arial"/>
          <w:sz w:val="24"/>
          <w:szCs w:val="24"/>
        </w:rPr>
        <w:t>Закључен између</w:t>
      </w:r>
      <w:r w:rsidR="009F2A88">
        <w:rPr>
          <w:rFonts w:eastAsia="Calibri" w:cs="Arial"/>
          <w:sz w:val="24"/>
          <w:szCs w:val="24"/>
          <w:lang w:val="sr-Cyrl-RS"/>
        </w:rPr>
        <w:t xml:space="preserve"> следећих уговорних страна</w:t>
      </w:r>
      <w:r w:rsidRPr="007B1B3E">
        <w:rPr>
          <w:rFonts w:eastAsia="Calibri" w:cs="Arial"/>
          <w:sz w:val="24"/>
          <w:szCs w:val="24"/>
        </w:rPr>
        <w:t>:</w:t>
      </w:r>
    </w:p>
    <w:p w14:paraId="473E6C15" w14:textId="77777777" w:rsidR="00945004" w:rsidRDefault="00945004" w:rsidP="00236282">
      <w:pPr>
        <w:spacing w:before="0"/>
        <w:rPr>
          <w:rFonts w:eastAsia="Calibri" w:cs="Arial"/>
          <w:sz w:val="24"/>
          <w:szCs w:val="24"/>
        </w:rPr>
      </w:pPr>
    </w:p>
    <w:p w14:paraId="40C54D73" w14:textId="6C391D3A" w:rsidR="00945004" w:rsidRPr="007B1B3E" w:rsidRDefault="00945004" w:rsidP="00236282">
      <w:pPr>
        <w:spacing w:before="0"/>
        <w:rPr>
          <w:rFonts w:eastAsia="Calibri" w:cs="Arial"/>
          <w:sz w:val="24"/>
          <w:szCs w:val="24"/>
        </w:rPr>
      </w:pPr>
      <w:r w:rsidRPr="00BC1BA7">
        <w:rPr>
          <w:rFonts w:cs="Arial"/>
          <w:b/>
          <w:sz w:val="24"/>
          <w:szCs w:val="24"/>
          <w:lang w:val="sr-Cyrl-RS"/>
        </w:rPr>
        <w:t>КУПАЦ</w:t>
      </w:r>
    </w:p>
    <w:p w14:paraId="3F2CF2FE" w14:textId="77777777" w:rsidR="00236282" w:rsidRPr="007B1B3E" w:rsidRDefault="00236282" w:rsidP="00236282">
      <w:pPr>
        <w:spacing w:before="0"/>
        <w:rPr>
          <w:rFonts w:eastAsia="Calibri" w:cs="Arial"/>
          <w:sz w:val="24"/>
          <w:szCs w:val="24"/>
        </w:rPr>
      </w:pPr>
    </w:p>
    <w:p w14:paraId="3A72DFE0" w14:textId="1F1DE940" w:rsidR="00236282" w:rsidRPr="007B1B3E" w:rsidRDefault="00236282" w:rsidP="009F2A88">
      <w:pPr>
        <w:numPr>
          <w:ilvl w:val="0"/>
          <w:numId w:val="32"/>
        </w:numPr>
        <w:spacing w:before="0"/>
        <w:ind w:left="450" w:hanging="450"/>
        <w:contextualSpacing/>
        <w:rPr>
          <w:rFonts w:eastAsia="Calibri" w:cs="Arial"/>
          <w:sz w:val="24"/>
          <w:szCs w:val="24"/>
        </w:rPr>
      </w:pPr>
      <w:r w:rsidRPr="00A44EDF">
        <w:rPr>
          <w:rFonts w:eastAsia="Calibri" w:cs="Arial"/>
          <w:sz w:val="24"/>
          <w:szCs w:val="24"/>
        </w:rPr>
        <w:t>Јавног предузећа „Електропривреда Србије“</w:t>
      </w:r>
      <w:r w:rsidR="009B3983" w:rsidRPr="00A44EDF">
        <w:rPr>
          <w:rFonts w:eastAsia="Calibri" w:cs="Arial"/>
          <w:sz w:val="24"/>
          <w:szCs w:val="24"/>
        </w:rPr>
        <w:t xml:space="preserve"> </w:t>
      </w:r>
      <w:r w:rsidRPr="00A44EDF">
        <w:rPr>
          <w:rFonts w:eastAsia="Calibri" w:cs="Arial"/>
          <w:sz w:val="24"/>
          <w:szCs w:val="24"/>
        </w:rPr>
        <w:t>Београд</w:t>
      </w:r>
      <w:r w:rsidRPr="007B1B3E">
        <w:rPr>
          <w:rFonts w:eastAsia="Calibri" w:cs="Arial"/>
          <w:sz w:val="24"/>
          <w:szCs w:val="24"/>
        </w:rPr>
        <w:t xml:space="preserve">, </w:t>
      </w:r>
      <w:r w:rsidRPr="007B1B3E">
        <w:rPr>
          <w:rFonts w:eastAsia="Calibri" w:cs="Arial"/>
          <w:sz w:val="24"/>
          <w:szCs w:val="24"/>
          <w:lang w:val="sr-Cyrl-RS"/>
        </w:rPr>
        <w:t>Балканска</w:t>
      </w:r>
      <w:r w:rsidRPr="007B1B3E">
        <w:rPr>
          <w:rFonts w:eastAsia="Calibri" w:cs="Arial"/>
          <w:sz w:val="24"/>
          <w:szCs w:val="24"/>
        </w:rPr>
        <w:t xml:space="preserve"> бр. </w:t>
      </w:r>
      <w:r w:rsidRPr="007B1B3E">
        <w:rPr>
          <w:rFonts w:eastAsia="Calibri" w:cs="Arial"/>
          <w:sz w:val="24"/>
          <w:szCs w:val="24"/>
          <w:lang w:val="sr-Cyrl-RS"/>
        </w:rPr>
        <w:t>13</w:t>
      </w:r>
      <w:r w:rsidRPr="007B1B3E">
        <w:rPr>
          <w:rFonts w:eastAsia="Calibri" w:cs="Arial"/>
          <w:sz w:val="24"/>
          <w:szCs w:val="24"/>
        </w:rPr>
        <w:t>, матични број 20053658, ПИБ 103920327, бр.тек</w:t>
      </w:r>
      <w:r w:rsidRPr="007B1B3E">
        <w:rPr>
          <w:rFonts w:eastAsia="Calibri" w:cs="Arial"/>
          <w:sz w:val="24"/>
          <w:szCs w:val="24"/>
          <w:lang w:val="sr-Cyrl-RS"/>
        </w:rPr>
        <w:t xml:space="preserve">ућег </w:t>
      </w:r>
      <w:r w:rsidRPr="007B1B3E">
        <w:rPr>
          <w:rFonts w:eastAsia="Calibri" w:cs="Arial"/>
          <w:sz w:val="24"/>
          <w:szCs w:val="24"/>
        </w:rPr>
        <w:t xml:space="preserve">рачуна: 160-700-13 Banca Intesa ад Београд, које заступа Милорад Грчић, в.д. директора (у даљем тексту: </w:t>
      </w:r>
      <w:r w:rsidRPr="007B1B3E">
        <w:rPr>
          <w:rFonts w:eastAsia="Calibri" w:cs="Arial"/>
          <w:sz w:val="24"/>
          <w:szCs w:val="24"/>
          <w:lang w:val="sr-Cyrl-RS"/>
        </w:rPr>
        <w:t>Купац</w:t>
      </w:r>
      <w:r w:rsidRPr="007B1B3E">
        <w:rPr>
          <w:rFonts w:eastAsia="Calibri" w:cs="Arial"/>
          <w:sz w:val="24"/>
          <w:szCs w:val="24"/>
        </w:rPr>
        <w:t xml:space="preserve">), </w:t>
      </w:r>
    </w:p>
    <w:p w14:paraId="640379E7" w14:textId="77777777" w:rsidR="00236282" w:rsidRPr="007B1B3E" w:rsidRDefault="00236282" w:rsidP="00236282">
      <w:pPr>
        <w:spacing w:before="0"/>
        <w:contextualSpacing/>
        <w:rPr>
          <w:rFonts w:eastAsia="Calibri" w:cs="Arial"/>
          <w:sz w:val="24"/>
          <w:szCs w:val="24"/>
        </w:rPr>
      </w:pPr>
    </w:p>
    <w:p w14:paraId="74687179" w14:textId="50D1E786" w:rsidR="00236282" w:rsidRPr="00A44EDF" w:rsidRDefault="004E1E3C" w:rsidP="009F2A88">
      <w:pPr>
        <w:spacing w:before="0"/>
        <w:ind w:firstLine="450"/>
        <w:rPr>
          <w:rFonts w:eastAsia="Calibri" w:cs="Arial"/>
          <w:sz w:val="24"/>
          <w:szCs w:val="24"/>
          <w:lang w:val="sr-Cyrl-RS"/>
        </w:rPr>
      </w:pPr>
      <w:r>
        <w:rPr>
          <w:rFonts w:eastAsia="Calibri" w:cs="Arial"/>
          <w:sz w:val="24"/>
          <w:szCs w:val="24"/>
          <w:lang w:val="sr-Cyrl-RS"/>
        </w:rPr>
        <w:t>и</w:t>
      </w:r>
    </w:p>
    <w:p w14:paraId="1956493E" w14:textId="77777777" w:rsidR="00945004" w:rsidRDefault="00945004" w:rsidP="00945004">
      <w:pPr>
        <w:spacing w:before="0"/>
        <w:rPr>
          <w:rFonts w:eastAsia="Calibri" w:cs="Arial"/>
          <w:b/>
          <w:sz w:val="24"/>
          <w:szCs w:val="24"/>
          <w:lang w:val="sr-Cyrl-RS"/>
        </w:rPr>
      </w:pPr>
    </w:p>
    <w:p w14:paraId="37A11B07" w14:textId="7E13EC18" w:rsidR="004E1E3C" w:rsidRDefault="00945004" w:rsidP="00945004">
      <w:pPr>
        <w:spacing w:before="0"/>
        <w:rPr>
          <w:rFonts w:eastAsia="Calibri" w:cs="Arial"/>
          <w:sz w:val="24"/>
          <w:szCs w:val="24"/>
        </w:rPr>
      </w:pPr>
      <w:r w:rsidRPr="00945004">
        <w:rPr>
          <w:rFonts w:eastAsia="Calibri" w:cs="Arial"/>
          <w:b/>
          <w:sz w:val="24"/>
          <w:szCs w:val="24"/>
          <w:lang w:val="sr-Cyrl-RS"/>
        </w:rPr>
        <w:t>ПРОДАВАЦ</w:t>
      </w:r>
    </w:p>
    <w:p w14:paraId="104099BB" w14:textId="77777777" w:rsidR="00945004" w:rsidRDefault="00945004" w:rsidP="004E1E3C">
      <w:pPr>
        <w:spacing w:before="0"/>
        <w:ind w:left="450" w:hanging="450"/>
        <w:rPr>
          <w:rFonts w:eastAsia="Calibri" w:cs="Arial"/>
          <w:sz w:val="24"/>
          <w:szCs w:val="24"/>
        </w:rPr>
      </w:pPr>
    </w:p>
    <w:p w14:paraId="119D907F" w14:textId="77777777" w:rsidR="004E1E3C" w:rsidRPr="004E1E3C" w:rsidRDefault="004E1E3C" w:rsidP="004E1E3C">
      <w:pPr>
        <w:spacing w:before="0"/>
        <w:ind w:left="450" w:hanging="450"/>
        <w:rPr>
          <w:rFonts w:eastAsia="Calibri" w:cs="Arial"/>
          <w:sz w:val="24"/>
          <w:szCs w:val="24"/>
        </w:rPr>
      </w:pPr>
      <w:r w:rsidRPr="004E1E3C">
        <w:rPr>
          <w:rFonts w:eastAsia="Calibri" w:cs="Arial"/>
          <w:sz w:val="24"/>
          <w:szCs w:val="24"/>
        </w:rPr>
        <w:t>2.</w:t>
      </w:r>
      <w:r w:rsidRPr="004E1E3C">
        <w:rPr>
          <w:rFonts w:eastAsia="Calibri" w:cs="Arial"/>
          <w:sz w:val="24"/>
          <w:szCs w:val="24"/>
        </w:rPr>
        <w:tab/>
        <w:t xml:space="preserve">__________________________________________,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Продавац) </w:t>
      </w:r>
    </w:p>
    <w:p w14:paraId="64BD00E5" w14:textId="77777777" w:rsidR="004E1E3C" w:rsidRPr="004E1E3C" w:rsidRDefault="004E1E3C" w:rsidP="004E1E3C">
      <w:pPr>
        <w:spacing w:before="0"/>
        <w:rPr>
          <w:rFonts w:eastAsia="Calibri" w:cs="Arial"/>
          <w:sz w:val="24"/>
          <w:szCs w:val="24"/>
        </w:rPr>
      </w:pPr>
    </w:p>
    <w:p w14:paraId="41D84A33" w14:textId="77777777" w:rsidR="004E1E3C" w:rsidRPr="004E1E3C" w:rsidRDefault="004E1E3C" w:rsidP="004E1E3C">
      <w:pPr>
        <w:spacing w:before="0"/>
        <w:ind w:left="990" w:hanging="540"/>
        <w:rPr>
          <w:rFonts w:eastAsia="Calibri" w:cs="Arial"/>
          <w:sz w:val="24"/>
          <w:szCs w:val="24"/>
        </w:rPr>
      </w:pPr>
      <w:r w:rsidRPr="004E1E3C">
        <w:rPr>
          <w:rFonts w:eastAsia="Calibri" w:cs="Arial"/>
          <w:sz w:val="24"/>
          <w:szCs w:val="24"/>
        </w:rPr>
        <w:t>2 а)______________________________________, ул.___________________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21A36DC8" w14:textId="77777777" w:rsidR="004E1E3C" w:rsidRPr="004E1E3C" w:rsidRDefault="004E1E3C" w:rsidP="004E1E3C">
      <w:pPr>
        <w:spacing w:before="0"/>
        <w:rPr>
          <w:rFonts w:eastAsia="Calibri" w:cs="Arial"/>
          <w:sz w:val="24"/>
          <w:szCs w:val="24"/>
        </w:rPr>
      </w:pPr>
    </w:p>
    <w:p w14:paraId="725F42EE" w14:textId="15B750AD" w:rsidR="004E1E3C" w:rsidRPr="007B1B3E" w:rsidRDefault="004E1E3C" w:rsidP="004E1E3C">
      <w:pPr>
        <w:spacing w:before="0"/>
        <w:ind w:left="990" w:hanging="540"/>
        <w:rPr>
          <w:rFonts w:eastAsia="Calibri" w:cs="Arial"/>
          <w:sz w:val="24"/>
          <w:szCs w:val="24"/>
        </w:rPr>
      </w:pPr>
      <w:r w:rsidRPr="004E1E3C">
        <w:rPr>
          <w:rFonts w:eastAsia="Calibri" w:cs="Arial"/>
          <w:sz w:val="24"/>
          <w:szCs w:val="24"/>
        </w:rPr>
        <w:t>2 б)_______________________________________, ул. ___________________ бр. ___, ПИБ _____________, матични број _____________, Текући рачун ____________, банка ______________  кога  заступа _______________________ (члан групе понуђача или подизвођач)</w:t>
      </w:r>
    </w:p>
    <w:p w14:paraId="65D63800" w14:textId="77777777" w:rsidR="00236282" w:rsidRPr="007B1B3E" w:rsidRDefault="00236282" w:rsidP="00236282">
      <w:pPr>
        <w:spacing w:before="0"/>
        <w:rPr>
          <w:rFonts w:eastAsia="Calibri" w:cs="Arial"/>
          <w:sz w:val="24"/>
          <w:szCs w:val="24"/>
        </w:rPr>
      </w:pPr>
    </w:p>
    <w:p w14:paraId="4BE9684A" w14:textId="663390E4" w:rsidR="00236282" w:rsidRPr="007B1B3E" w:rsidRDefault="00236282" w:rsidP="009F2A88">
      <w:pPr>
        <w:spacing w:before="0"/>
        <w:ind w:left="425" w:firstLine="25"/>
        <w:contextualSpacing/>
        <w:rPr>
          <w:rFonts w:eastAsia="Calibri" w:cs="Arial"/>
          <w:sz w:val="24"/>
          <w:szCs w:val="24"/>
          <w:lang w:val="ru-RU"/>
        </w:rPr>
      </w:pPr>
    </w:p>
    <w:p w14:paraId="5452C862" w14:textId="77777777" w:rsidR="00236282" w:rsidRPr="007B1B3E" w:rsidRDefault="00236282" w:rsidP="00236282">
      <w:pPr>
        <w:spacing w:before="0"/>
        <w:ind w:left="425" w:hanging="426"/>
        <w:contextualSpacing/>
        <w:rPr>
          <w:rFonts w:eastAsia="Calibri" w:cs="Arial"/>
          <w:sz w:val="24"/>
          <w:szCs w:val="24"/>
          <w:lang w:val="ru-RU"/>
        </w:rPr>
      </w:pPr>
    </w:p>
    <w:p w14:paraId="06DE27DB" w14:textId="77777777" w:rsidR="00236282" w:rsidRPr="007B1B3E" w:rsidRDefault="00236282" w:rsidP="00236282">
      <w:pPr>
        <w:spacing w:before="0"/>
        <w:rPr>
          <w:rFonts w:eastAsia="Calibri" w:cs="Arial"/>
          <w:sz w:val="24"/>
          <w:szCs w:val="24"/>
          <w:lang w:val="ru-RU"/>
        </w:rPr>
      </w:pPr>
      <w:r w:rsidRPr="007B1B3E">
        <w:rPr>
          <w:rFonts w:eastAsia="Calibri" w:cs="Arial"/>
          <w:sz w:val="24"/>
          <w:szCs w:val="24"/>
          <w:lang w:val="ru-RU"/>
        </w:rPr>
        <w:t>заједнички назив Стране.</w:t>
      </w:r>
    </w:p>
    <w:p w14:paraId="13AB9E48" w14:textId="77777777" w:rsidR="00236282" w:rsidRPr="007B1B3E" w:rsidRDefault="00236282" w:rsidP="00236282">
      <w:pPr>
        <w:tabs>
          <w:tab w:val="left" w:pos="567"/>
        </w:tabs>
        <w:spacing w:before="0"/>
        <w:contextualSpacing/>
        <w:jc w:val="center"/>
        <w:rPr>
          <w:rFonts w:cs="Arial"/>
          <w:b/>
          <w:sz w:val="24"/>
          <w:szCs w:val="24"/>
          <w:lang w:val="sr-Cyrl-CS"/>
        </w:rPr>
      </w:pPr>
    </w:p>
    <w:p w14:paraId="39E3D998" w14:textId="77777777" w:rsidR="00236282" w:rsidRPr="007B1B3E" w:rsidRDefault="00236282" w:rsidP="00236282">
      <w:pPr>
        <w:tabs>
          <w:tab w:val="left" w:pos="567"/>
        </w:tabs>
        <w:spacing w:before="0"/>
        <w:contextualSpacing/>
        <w:jc w:val="center"/>
        <w:rPr>
          <w:rFonts w:cs="Arial"/>
          <w:b/>
          <w:sz w:val="24"/>
          <w:szCs w:val="24"/>
          <w:lang w:val="sr-Cyrl-CS"/>
        </w:rPr>
      </w:pPr>
      <w:r w:rsidRPr="007B1B3E">
        <w:rPr>
          <w:rFonts w:cs="Arial"/>
          <w:b/>
          <w:sz w:val="24"/>
          <w:szCs w:val="24"/>
          <w:lang w:val="sr-Cyrl-CS"/>
        </w:rPr>
        <w:t>Члан 1.</w:t>
      </w:r>
    </w:p>
    <w:p w14:paraId="751F60DA" w14:textId="4B35D1B0" w:rsidR="00236282" w:rsidRPr="007B1B3E" w:rsidRDefault="00236282" w:rsidP="00236282">
      <w:pPr>
        <w:tabs>
          <w:tab w:val="left" w:pos="567"/>
        </w:tabs>
        <w:spacing w:before="0"/>
        <w:contextualSpacing/>
        <w:rPr>
          <w:rFonts w:cs="Arial"/>
          <w:sz w:val="24"/>
          <w:szCs w:val="24"/>
          <w:lang w:val="sr-Cyrl-CS"/>
        </w:rPr>
      </w:pPr>
      <w:r w:rsidRPr="007B1B3E">
        <w:rPr>
          <w:rFonts w:cs="Arial"/>
          <w:sz w:val="24"/>
          <w:szCs w:val="24"/>
          <w:lang w:val="sr-Cyrl-CS"/>
        </w:rPr>
        <w:t xml:space="preserve">Стране су се сагласиле да у вези са набавком </w:t>
      </w:r>
      <w:r w:rsidR="00F17FED" w:rsidRPr="007B1B3E">
        <w:rPr>
          <w:rFonts w:cs="Arial"/>
          <w:sz w:val="24"/>
          <w:szCs w:val="24"/>
          <w:lang w:val="ru-RU"/>
        </w:rPr>
        <w:t>доб</w:t>
      </w:r>
      <w:r w:rsidRPr="007B1B3E">
        <w:rPr>
          <w:rFonts w:cs="Arial"/>
          <w:sz w:val="24"/>
          <w:szCs w:val="24"/>
          <w:lang w:val="ru-RU"/>
        </w:rPr>
        <w:t>ра</w:t>
      </w:r>
      <w:r w:rsidR="00F17FED" w:rsidRPr="007B1B3E">
        <w:rPr>
          <w:rFonts w:cs="Arial"/>
          <w:sz w:val="24"/>
          <w:szCs w:val="24"/>
          <w:lang w:val="ru-RU"/>
        </w:rPr>
        <w:t xml:space="preserve"> </w:t>
      </w:r>
      <w:r w:rsidR="00F17FED" w:rsidRPr="007B1B3E">
        <w:rPr>
          <w:rFonts w:cs="Arial"/>
          <w:sz w:val="24"/>
          <w:szCs w:val="24"/>
          <w:lang w:val="sr-Latn-RS"/>
        </w:rPr>
        <w:t>„</w:t>
      </w:r>
      <w:r w:rsidR="0043492F" w:rsidRPr="0043492F">
        <w:rPr>
          <w:rFonts w:cs="Arial"/>
          <w:sz w:val="24"/>
          <w:szCs w:val="24"/>
          <w:lang w:val="ru-RU"/>
        </w:rPr>
        <w:t>Софтверско решење за идентификацију проблема у раду мрежне инфраструктуре</w:t>
      </w:r>
      <w:r w:rsidRPr="007B1B3E">
        <w:rPr>
          <w:rFonts w:cs="Arial"/>
          <w:sz w:val="24"/>
          <w:szCs w:val="24"/>
          <w:lang w:val="ru-RU"/>
        </w:rPr>
        <w:t xml:space="preserve">", </w:t>
      </w:r>
      <w:r w:rsidR="00783B9E" w:rsidRPr="007B1B3E">
        <w:rPr>
          <w:rFonts w:cs="Arial"/>
          <w:sz w:val="24"/>
          <w:szCs w:val="24"/>
          <w:lang w:val="sr-Cyrl-CS"/>
        </w:rPr>
        <w:t>ЈН/1000/0</w:t>
      </w:r>
      <w:r w:rsidR="0043492F">
        <w:rPr>
          <w:rFonts w:cs="Arial"/>
          <w:sz w:val="24"/>
          <w:szCs w:val="24"/>
          <w:lang w:val="sr-Latn-RS"/>
        </w:rPr>
        <w:t>586</w:t>
      </w:r>
      <w:r w:rsidR="00783B9E" w:rsidRPr="007B1B3E">
        <w:rPr>
          <w:rFonts w:cs="Arial"/>
          <w:sz w:val="24"/>
          <w:szCs w:val="24"/>
          <w:lang w:val="sr-Cyrl-CS"/>
        </w:rPr>
        <w:t>/2018 (</w:t>
      </w:r>
      <w:r w:rsidR="0043492F">
        <w:rPr>
          <w:rFonts w:cs="Arial"/>
          <w:sz w:val="24"/>
          <w:szCs w:val="24"/>
          <w:lang w:val="sr-Latn-RS"/>
        </w:rPr>
        <w:t>2438</w:t>
      </w:r>
      <w:r w:rsidR="00783B9E" w:rsidRPr="007B1B3E">
        <w:rPr>
          <w:rFonts w:cs="Arial"/>
          <w:sz w:val="24"/>
          <w:szCs w:val="24"/>
          <w:lang w:val="sr-Cyrl-CS"/>
        </w:rPr>
        <w:t>/2018)</w:t>
      </w:r>
      <w:r w:rsidRPr="007B1B3E">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w:t>
      </w:r>
      <w:r w:rsidR="00E00853" w:rsidRPr="007B1B3E">
        <w:rPr>
          <w:rFonts w:cs="Arial"/>
          <w:sz w:val="24"/>
          <w:szCs w:val="24"/>
          <w:lang w:val="sr-Cyrl-CS"/>
        </w:rPr>
        <w:t xml:space="preserve"> и под условима утврђеним овим У</w:t>
      </w:r>
      <w:r w:rsidRPr="007B1B3E">
        <w:rPr>
          <w:rFonts w:cs="Arial"/>
          <w:sz w:val="24"/>
          <w:szCs w:val="24"/>
          <w:lang w:val="sr-Cyrl-CS"/>
        </w:rPr>
        <w:t xml:space="preserve">говором, законом и интерним актима </w:t>
      </w:r>
      <w:r w:rsidR="00E00853" w:rsidRPr="007B1B3E">
        <w:rPr>
          <w:rFonts w:cs="Arial"/>
          <w:sz w:val="24"/>
          <w:szCs w:val="24"/>
          <w:lang w:val="sr-Cyrl-CS"/>
        </w:rPr>
        <w:t>С</w:t>
      </w:r>
      <w:r w:rsidRPr="007B1B3E">
        <w:rPr>
          <w:rFonts w:cs="Arial"/>
          <w:sz w:val="24"/>
          <w:szCs w:val="24"/>
          <w:lang w:val="sr-Cyrl-CS"/>
        </w:rPr>
        <w:t>трана.</w:t>
      </w:r>
    </w:p>
    <w:p w14:paraId="4FD373B8" w14:textId="77777777" w:rsidR="00236282" w:rsidRPr="007B1B3E" w:rsidRDefault="00236282" w:rsidP="00236282">
      <w:pPr>
        <w:tabs>
          <w:tab w:val="left" w:pos="567"/>
        </w:tabs>
        <w:spacing w:before="0"/>
        <w:contextualSpacing/>
        <w:rPr>
          <w:rFonts w:cs="Arial"/>
          <w:sz w:val="24"/>
          <w:szCs w:val="24"/>
          <w:lang w:val="sr-Cyrl-CS"/>
        </w:rPr>
      </w:pPr>
    </w:p>
    <w:p w14:paraId="7E0B42AA" w14:textId="77777777" w:rsidR="00236282" w:rsidRPr="007B1B3E" w:rsidRDefault="00236282" w:rsidP="00236282">
      <w:pPr>
        <w:tabs>
          <w:tab w:val="left" w:pos="567"/>
        </w:tabs>
        <w:spacing w:before="0"/>
        <w:contextualSpacing/>
        <w:rPr>
          <w:rFonts w:cs="Arial"/>
          <w:i/>
          <w:sz w:val="24"/>
          <w:szCs w:val="24"/>
          <w:lang w:val="sr-Cyrl-CS"/>
        </w:rPr>
      </w:pPr>
      <w:r w:rsidRPr="007B1B3E">
        <w:rPr>
          <w:rFonts w:cs="Arial"/>
          <w:sz w:val="24"/>
          <w:szCs w:val="24"/>
          <w:lang w:val="sr-Cyrl-CS"/>
        </w:rPr>
        <w:t>Овај Уговор представља прилог основном Уговору број ________________ од ________. године.</w:t>
      </w:r>
      <w:r w:rsidRPr="007B1B3E">
        <w:rPr>
          <w:rFonts w:cs="Arial"/>
          <w:i/>
          <w:sz w:val="24"/>
          <w:szCs w:val="24"/>
          <w:lang w:val="sr-Cyrl-CS"/>
        </w:rPr>
        <w:t xml:space="preserve"> </w:t>
      </w:r>
    </w:p>
    <w:p w14:paraId="11097862" w14:textId="77777777" w:rsidR="00236282" w:rsidRPr="007B1B3E" w:rsidRDefault="00236282" w:rsidP="00236282">
      <w:pPr>
        <w:tabs>
          <w:tab w:val="left" w:pos="567"/>
        </w:tabs>
        <w:spacing w:before="0"/>
        <w:contextualSpacing/>
        <w:rPr>
          <w:rFonts w:cs="Arial"/>
          <w:i/>
          <w:sz w:val="24"/>
          <w:szCs w:val="24"/>
          <w:lang w:val="sr-Cyrl-CS"/>
        </w:rPr>
      </w:pPr>
    </w:p>
    <w:p w14:paraId="335C0E8F" w14:textId="77777777" w:rsidR="00236282" w:rsidRPr="007B1B3E" w:rsidRDefault="00236282" w:rsidP="00236282">
      <w:pPr>
        <w:tabs>
          <w:tab w:val="left" w:pos="567"/>
        </w:tabs>
        <w:spacing w:before="0"/>
        <w:contextualSpacing/>
        <w:jc w:val="center"/>
        <w:rPr>
          <w:rFonts w:cs="Arial"/>
          <w:b/>
          <w:sz w:val="24"/>
          <w:szCs w:val="24"/>
          <w:lang w:val="sr-Cyrl-CS"/>
        </w:rPr>
      </w:pPr>
      <w:r w:rsidRPr="007B1B3E">
        <w:rPr>
          <w:rFonts w:cs="Arial"/>
          <w:b/>
          <w:sz w:val="24"/>
          <w:szCs w:val="24"/>
          <w:lang w:val="sr-Cyrl-CS"/>
        </w:rPr>
        <w:t>Члан 2.</w:t>
      </w:r>
    </w:p>
    <w:p w14:paraId="6DA75E4F" w14:textId="77777777" w:rsidR="00236282" w:rsidRPr="007B1B3E" w:rsidRDefault="00236282" w:rsidP="00236282">
      <w:pPr>
        <w:tabs>
          <w:tab w:val="left" w:pos="567"/>
        </w:tabs>
        <w:spacing w:before="0"/>
        <w:contextualSpacing/>
        <w:rPr>
          <w:rFonts w:cs="Arial"/>
          <w:sz w:val="24"/>
          <w:szCs w:val="24"/>
          <w:lang w:val="sr-Cyrl-CS"/>
        </w:rPr>
      </w:pPr>
      <w:r w:rsidRPr="007B1B3E">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48D9FF26" w14:textId="77777777" w:rsidR="00236282" w:rsidRPr="007B1B3E" w:rsidRDefault="00236282" w:rsidP="00236282">
      <w:pPr>
        <w:tabs>
          <w:tab w:val="left" w:pos="567"/>
        </w:tabs>
        <w:spacing w:before="0"/>
        <w:contextualSpacing/>
        <w:rPr>
          <w:rFonts w:cs="Arial"/>
          <w:sz w:val="24"/>
          <w:szCs w:val="24"/>
          <w:lang w:val="sr-Cyrl-CS"/>
        </w:rPr>
      </w:pPr>
    </w:p>
    <w:p w14:paraId="6E1E37C8" w14:textId="77777777" w:rsidR="00236282" w:rsidRPr="007B1B3E" w:rsidRDefault="00236282" w:rsidP="00236282">
      <w:pPr>
        <w:tabs>
          <w:tab w:val="left" w:pos="567"/>
        </w:tabs>
        <w:spacing w:before="0"/>
        <w:contextualSpacing/>
        <w:rPr>
          <w:rFonts w:cs="Arial"/>
          <w:sz w:val="24"/>
          <w:szCs w:val="24"/>
          <w:lang w:val="sr-Cyrl-CS"/>
        </w:rPr>
      </w:pPr>
      <w:r w:rsidRPr="007B1B3E">
        <w:rPr>
          <w:rFonts w:cs="Arial"/>
          <w:b/>
          <w:sz w:val="24"/>
          <w:szCs w:val="24"/>
          <w:lang w:val="sr-Cyrl-CS"/>
        </w:rPr>
        <w:t>Пословна тајна</w:t>
      </w:r>
      <w:r w:rsidRPr="007B1B3E">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w:t>
      </w:r>
      <w:r w:rsidRPr="007B1B3E">
        <w:rPr>
          <w:rFonts w:cs="Arial"/>
          <w:sz w:val="24"/>
          <w:szCs w:val="24"/>
          <w:lang w:val="sr-Cyrl-CS"/>
        </w:rPr>
        <w:lastRenderedPageBreak/>
        <w:t>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84EF1D7" w14:textId="77777777" w:rsidR="00236282" w:rsidRPr="007B1B3E" w:rsidRDefault="00236282" w:rsidP="00236282">
      <w:pPr>
        <w:tabs>
          <w:tab w:val="left" w:pos="567"/>
        </w:tabs>
        <w:spacing w:before="0"/>
        <w:contextualSpacing/>
        <w:rPr>
          <w:rFonts w:cs="Arial"/>
          <w:b/>
          <w:sz w:val="24"/>
          <w:szCs w:val="24"/>
          <w:lang w:val="sr-Cyrl-CS"/>
        </w:rPr>
      </w:pPr>
    </w:p>
    <w:p w14:paraId="27A07416" w14:textId="77777777" w:rsidR="00236282" w:rsidRPr="007B1B3E" w:rsidRDefault="00236282" w:rsidP="00236282">
      <w:pPr>
        <w:tabs>
          <w:tab w:val="left" w:pos="567"/>
        </w:tabs>
        <w:spacing w:before="0"/>
        <w:contextualSpacing/>
        <w:rPr>
          <w:rFonts w:cs="Arial"/>
          <w:sz w:val="24"/>
          <w:szCs w:val="24"/>
          <w:lang w:val="sr-Cyrl-CS"/>
        </w:rPr>
      </w:pPr>
      <w:r w:rsidRPr="007B1B3E">
        <w:rPr>
          <w:rFonts w:cs="Arial"/>
          <w:b/>
          <w:sz w:val="24"/>
          <w:szCs w:val="24"/>
          <w:lang w:val="sr-Cyrl-CS"/>
        </w:rPr>
        <w:t>Држалац пословне тајне</w:t>
      </w:r>
      <w:r w:rsidRPr="007B1B3E">
        <w:rPr>
          <w:rFonts w:cs="Arial"/>
          <w:sz w:val="24"/>
          <w:szCs w:val="24"/>
          <w:lang w:val="sr-Cyrl-CS"/>
        </w:rPr>
        <w:t xml:space="preserve"> – лице које на основу закона контролише коришћење пословне тајне; </w:t>
      </w:r>
    </w:p>
    <w:p w14:paraId="5192458F" w14:textId="77777777" w:rsidR="00236282" w:rsidRPr="007B1B3E" w:rsidRDefault="00236282" w:rsidP="00236282">
      <w:pPr>
        <w:tabs>
          <w:tab w:val="left" w:pos="567"/>
        </w:tabs>
        <w:spacing w:before="0"/>
        <w:contextualSpacing/>
        <w:rPr>
          <w:rFonts w:cs="Arial"/>
          <w:sz w:val="24"/>
          <w:szCs w:val="24"/>
          <w:lang w:val="sr-Cyrl-CS"/>
        </w:rPr>
      </w:pPr>
      <w:r w:rsidRPr="007B1B3E">
        <w:rPr>
          <w:rFonts w:cs="Arial"/>
          <w:b/>
          <w:sz w:val="24"/>
          <w:szCs w:val="24"/>
          <w:lang w:val="sr-Cyrl-CS"/>
        </w:rPr>
        <w:t xml:space="preserve">Носачи информација </w:t>
      </w:r>
      <w:r w:rsidRPr="007B1B3E">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383696B" w14:textId="77777777" w:rsidR="00236282" w:rsidRPr="007B1B3E" w:rsidRDefault="00236282" w:rsidP="00236282">
      <w:pPr>
        <w:tabs>
          <w:tab w:val="left" w:pos="567"/>
        </w:tabs>
        <w:spacing w:before="0"/>
        <w:contextualSpacing/>
        <w:rPr>
          <w:rFonts w:cs="Arial"/>
          <w:sz w:val="24"/>
          <w:szCs w:val="24"/>
          <w:lang w:val="ru-RU"/>
        </w:rPr>
      </w:pPr>
      <w:r w:rsidRPr="007B1B3E">
        <w:rPr>
          <w:rFonts w:cs="Arial"/>
          <w:b/>
          <w:sz w:val="24"/>
          <w:szCs w:val="24"/>
          <w:lang w:val="ru-RU"/>
        </w:rPr>
        <w:t>Ознаке степена тајности</w:t>
      </w:r>
      <w:r w:rsidRPr="007B1B3E">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3703259" w14:textId="77777777" w:rsidR="00236282" w:rsidRPr="007B1B3E" w:rsidRDefault="00236282" w:rsidP="00236282">
      <w:pPr>
        <w:tabs>
          <w:tab w:val="left" w:pos="567"/>
        </w:tabs>
        <w:spacing w:before="0"/>
        <w:contextualSpacing/>
        <w:rPr>
          <w:rFonts w:cs="Arial"/>
          <w:sz w:val="24"/>
          <w:szCs w:val="24"/>
          <w:lang w:val="sr-Cyrl-CS"/>
        </w:rPr>
      </w:pPr>
      <w:r w:rsidRPr="007B1B3E">
        <w:rPr>
          <w:rFonts w:cs="Arial"/>
          <w:b/>
          <w:sz w:val="24"/>
          <w:szCs w:val="24"/>
          <w:lang w:val="sr-Cyrl-CS"/>
        </w:rPr>
        <w:t>Давалац</w:t>
      </w:r>
      <w:r w:rsidRPr="007B1B3E">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52483934" w14:textId="77777777" w:rsidR="00236282" w:rsidRPr="007B1B3E" w:rsidRDefault="00236282" w:rsidP="00236282">
      <w:pPr>
        <w:tabs>
          <w:tab w:val="left" w:pos="567"/>
        </w:tabs>
        <w:spacing w:before="0"/>
        <w:contextualSpacing/>
        <w:rPr>
          <w:rFonts w:cs="Arial"/>
          <w:sz w:val="24"/>
          <w:szCs w:val="24"/>
          <w:lang w:val="sr-Cyrl-CS"/>
        </w:rPr>
      </w:pPr>
      <w:r w:rsidRPr="007B1B3E">
        <w:rPr>
          <w:rFonts w:cs="Arial"/>
          <w:b/>
          <w:sz w:val="24"/>
          <w:szCs w:val="24"/>
          <w:lang w:val="sr-Cyrl-CS"/>
        </w:rPr>
        <w:t>Прималац</w:t>
      </w:r>
      <w:r w:rsidRPr="007B1B3E">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7C7548F" w14:textId="77777777" w:rsidR="00236282" w:rsidRPr="00236282" w:rsidRDefault="00236282" w:rsidP="00236282">
      <w:pPr>
        <w:tabs>
          <w:tab w:val="left" w:pos="567"/>
        </w:tabs>
        <w:spacing w:before="0"/>
        <w:contextualSpacing/>
        <w:rPr>
          <w:rFonts w:cs="Arial"/>
          <w:sz w:val="24"/>
          <w:szCs w:val="24"/>
          <w:lang w:val="sr-Cyrl-CS"/>
        </w:rPr>
      </w:pPr>
      <w:r w:rsidRPr="007B1B3E">
        <w:rPr>
          <w:rFonts w:cs="Arial"/>
          <w:b/>
          <w:sz w:val="24"/>
          <w:szCs w:val="24"/>
          <w:lang w:val="sr-Cyrl-CS"/>
        </w:rPr>
        <w:t>Податак о личности</w:t>
      </w:r>
      <w:r w:rsidRPr="007B1B3E">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w:t>
      </w:r>
      <w:r w:rsidRPr="00236282">
        <w:rPr>
          <w:rFonts w:cs="Arial"/>
          <w:sz w:val="24"/>
          <w:szCs w:val="24"/>
          <w:lang w:val="sr-Cyrl-CS"/>
        </w:rPr>
        <w:t xml:space="preserve">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503D58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Физичко лице</w:t>
      </w:r>
      <w:r w:rsidRPr="00236282">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F23853E" w14:textId="77777777" w:rsidR="00236282" w:rsidRPr="00236282" w:rsidRDefault="00236282" w:rsidP="00236282">
      <w:pPr>
        <w:tabs>
          <w:tab w:val="left" w:pos="567"/>
        </w:tabs>
        <w:spacing w:before="0"/>
        <w:contextualSpacing/>
        <w:rPr>
          <w:rFonts w:cs="Arial"/>
          <w:sz w:val="24"/>
          <w:szCs w:val="24"/>
          <w:lang w:val="sr-Cyrl-CS"/>
        </w:rPr>
      </w:pPr>
    </w:p>
    <w:p w14:paraId="00BB7644"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3.</w:t>
      </w:r>
    </w:p>
    <w:p w14:paraId="32B4C0E8" w14:textId="77777777"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процесе,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које,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E00853">
        <w:rPr>
          <w:rFonts w:cs="Arial"/>
          <w:sz w:val="24"/>
          <w:szCs w:val="24"/>
          <w:lang w:val="sr-Cyrl-CS"/>
        </w:rPr>
        <w:t>Купца и Продавца</w:t>
      </w:r>
      <w:r w:rsidRPr="00236282">
        <w:rPr>
          <w:rFonts w:cs="Arial"/>
          <w:sz w:val="24"/>
          <w:szCs w:val="24"/>
          <w:lang w:val="sr-Cyrl-CS"/>
        </w:rPr>
        <w:t xml:space="preserve"> као и све податке о запосленима и трећим лицима који су ангажовани по било ком основу код </w:t>
      </w:r>
      <w:r w:rsidR="00A66430">
        <w:rPr>
          <w:rFonts w:cs="Arial"/>
          <w:sz w:val="24"/>
          <w:szCs w:val="24"/>
          <w:lang w:val="sr-Cyrl-CS"/>
        </w:rPr>
        <w:t>Купца</w:t>
      </w:r>
      <w:r w:rsidRPr="00236282">
        <w:rPr>
          <w:rFonts w:cs="Arial"/>
          <w:sz w:val="24"/>
          <w:szCs w:val="24"/>
          <w:lang w:val="sr-Cyrl-CS"/>
        </w:rPr>
        <w:t>.</w:t>
      </w:r>
    </w:p>
    <w:p w14:paraId="5B595295" w14:textId="77777777" w:rsidR="00236282" w:rsidRPr="00236282" w:rsidRDefault="00236282" w:rsidP="00236282">
      <w:pPr>
        <w:tabs>
          <w:tab w:val="left" w:pos="567"/>
        </w:tabs>
        <w:spacing w:before="0"/>
        <w:contextualSpacing/>
        <w:rPr>
          <w:rFonts w:cs="Arial"/>
          <w:sz w:val="24"/>
          <w:szCs w:val="24"/>
          <w:lang w:val="sr-Cyrl-CS"/>
        </w:rPr>
      </w:pPr>
    </w:p>
    <w:p w14:paraId="0CC1FC5B" w14:textId="77777777" w:rsidR="00236282" w:rsidRDefault="00E00853" w:rsidP="00236282">
      <w:pPr>
        <w:tabs>
          <w:tab w:val="left" w:pos="567"/>
        </w:tabs>
        <w:spacing w:before="0"/>
        <w:contextualSpacing/>
        <w:rPr>
          <w:rFonts w:cs="Arial"/>
          <w:sz w:val="24"/>
          <w:szCs w:val="24"/>
          <w:lang w:val="sr-Cyrl-CS"/>
        </w:rPr>
      </w:pPr>
      <w:r>
        <w:rPr>
          <w:rFonts w:cs="Arial"/>
          <w:sz w:val="24"/>
          <w:szCs w:val="24"/>
          <w:lang w:val="sr-Cyrl-CS"/>
        </w:rPr>
        <w:t>Свака С</w:t>
      </w:r>
      <w:r w:rsidR="00236282" w:rsidRPr="00236282">
        <w:rPr>
          <w:rFonts w:cs="Arial"/>
          <w:sz w:val="24"/>
          <w:szCs w:val="24"/>
          <w:lang w:val="sr-Cyrl-CS"/>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8FADF2B" w14:textId="77777777" w:rsidR="00236282" w:rsidRPr="00236282" w:rsidRDefault="00236282" w:rsidP="00236282">
      <w:pPr>
        <w:tabs>
          <w:tab w:val="left" w:pos="567"/>
        </w:tabs>
        <w:spacing w:before="0"/>
        <w:contextualSpacing/>
        <w:rPr>
          <w:rFonts w:cs="Arial"/>
          <w:sz w:val="24"/>
          <w:szCs w:val="24"/>
          <w:lang w:val="sr-Cyrl-CS"/>
        </w:rPr>
      </w:pPr>
    </w:p>
    <w:p w14:paraId="1B501943"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236282">
        <w:rPr>
          <w:rFonts w:cs="Arial"/>
          <w:sz w:val="24"/>
          <w:szCs w:val="24"/>
          <w:lang w:val="sr-Latn-RS"/>
        </w:rPr>
        <w:t xml:space="preserve"> </w:t>
      </w:r>
      <w:r w:rsidRPr="00236282">
        <w:rPr>
          <w:rFonts w:cs="Arial"/>
          <w:sz w:val="24"/>
          <w:szCs w:val="24"/>
          <w:lang w:val="sr-Cyrl-CS"/>
        </w:rPr>
        <w:t>("Сл. глaсник РС", бр. 97/2008, 104/2009 - др. зaкoн, 68/2012 - oдлукa УС и 107/2012).</w:t>
      </w:r>
    </w:p>
    <w:p w14:paraId="6AE5F25C"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Осим ако изричито није другачије уређено, </w:t>
      </w:r>
    </w:p>
    <w:p w14:paraId="128F9728" w14:textId="77777777" w:rsidR="00236282" w:rsidRPr="00236282" w:rsidRDefault="00236282" w:rsidP="00223AB2">
      <w:pPr>
        <w:numPr>
          <w:ilvl w:val="0"/>
          <w:numId w:val="30"/>
        </w:numPr>
        <w:tabs>
          <w:tab w:val="left" w:pos="567"/>
        </w:tabs>
        <w:spacing w:before="0"/>
        <w:contextualSpacing/>
        <w:rPr>
          <w:rFonts w:cs="Arial"/>
          <w:sz w:val="24"/>
          <w:szCs w:val="24"/>
          <w:lang w:val="sr-Cyrl-CS"/>
        </w:rPr>
      </w:pPr>
      <w:r w:rsidRPr="00236282">
        <w:rPr>
          <w:rFonts w:cs="Arial"/>
          <w:sz w:val="24"/>
          <w:szCs w:val="24"/>
          <w:lang w:val="sr-Cyrl-CS"/>
        </w:rPr>
        <w:t xml:space="preserve">ниједна Страна неће користити пословну тајну или поверљиве информације друге стране, </w:t>
      </w:r>
    </w:p>
    <w:p w14:paraId="29A68404" w14:textId="77777777" w:rsidR="00236282" w:rsidRPr="00236282" w:rsidRDefault="00236282" w:rsidP="00223AB2">
      <w:pPr>
        <w:numPr>
          <w:ilvl w:val="0"/>
          <w:numId w:val="30"/>
        </w:numPr>
        <w:tabs>
          <w:tab w:val="left" w:pos="567"/>
        </w:tabs>
        <w:spacing w:before="0"/>
        <w:contextualSpacing/>
        <w:rPr>
          <w:rFonts w:cs="Arial"/>
          <w:sz w:val="24"/>
          <w:szCs w:val="24"/>
          <w:lang w:val="sr-Cyrl-CS"/>
        </w:rPr>
      </w:pPr>
      <w:r w:rsidRPr="00236282">
        <w:rPr>
          <w:rFonts w:cs="Arial"/>
          <w:sz w:val="24"/>
          <w:szCs w:val="24"/>
          <w:lang w:val="sr-Cyrl-CS"/>
        </w:rPr>
        <w:lastRenderedPageBreak/>
        <w:t>неће одавати ове информације трећој страни, осим з</w:t>
      </w:r>
      <w:r w:rsidR="00E00853">
        <w:rPr>
          <w:rFonts w:cs="Arial"/>
          <w:sz w:val="24"/>
          <w:szCs w:val="24"/>
          <w:lang w:val="sr-Cyrl-CS"/>
        </w:rPr>
        <w:t>апосленима и саветницима сваке С</w:t>
      </w:r>
      <w:r w:rsidRPr="00236282">
        <w:rPr>
          <w:rFonts w:cs="Arial"/>
          <w:sz w:val="24"/>
          <w:szCs w:val="24"/>
          <w:lang w:val="sr-Cyrl-CS"/>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42366EA" w14:textId="77777777" w:rsidR="00236282" w:rsidRPr="00236282" w:rsidRDefault="00236282" w:rsidP="00223AB2">
      <w:pPr>
        <w:numPr>
          <w:ilvl w:val="0"/>
          <w:numId w:val="30"/>
        </w:numPr>
        <w:tabs>
          <w:tab w:val="left" w:pos="567"/>
        </w:tabs>
        <w:spacing w:before="0"/>
        <w:contextualSpacing/>
        <w:rPr>
          <w:rFonts w:cs="Arial"/>
          <w:sz w:val="24"/>
          <w:szCs w:val="24"/>
          <w:lang w:val="sr-Cyrl-CS"/>
        </w:rPr>
      </w:pPr>
      <w:r w:rsidRPr="00236282">
        <w:rPr>
          <w:rFonts w:cs="Arial"/>
          <w:sz w:val="24"/>
          <w:szCs w:val="24"/>
          <w:lang w:val="sr-Cyrl-CS"/>
        </w:rPr>
        <w:t>трудиће се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D301A91"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4.</w:t>
      </w:r>
    </w:p>
    <w:p w14:paraId="0977F463"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9E726EC" w14:textId="77777777"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3CD04FA" w14:textId="77777777" w:rsidR="00236282" w:rsidRPr="00236282" w:rsidRDefault="00236282" w:rsidP="00236282">
      <w:pPr>
        <w:tabs>
          <w:tab w:val="left" w:pos="567"/>
        </w:tabs>
        <w:spacing w:before="0"/>
        <w:contextualSpacing/>
        <w:rPr>
          <w:rFonts w:cs="Arial"/>
          <w:sz w:val="24"/>
          <w:szCs w:val="24"/>
          <w:lang w:val="sr-Cyrl-CS"/>
        </w:rPr>
      </w:pPr>
    </w:p>
    <w:p w14:paraId="3B44AB1C"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Обавеза из претходног става не постоји у случајевима:</w:t>
      </w:r>
    </w:p>
    <w:p w14:paraId="5465252A"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236282" w:rsidDel="003A22D2">
        <w:rPr>
          <w:rFonts w:cs="Arial"/>
          <w:sz w:val="24"/>
          <w:szCs w:val="24"/>
          <w:lang w:val="sr-Cyrl-CS"/>
        </w:rPr>
        <w:t xml:space="preserve"> </w:t>
      </w:r>
      <w:r w:rsidRPr="00236282">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74FADD9"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6CD45C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BF9FAD8"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019025D"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A7C9815" w14:textId="77777777" w:rsidR="00236282" w:rsidRPr="00236282" w:rsidRDefault="00236282" w:rsidP="00223AB2">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то било познато Примаоцу у време одавања мимо Даваоца, </w:t>
      </w:r>
    </w:p>
    <w:p w14:paraId="58E31F7D" w14:textId="77777777" w:rsidR="00236282" w:rsidRPr="00236282" w:rsidRDefault="00236282" w:rsidP="00223AB2">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дошло до јавности, али не кривицом Примаоца, </w:t>
      </w:r>
    </w:p>
    <w:p w14:paraId="1C3BF1A7" w14:textId="77777777" w:rsidR="00236282" w:rsidRPr="00236282" w:rsidRDefault="00236282" w:rsidP="00223AB2">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то примљено правним путем без ограничења употребе од треће стране која је овлашћена да ода, </w:t>
      </w:r>
    </w:p>
    <w:p w14:paraId="42B25515" w14:textId="77777777" w:rsidR="00236282" w:rsidRPr="00236282" w:rsidRDefault="00236282" w:rsidP="00223AB2">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E76D00F" w14:textId="77777777" w:rsidR="00236282" w:rsidRPr="00236282" w:rsidRDefault="00236282" w:rsidP="00223AB2">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је писмено одобрено да се објави од стране Даваоца.</w:t>
      </w:r>
    </w:p>
    <w:p w14:paraId="3F18A997" w14:textId="77777777" w:rsidR="00236282" w:rsidRPr="00236282" w:rsidRDefault="00236282" w:rsidP="00236282">
      <w:pPr>
        <w:tabs>
          <w:tab w:val="left" w:pos="567"/>
        </w:tabs>
        <w:spacing w:before="0"/>
        <w:contextualSpacing/>
        <w:rPr>
          <w:rFonts w:cs="Arial"/>
          <w:sz w:val="24"/>
          <w:szCs w:val="24"/>
          <w:lang w:val="sr-Cyrl-CS"/>
        </w:rPr>
      </w:pPr>
    </w:p>
    <w:p w14:paraId="302ECD0A"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b/>
          <w:sz w:val="24"/>
          <w:szCs w:val="24"/>
          <w:lang w:val="sr-Cyrl-CS"/>
        </w:rPr>
        <w:t>Члан 5.</w:t>
      </w:r>
    </w:p>
    <w:p w14:paraId="0E7CC18B"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3199ADB" w14:textId="77777777" w:rsidR="00236282" w:rsidRPr="00236282" w:rsidRDefault="00236282" w:rsidP="00236282">
      <w:pPr>
        <w:tabs>
          <w:tab w:val="left" w:pos="567"/>
        </w:tabs>
        <w:spacing w:before="0"/>
        <w:contextualSpacing/>
        <w:rPr>
          <w:rFonts w:cs="Arial"/>
          <w:sz w:val="24"/>
          <w:szCs w:val="24"/>
          <w:lang w:val="sr-Cyrl-CS"/>
        </w:rPr>
      </w:pPr>
    </w:p>
    <w:p w14:paraId="6856A796"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6.</w:t>
      </w:r>
    </w:p>
    <w:p w14:paraId="5F681223"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lastRenderedPageBreak/>
        <w:t>Свака од Страна је обавезна да одреди:</w:t>
      </w:r>
    </w:p>
    <w:p w14:paraId="368CB117" w14:textId="77777777" w:rsidR="00236282" w:rsidRPr="00236282" w:rsidRDefault="00236282" w:rsidP="00236282">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име и презиме лица задужених за размену пословне тајне (у даљем тексту: Задужено лице),</w:t>
      </w:r>
    </w:p>
    <w:p w14:paraId="4E729A2B" w14:textId="77777777" w:rsidR="00236282" w:rsidRPr="00236282" w:rsidRDefault="00236282" w:rsidP="00236282">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поштанску адресу за размену докумената у папирном облику, кад се подаци размењују у папирном облику,</w:t>
      </w:r>
    </w:p>
    <w:p w14:paraId="1D914328" w14:textId="77777777" w:rsidR="00236282" w:rsidRPr="00236282" w:rsidRDefault="00236282" w:rsidP="00236282">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е-маил адресу за размену електронских докумената, кад се подаци достављају коришћењем интернет-а</w:t>
      </w:r>
    </w:p>
    <w:p w14:paraId="68CA1FB5"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D2F5C3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0CF16E5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w:t>
      </w:r>
      <w:r w:rsidR="00E00853">
        <w:rPr>
          <w:rFonts w:cs="Arial"/>
          <w:sz w:val="24"/>
          <w:szCs w:val="24"/>
          <w:lang w:val="sr-Cyrl-CS"/>
        </w:rPr>
        <w:t>ом доставом на адресу уговорне С</w:t>
      </w:r>
      <w:r w:rsidRPr="00236282">
        <w:rPr>
          <w:rFonts w:cs="Arial"/>
          <w:sz w:val="24"/>
          <w:szCs w:val="24"/>
          <w:lang w:val="sr-Cyrl-CS"/>
        </w:rPr>
        <w:t>тране или путем електронске поште на контакте који су утврђени у складу са ставом 1. овог члана.</w:t>
      </w:r>
    </w:p>
    <w:p w14:paraId="2521E614" w14:textId="77777777" w:rsidR="00236282" w:rsidRPr="00236282" w:rsidRDefault="00236282" w:rsidP="00236282">
      <w:pPr>
        <w:tabs>
          <w:tab w:val="left" w:pos="567"/>
        </w:tabs>
        <w:spacing w:before="0"/>
        <w:contextualSpacing/>
        <w:rPr>
          <w:rFonts w:cs="Arial"/>
          <w:sz w:val="24"/>
          <w:szCs w:val="24"/>
          <w:lang w:val="sr-Cyrl-CS"/>
        </w:rPr>
      </w:pPr>
    </w:p>
    <w:p w14:paraId="20846023"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7.</w:t>
      </w:r>
    </w:p>
    <w:p w14:paraId="1168F483"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278F83F"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rPr>
        <w:t xml:space="preserve">Уколико Задужено лице Даваоца не прими потврду о пријему поруке са приложеном пословном тајном у року од </w:t>
      </w:r>
      <w:r w:rsidR="00E00853">
        <w:rPr>
          <w:rFonts w:cs="Arial"/>
          <w:sz w:val="24"/>
          <w:szCs w:val="24"/>
          <w:lang w:val="sr-Cyrl-RS"/>
        </w:rPr>
        <w:t xml:space="preserve">2 (словима: </w:t>
      </w:r>
      <w:r w:rsidRPr="00236282">
        <w:rPr>
          <w:rFonts w:cs="Arial"/>
          <w:sz w:val="24"/>
          <w:szCs w:val="24"/>
        </w:rPr>
        <w:t>два</w:t>
      </w:r>
      <w:r w:rsidR="00E00853">
        <w:rPr>
          <w:rFonts w:cs="Arial"/>
          <w:sz w:val="24"/>
          <w:szCs w:val="24"/>
          <w:lang w:val="sr-Cyrl-RS"/>
        </w:rPr>
        <w:t>)</w:t>
      </w:r>
      <w:r w:rsidRPr="00236282">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5D83444" w14:textId="77777777" w:rsidR="00236282" w:rsidRPr="00236282" w:rsidRDefault="00236282" w:rsidP="00236282">
      <w:pPr>
        <w:tabs>
          <w:tab w:val="left" w:pos="567"/>
        </w:tabs>
        <w:spacing w:before="0"/>
        <w:contextualSpacing/>
        <w:rPr>
          <w:rFonts w:cs="Arial"/>
          <w:sz w:val="24"/>
          <w:szCs w:val="24"/>
        </w:rPr>
      </w:pPr>
      <w:r w:rsidRPr="00236282">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25A1B6E" w14:textId="77777777" w:rsidR="00236282" w:rsidRPr="00236282" w:rsidRDefault="00236282" w:rsidP="00236282">
      <w:pPr>
        <w:tabs>
          <w:tab w:val="left" w:pos="567"/>
        </w:tabs>
        <w:spacing w:before="0"/>
        <w:contextualSpacing/>
        <w:rPr>
          <w:rFonts w:cs="Arial"/>
          <w:sz w:val="24"/>
          <w:szCs w:val="24"/>
        </w:rPr>
      </w:pPr>
    </w:p>
    <w:p w14:paraId="55DB05C7"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8.</w:t>
      </w:r>
    </w:p>
    <w:p w14:paraId="4E7993B0"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923A31A" w14:textId="77777777" w:rsidR="00236282" w:rsidRPr="00236282" w:rsidRDefault="00236282" w:rsidP="00236282">
      <w:pPr>
        <w:tabs>
          <w:tab w:val="left" w:pos="567"/>
        </w:tabs>
        <w:spacing w:before="0"/>
        <w:contextualSpacing/>
        <w:rPr>
          <w:rFonts w:cs="Arial"/>
          <w:sz w:val="24"/>
          <w:szCs w:val="24"/>
          <w:lang w:val="sr-Cyrl-CS"/>
        </w:rPr>
      </w:pPr>
    </w:p>
    <w:p w14:paraId="5734DFF4"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28086BC"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37BD8DC6" w14:textId="77777777" w:rsidR="00236282" w:rsidRPr="00236282" w:rsidRDefault="00236282" w:rsidP="00236282">
      <w:pPr>
        <w:tabs>
          <w:tab w:val="left" w:pos="567"/>
        </w:tabs>
        <w:spacing w:before="0"/>
        <w:contextualSpacing/>
        <w:rPr>
          <w:rFonts w:cs="Arial"/>
          <w:sz w:val="24"/>
          <w:szCs w:val="24"/>
          <w:lang w:val="sr-Cyrl-CS"/>
        </w:rPr>
      </w:pPr>
    </w:p>
    <w:p w14:paraId="7DF4B699"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 xml:space="preserve">За </w:t>
      </w:r>
      <w:r>
        <w:rPr>
          <w:rFonts w:cs="Arial"/>
          <w:sz w:val="24"/>
          <w:szCs w:val="24"/>
          <w:lang w:val="sr-Cyrl-CS"/>
        </w:rPr>
        <w:t>Купца</w:t>
      </w:r>
    </w:p>
    <w:p w14:paraId="300E0B56"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Пословна тајна</w:t>
      </w:r>
    </w:p>
    <w:p w14:paraId="25D5B08B"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Јавно предузеће „Електропривреда Србије“</w:t>
      </w:r>
      <w:r w:rsidRPr="00236282">
        <w:rPr>
          <w:rFonts w:cs="Arial"/>
          <w:sz w:val="24"/>
          <w:szCs w:val="24"/>
          <w:lang w:val="sr-Cyrl-RS"/>
        </w:rPr>
        <w:t xml:space="preserve"> </w:t>
      </w:r>
      <w:r w:rsidRPr="00236282">
        <w:rPr>
          <w:rFonts w:cs="Arial"/>
          <w:sz w:val="24"/>
          <w:szCs w:val="24"/>
        </w:rPr>
        <w:t>Београд</w:t>
      </w:r>
    </w:p>
    <w:p w14:paraId="11E29738"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lang w:val="sr-Cyrl-RS"/>
        </w:rPr>
        <w:t>Балканска</w:t>
      </w:r>
      <w:r w:rsidRPr="00236282">
        <w:rPr>
          <w:rFonts w:cs="Arial"/>
          <w:sz w:val="24"/>
          <w:szCs w:val="24"/>
        </w:rPr>
        <w:t xml:space="preserve"> бр. </w:t>
      </w:r>
      <w:r w:rsidRPr="00236282">
        <w:rPr>
          <w:rFonts w:cs="Arial"/>
          <w:sz w:val="24"/>
          <w:szCs w:val="24"/>
          <w:lang w:val="sr-Cyrl-RS"/>
        </w:rPr>
        <w:t>13,</w:t>
      </w:r>
      <w:r w:rsidRPr="00236282">
        <w:rPr>
          <w:rFonts w:cs="Arial"/>
          <w:sz w:val="24"/>
          <w:szCs w:val="24"/>
        </w:rPr>
        <w:t xml:space="preserve"> Београд</w:t>
      </w:r>
    </w:p>
    <w:p w14:paraId="3CD00733"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или</w:t>
      </w:r>
    </w:p>
    <w:p w14:paraId="13B110CA"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Поверљиво</w:t>
      </w:r>
    </w:p>
    <w:p w14:paraId="0ADDC005"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Јавно предузеће „Електропривреда Србије“ Београд</w:t>
      </w:r>
    </w:p>
    <w:p w14:paraId="781C40DA"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lang w:val="sr-Cyrl-RS"/>
        </w:rPr>
        <w:t xml:space="preserve">Балканска </w:t>
      </w:r>
      <w:r w:rsidRPr="00236282">
        <w:rPr>
          <w:rFonts w:cs="Arial"/>
          <w:sz w:val="24"/>
          <w:szCs w:val="24"/>
        </w:rPr>
        <w:t xml:space="preserve">бр. </w:t>
      </w:r>
      <w:r w:rsidRPr="00236282">
        <w:rPr>
          <w:rFonts w:cs="Arial"/>
          <w:sz w:val="24"/>
          <w:szCs w:val="24"/>
          <w:lang w:val="sr-Cyrl-RS"/>
        </w:rPr>
        <w:t>13</w:t>
      </w:r>
      <w:r w:rsidRPr="00236282">
        <w:rPr>
          <w:rFonts w:cs="Arial"/>
          <w:sz w:val="24"/>
          <w:szCs w:val="24"/>
        </w:rPr>
        <w:t>, Београд</w:t>
      </w:r>
    </w:p>
    <w:p w14:paraId="6EF0DE82" w14:textId="77777777" w:rsidR="00236282" w:rsidRPr="00236282" w:rsidRDefault="00236282" w:rsidP="00236282">
      <w:pPr>
        <w:tabs>
          <w:tab w:val="left" w:pos="567"/>
        </w:tabs>
        <w:spacing w:before="0"/>
        <w:contextualSpacing/>
        <w:jc w:val="center"/>
        <w:rPr>
          <w:rFonts w:cs="Arial"/>
          <w:sz w:val="24"/>
          <w:szCs w:val="24"/>
          <w:lang w:val="sr-Cyrl-CS"/>
        </w:rPr>
      </w:pPr>
    </w:p>
    <w:p w14:paraId="2995100C"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 xml:space="preserve">За </w:t>
      </w:r>
      <w:r>
        <w:rPr>
          <w:rFonts w:cs="Arial"/>
          <w:sz w:val="24"/>
          <w:szCs w:val="24"/>
          <w:lang w:val="sr-Cyrl-CS"/>
        </w:rPr>
        <w:t>Продавца</w:t>
      </w:r>
    </w:p>
    <w:p w14:paraId="569568B6"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lastRenderedPageBreak/>
        <w:t>Пословна тајна</w:t>
      </w:r>
    </w:p>
    <w:p w14:paraId="3CDEEB7A"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___________</w:t>
      </w:r>
    </w:p>
    <w:p w14:paraId="4EFC8D99"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_______________</w:t>
      </w:r>
    </w:p>
    <w:p w14:paraId="49D0FE19"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или</w:t>
      </w:r>
    </w:p>
    <w:p w14:paraId="71B0E4EA"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Поверљиво</w:t>
      </w:r>
    </w:p>
    <w:p w14:paraId="2A4ACB10"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_______________</w:t>
      </w:r>
    </w:p>
    <w:p w14:paraId="125CE794"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__________________</w:t>
      </w:r>
    </w:p>
    <w:p w14:paraId="112CC62D" w14:textId="77777777" w:rsidR="00236282" w:rsidRPr="00236282" w:rsidRDefault="00236282" w:rsidP="00236282">
      <w:pPr>
        <w:tabs>
          <w:tab w:val="left" w:pos="567"/>
        </w:tabs>
        <w:spacing w:before="0"/>
        <w:contextualSpacing/>
        <w:jc w:val="center"/>
        <w:rPr>
          <w:rFonts w:cs="Arial"/>
          <w:sz w:val="24"/>
          <w:szCs w:val="24"/>
          <w:lang w:val="sr-Cyrl-CS"/>
        </w:rPr>
      </w:pPr>
    </w:p>
    <w:p w14:paraId="7DBB62AB"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8C52E6A" w14:textId="77777777" w:rsidR="00236282" w:rsidRPr="00236282" w:rsidRDefault="00236282" w:rsidP="00236282">
      <w:pPr>
        <w:tabs>
          <w:tab w:val="left" w:pos="567"/>
        </w:tabs>
        <w:spacing w:before="0"/>
        <w:contextualSpacing/>
        <w:rPr>
          <w:rFonts w:cs="Arial"/>
          <w:sz w:val="24"/>
          <w:szCs w:val="24"/>
          <w:lang w:val="sr-Cyrl-CS"/>
        </w:rPr>
      </w:pPr>
    </w:p>
    <w:p w14:paraId="5F924863"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9.</w:t>
      </w:r>
    </w:p>
    <w:p w14:paraId="09EFDA6E"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19B66FB"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1CA8DCA" w14:textId="77777777" w:rsidR="00236282" w:rsidRPr="00236282" w:rsidRDefault="00236282" w:rsidP="00236282">
      <w:pPr>
        <w:tabs>
          <w:tab w:val="left" w:pos="567"/>
        </w:tabs>
        <w:spacing w:before="0"/>
        <w:contextualSpacing/>
        <w:rPr>
          <w:rFonts w:cs="Arial"/>
          <w:sz w:val="24"/>
          <w:szCs w:val="24"/>
          <w:lang w:val="sr-Cyrl-CS"/>
        </w:rPr>
      </w:pPr>
    </w:p>
    <w:p w14:paraId="62AE59B8"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10.</w:t>
      </w:r>
    </w:p>
    <w:p w14:paraId="55B4D1CB"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4E12C72" w14:textId="77777777" w:rsidR="00236282" w:rsidRPr="00236282" w:rsidRDefault="00236282" w:rsidP="00236282">
      <w:pPr>
        <w:tabs>
          <w:tab w:val="left" w:pos="567"/>
        </w:tabs>
        <w:spacing w:before="0"/>
        <w:contextualSpacing/>
        <w:rPr>
          <w:rFonts w:cs="Arial"/>
          <w:sz w:val="24"/>
          <w:szCs w:val="24"/>
          <w:lang w:val="sr-Cyrl-CS"/>
        </w:rPr>
      </w:pPr>
    </w:p>
    <w:p w14:paraId="1D72C0C5"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65A179D" w14:textId="77777777" w:rsidR="00236282" w:rsidRPr="00236282" w:rsidRDefault="00236282" w:rsidP="00236282">
      <w:pPr>
        <w:tabs>
          <w:tab w:val="left" w:pos="567"/>
        </w:tabs>
        <w:spacing w:before="0"/>
        <w:contextualSpacing/>
        <w:rPr>
          <w:rFonts w:cs="Arial"/>
          <w:sz w:val="24"/>
          <w:szCs w:val="24"/>
          <w:lang w:val="sr-Cyrl-CS"/>
        </w:rPr>
      </w:pPr>
    </w:p>
    <w:p w14:paraId="5948B7E7"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11.</w:t>
      </w:r>
    </w:p>
    <w:p w14:paraId="55C3F8E6"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A30838B" w14:textId="77777777" w:rsidR="00236282" w:rsidRPr="00236282" w:rsidRDefault="00236282" w:rsidP="00236282">
      <w:pPr>
        <w:tabs>
          <w:tab w:val="left" w:pos="567"/>
        </w:tabs>
        <w:spacing w:before="0"/>
        <w:contextualSpacing/>
        <w:rPr>
          <w:rFonts w:cs="Arial"/>
          <w:sz w:val="24"/>
          <w:szCs w:val="24"/>
          <w:lang w:val="sr-Cyrl-CS"/>
        </w:rPr>
      </w:pPr>
    </w:p>
    <w:p w14:paraId="12334C3B"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12.</w:t>
      </w:r>
    </w:p>
    <w:p w14:paraId="55003A04" w14:textId="77777777"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4BE8958" w14:textId="77777777" w:rsidR="00236282" w:rsidRPr="00236282" w:rsidRDefault="00236282" w:rsidP="00236282">
      <w:pPr>
        <w:tabs>
          <w:tab w:val="left" w:pos="567"/>
        </w:tabs>
        <w:spacing w:before="0"/>
        <w:contextualSpacing/>
        <w:rPr>
          <w:rFonts w:cs="Arial"/>
          <w:sz w:val="24"/>
          <w:szCs w:val="24"/>
          <w:lang w:val="sr-Cyrl-CS"/>
        </w:rPr>
      </w:pPr>
    </w:p>
    <w:p w14:paraId="1CA798F0" w14:textId="77777777"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E448CBE" w14:textId="77777777" w:rsidR="00945004" w:rsidRPr="00236282" w:rsidRDefault="00945004" w:rsidP="00236282">
      <w:pPr>
        <w:tabs>
          <w:tab w:val="left" w:pos="567"/>
        </w:tabs>
        <w:spacing w:before="0"/>
        <w:contextualSpacing/>
        <w:rPr>
          <w:rFonts w:cs="Arial"/>
          <w:sz w:val="24"/>
          <w:szCs w:val="24"/>
          <w:lang w:val="sr-Cyrl-CS"/>
        </w:rPr>
      </w:pPr>
    </w:p>
    <w:p w14:paraId="64A2E9DB" w14:textId="77777777" w:rsidR="00236282" w:rsidRPr="00236282" w:rsidRDefault="00236282" w:rsidP="00236282">
      <w:pPr>
        <w:tabs>
          <w:tab w:val="left" w:pos="567"/>
        </w:tabs>
        <w:spacing w:before="0"/>
        <w:contextualSpacing/>
        <w:rPr>
          <w:rFonts w:cs="Arial"/>
          <w:sz w:val="24"/>
          <w:szCs w:val="24"/>
        </w:rPr>
      </w:pPr>
      <w:r w:rsidRPr="00236282">
        <w:rPr>
          <w:rFonts w:cs="Arial"/>
          <w:sz w:val="24"/>
          <w:szCs w:val="24"/>
        </w:rPr>
        <w:lastRenderedPageBreak/>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8F25903" w14:textId="77777777" w:rsidR="00236282" w:rsidRPr="00236282" w:rsidRDefault="00236282" w:rsidP="00236282">
      <w:pPr>
        <w:tabs>
          <w:tab w:val="left" w:pos="567"/>
        </w:tabs>
        <w:spacing w:before="0"/>
        <w:contextualSpacing/>
        <w:rPr>
          <w:rFonts w:cs="Arial"/>
          <w:sz w:val="24"/>
          <w:szCs w:val="24"/>
        </w:rPr>
      </w:pPr>
      <w:r w:rsidRPr="00236282">
        <w:rPr>
          <w:rFonts w:cs="Arial"/>
          <w:sz w:val="24"/>
          <w:szCs w:val="24"/>
        </w:rPr>
        <w:t xml:space="preserve">   </w:t>
      </w:r>
    </w:p>
    <w:p w14:paraId="644DBBDA"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13.</w:t>
      </w:r>
    </w:p>
    <w:p w14:paraId="152C8C64" w14:textId="77777777" w:rsidR="00236282" w:rsidRPr="00236282" w:rsidRDefault="00236282" w:rsidP="00236282">
      <w:pPr>
        <w:tabs>
          <w:tab w:val="left" w:pos="567"/>
        </w:tabs>
        <w:spacing w:before="0"/>
        <w:contextualSpacing/>
        <w:rPr>
          <w:rFonts w:cs="Arial"/>
          <w:color w:val="4F81BD" w:themeColor="accent1"/>
          <w:sz w:val="24"/>
          <w:szCs w:val="24"/>
          <w:lang w:val="sr-Cyrl-CS"/>
        </w:rPr>
      </w:pPr>
      <w:r w:rsidRPr="00236282">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236282">
        <w:rPr>
          <w:rFonts w:cs="Arial"/>
          <w:i/>
          <w:color w:val="4F81BD" w:themeColor="accent1"/>
          <w:sz w:val="24"/>
          <w:szCs w:val="24"/>
          <w:lang w:val="sr-Cyrl-CS"/>
        </w:rPr>
        <w:t xml:space="preserve">[напомена: коначан текст у Уговору зависи од тога да ли је изабран домаћи или страни </w:t>
      </w:r>
      <w:r w:rsidR="00A66430">
        <w:rPr>
          <w:rFonts w:cs="Arial"/>
          <w:i/>
          <w:color w:val="4F81BD" w:themeColor="accent1"/>
          <w:sz w:val="24"/>
          <w:szCs w:val="24"/>
          <w:lang w:val="sr-Cyrl-CS"/>
        </w:rPr>
        <w:t>Продавац</w:t>
      </w:r>
      <w:r w:rsidRPr="00236282">
        <w:rPr>
          <w:rFonts w:cs="Arial"/>
          <w:i/>
          <w:color w:val="4F81BD" w:themeColor="accent1"/>
          <w:sz w:val="24"/>
          <w:szCs w:val="24"/>
          <w:lang w:val="sr-Cyrl-CS"/>
        </w:rPr>
        <w:t>]</w:t>
      </w:r>
      <w:r w:rsidRPr="00236282">
        <w:rPr>
          <w:rFonts w:cs="Arial"/>
          <w:color w:val="4F81BD" w:themeColor="accent1"/>
          <w:sz w:val="24"/>
          <w:szCs w:val="24"/>
          <w:lang w:val="sr-Cyrl-CS"/>
        </w:rPr>
        <w:t>).</w:t>
      </w:r>
    </w:p>
    <w:p w14:paraId="691284E9" w14:textId="77777777" w:rsidR="00236282" w:rsidRPr="00236282" w:rsidRDefault="00236282" w:rsidP="00236282">
      <w:pPr>
        <w:tabs>
          <w:tab w:val="left" w:pos="567"/>
        </w:tabs>
        <w:spacing w:before="0"/>
        <w:contextualSpacing/>
        <w:rPr>
          <w:rFonts w:cs="Arial"/>
          <w:sz w:val="24"/>
          <w:szCs w:val="24"/>
          <w:lang w:val="sr-Cyrl-CS"/>
        </w:rPr>
      </w:pPr>
    </w:p>
    <w:p w14:paraId="0681BB69"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14.</w:t>
      </w:r>
    </w:p>
    <w:p w14:paraId="39FF59AD"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142013F9" w14:textId="77777777" w:rsidR="00236282" w:rsidRPr="00236282" w:rsidRDefault="00236282" w:rsidP="00236282">
      <w:pPr>
        <w:tabs>
          <w:tab w:val="left" w:pos="567"/>
        </w:tabs>
        <w:spacing w:before="0"/>
        <w:contextualSpacing/>
        <w:rPr>
          <w:rFonts w:cs="Arial"/>
          <w:sz w:val="24"/>
          <w:szCs w:val="24"/>
          <w:lang w:val="sr-Cyrl-CS"/>
        </w:rPr>
      </w:pPr>
    </w:p>
    <w:p w14:paraId="2DAAEDEE"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15.</w:t>
      </w:r>
    </w:p>
    <w:p w14:paraId="11769F54" w14:textId="46D817DC" w:rsidR="00236282" w:rsidRPr="00236282" w:rsidRDefault="00236282" w:rsidP="00236282">
      <w:pPr>
        <w:tabs>
          <w:tab w:val="left" w:pos="567"/>
        </w:tabs>
        <w:spacing w:before="0"/>
        <w:contextualSpacing/>
        <w:rPr>
          <w:rFonts w:cs="Arial"/>
          <w:b/>
          <w:sz w:val="24"/>
          <w:szCs w:val="24"/>
        </w:rPr>
      </w:pPr>
      <w:r w:rsidRPr="00236282">
        <w:rPr>
          <w:rFonts w:cs="Arial"/>
          <w:sz w:val="24"/>
          <w:szCs w:val="24"/>
        </w:rPr>
        <w:t xml:space="preserve">На све што није регулисано одредбама овог Уговора, примениће се одредбе ЗОО и </w:t>
      </w:r>
      <w:r w:rsidR="00945004">
        <w:rPr>
          <w:rFonts w:cs="Arial"/>
          <w:sz w:val="24"/>
          <w:szCs w:val="24"/>
          <w:lang w:val="sr-Cyrl-RS"/>
        </w:rPr>
        <w:t xml:space="preserve">других </w:t>
      </w:r>
      <w:r w:rsidRPr="00236282">
        <w:rPr>
          <w:rFonts w:cs="Arial"/>
          <w:sz w:val="24"/>
          <w:szCs w:val="24"/>
        </w:rPr>
        <w:t>позитивноправних прописа Републике Србије применљивих, с обзиром на предмет Уговора.</w:t>
      </w:r>
      <w:r w:rsidRPr="00236282">
        <w:rPr>
          <w:rFonts w:cs="Arial"/>
          <w:b/>
          <w:sz w:val="24"/>
          <w:szCs w:val="24"/>
        </w:rPr>
        <w:t xml:space="preserve"> </w:t>
      </w:r>
    </w:p>
    <w:p w14:paraId="0ECB0128"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16.</w:t>
      </w:r>
    </w:p>
    <w:p w14:paraId="1CF8126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73E5EB93" w14:textId="77777777" w:rsidR="00236282" w:rsidRPr="00236282" w:rsidRDefault="00236282" w:rsidP="00236282">
      <w:pPr>
        <w:tabs>
          <w:tab w:val="left" w:pos="567"/>
        </w:tabs>
        <w:spacing w:before="0"/>
        <w:contextualSpacing/>
        <w:rPr>
          <w:rFonts w:cs="Arial"/>
          <w:sz w:val="24"/>
          <w:szCs w:val="24"/>
          <w:lang w:val="sr-Cyrl-CS"/>
        </w:rPr>
      </w:pPr>
    </w:p>
    <w:p w14:paraId="568B6C86"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3DCF2FEA" w14:textId="77777777" w:rsidR="00236282" w:rsidRPr="00236282" w:rsidRDefault="00236282" w:rsidP="00236282">
      <w:pPr>
        <w:tabs>
          <w:tab w:val="left" w:pos="567"/>
        </w:tabs>
        <w:spacing w:before="0"/>
        <w:contextualSpacing/>
        <w:rPr>
          <w:rFonts w:cs="Arial"/>
          <w:sz w:val="24"/>
          <w:szCs w:val="24"/>
          <w:lang w:val="sr-Cyrl-CS"/>
        </w:rPr>
      </w:pPr>
    </w:p>
    <w:p w14:paraId="506DF8AD"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17.</w:t>
      </w:r>
    </w:p>
    <w:p w14:paraId="25E9E86E" w14:textId="77777777" w:rsidR="00236282" w:rsidRPr="00E00853" w:rsidRDefault="00236282" w:rsidP="00236282">
      <w:pPr>
        <w:tabs>
          <w:tab w:val="left" w:pos="567"/>
        </w:tabs>
        <w:spacing w:before="0"/>
        <w:contextualSpacing/>
        <w:rPr>
          <w:rFonts w:cs="Arial"/>
          <w:sz w:val="24"/>
          <w:szCs w:val="24"/>
          <w:lang w:val="sr-Cyrl-RS"/>
        </w:rPr>
      </w:pPr>
      <w:r w:rsidRPr="00236282">
        <w:rPr>
          <w:rFonts w:cs="Arial"/>
          <w:sz w:val="24"/>
          <w:szCs w:val="24"/>
          <w:lang w:val="sr-Latn-CS"/>
        </w:rPr>
        <w:t>Овај Уговор је сачињен у 6 (</w:t>
      </w:r>
      <w:r w:rsidRPr="00236282">
        <w:rPr>
          <w:rFonts w:cs="Arial"/>
          <w:sz w:val="24"/>
          <w:szCs w:val="24"/>
          <w:lang w:val="sr-Cyrl-RS"/>
        </w:rPr>
        <w:t xml:space="preserve">словима: </w:t>
      </w:r>
      <w:r w:rsidRPr="00236282">
        <w:rPr>
          <w:rFonts w:cs="Arial"/>
          <w:sz w:val="24"/>
          <w:szCs w:val="24"/>
          <w:lang w:val="sr-Latn-CS"/>
        </w:rPr>
        <w:t xml:space="preserve">шест) истоветних примерака, од којих су </w:t>
      </w:r>
      <w:r w:rsidRPr="00236282">
        <w:rPr>
          <w:rFonts w:cs="Arial"/>
          <w:sz w:val="24"/>
          <w:szCs w:val="24"/>
        </w:rPr>
        <w:t>3</w:t>
      </w:r>
      <w:r w:rsidRPr="00236282">
        <w:rPr>
          <w:rFonts w:cs="Arial"/>
          <w:sz w:val="24"/>
          <w:szCs w:val="24"/>
          <w:lang w:val="sr-Latn-CS"/>
        </w:rPr>
        <w:t xml:space="preserve"> (</w:t>
      </w:r>
      <w:r w:rsidRPr="00236282">
        <w:rPr>
          <w:rFonts w:cs="Arial"/>
          <w:sz w:val="24"/>
          <w:szCs w:val="24"/>
          <w:lang w:val="sr-Cyrl-RS"/>
        </w:rPr>
        <w:t xml:space="preserve">словима: </w:t>
      </w:r>
      <w:r w:rsidRPr="00236282">
        <w:rPr>
          <w:rFonts w:cs="Arial"/>
          <w:sz w:val="24"/>
          <w:szCs w:val="24"/>
        </w:rPr>
        <w:t>три</w:t>
      </w:r>
      <w:r w:rsidRPr="00236282">
        <w:rPr>
          <w:rFonts w:cs="Arial"/>
          <w:sz w:val="24"/>
          <w:szCs w:val="24"/>
          <w:lang w:val="sr-Latn-CS"/>
        </w:rPr>
        <w:t xml:space="preserve">) примерка за </w:t>
      </w:r>
      <w:r w:rsidR="00E00853">
        <w:rPr>
          <w:rFonts w:cs="Arial"/>
          <w:sz w:val="24"/>
          <w:szCs w:val="24"/>
          <w:lang w:val="sr-Cyrl-RS"/>
        </w:rPr>
        <w:t>Купца</w:t>
      </w:r>
      <w:r w:rsidRPr="00236282">
        <w:rPr>
          <w:rFonts w:cs="Arial"/>
          <w:sz w:val="24"/>
          <w:szCs w:val="24"/>
          <w:lang w:val="sr-Latn-CS"/>
        </w:rPr>
        <w:t xml:space="preserve"> и </w:t>
      </w:r>
      <w:r w:rsidRPr="00236282">
        <w:rPr>
          <w:rFonts w:cs="Arial"/>
          <w:sz w:val="24"/>
          <w:szCs w:val="24"/>
        </w:rPr>
        <w:t>3</w:t>
      </w:r>
      <w:r w:rsidRPr="00236282">
        <w:rPr>
          <w:rFonts w:cs="Arial"/>
          <w:sz w:val="24"/>
          <w:szCs w:val="24"/>
          <w:lang w:val="sr-Latn-CS"/>
        </w:rPr>
        <w:t xml:space="preserve"> (</w:t>
      </w:r>
      <w:r w:rsidRPr="00236282">
        <w:rPr>
          <w:rFonts w:cs="Arial"/>
          <w:sz w:val="24"/>
          <w:szCs w:val="24"/>
          <w:lang w:val="sr-Cyrl-RS"/>
        </w:rPr>
        <w:t xml:space="preserve">словима: </w:t>
      </w:r>
      <w:r w:rsidRPr="00236282">
        <w:rPr>
          <w:rFonts w:cs="Arial"/>
          <w:sz w:val="24"/>
          <w:szCs w:val="24"/>
        </w:rPr>
        <w:t>три</w:t>
      </w:r>
      <w:r w:rsidRPr="00236282">
        <w:rPr>
          <w:rFonts w:cs="Arial"/>
          <w:sz w:val="24"/>
          <w:szCs w:val="24"/>
          <w:lang w:val="sr-Latn-CS"/>
        </w:rPr>
        <w:t xml:space="preserve">) примерка за </w:t>
      </w:r>
      <w:r w:rsidR="00E00853">
        <w:rPr>
          <w:rFonts w:cs="Arial"/>
          <w:sz w:val="24"/>
          <w:szCs w:val="24"/>
          <w:lang w:val="sr-Cyrl-RS"/>
        </w:rPr>
        <w:t>Продавца.</w:t>
      </w:r>
    </w:p>
    <w:p w14:paraId="198686CD" w14:textId="77777777" w:rsidR="00236282" w:rsidRPr="00236282" w:rsidRDefault="00236282" w:rsidP="00236282">
      <w:pPr>
        <w:tabs>
          <w:tab w:val="left" w:pos="567"/>
        </w:tabs>
        <w:spacing w:before="0"/>
        <w:contextualSpacing/>
        <w:rPr>
          <w:rFonts w:cs="Arial"/>
          <w:sz w:val="24"/>
          <w:szCs w:val="24"/>
          <w:lang w:val="sr-Latn-CS"/>
        </w:rPr>
      </w:pPr>
    </w:p>
    <w:p w14:paraId="58EE1AD9"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w:t>
      </w:r>
      <w:r w:rsidRPr="00236282">
        <w:rPr>
          <w:rFonts w:cs="Arial"/>
          <w:b/>
          <w:sz w:val="24"/>
          <w:szCs w:val="24"/>
          <w:lang w:val="sr-Cyrl-RS"/>
        </w:rPr>
        <w:t>8</w:t>
      </w:r>
      <w:r w:rsidRPr="00236282">
        <w:rPr>
          <w:rFonts w:cs="Arial"/>
          <w:b/>
          <w:sz w:val="24"/>
          <w:szCs w:val="24"/>
        </w:rPr>
        <w:t>.</w:t>
      </w:r>
    </w:p>
    <w:p w14:paraId="4188CF66"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38894A5B" w14:textId="77777777" w:rsidR="00236282" w:rsidRPr="00236282" w:rsidRDefault="00236282" w:rsidP="00236282">
      <w:pPr>
        <w:tabs>
          <w:tab w:val="left" w:pos="567"/>
        </w:tabs>
        <w:spacing w:before="0"/>
        <w:contextualSpacing/>
        <w:rPr>
          <w:rFonts w:cs="Arial"/>
          <w:sz w:val="24"/>
          <w:szCs w:val="24"/>
          <w:lang w:val="sr-Cyrl-CS"/>
        </w:rPr>
      </w:pPr>
    </w:p>
    <w:tbl>
      <w:tblPr>
        <w:tblW w:w="0" w:type="auto"/>
        <w:tblLook w:val="04A0" w:firstRow="1" w:lastRow="0" w:firstColumn="1" w:lastColumn="0" w:noHBand="0" w:noVBand="1"/>
      </w:tblPr>
      <w:tblGrid>
        <w:gridCol w:w="3227"/>
        <w:gridCol w:w="2551"/>
        <w:gridCol w:w="3433"/>
      </w:tblGrid>
      <w:tr w:rsidR="00236282" w:rsidRPr="00236282" w14:paraId="346102D5" w14:textId="77777777" w:rsidTr="00061A8F">
        <w:tc>
          <w:tcPr>
            <w:tcW w:w="3227" w:type="dxa"/>
          </w:tcPr>
          <w:p w14:paraId="05F657C9"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К</w:t>
            </w:r>
            <w:r>
              <w:rPr>
                <w:rFonts w:cs="Arial"/>
                <w:b/>
                <w:sz w:val="24"/>
                <w:szCs w:val="24"/>
                <w:lang w:val="sr-Cyrl-CS"/>
              </w:rPr>
              <w:t>УПАЦ</w:t>
            </w:r>
          </w:p>
        </w:tc>
        <w:tc>
          <w:tcPr>
            <w:tcW w:w="2551" w:type="dxa"/>
          </w:tcPr>
          <w:p w14:paraId="56925B83"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47CD91D9" w14:textId="77777777" w:rsidR="00236282" w:rsidRPr="00236282" w:rsidRDefault="00236282" w:rsidP="00236282">
            <w:pPr>
              <w:tabs>
                <w:tab w:val="left" w:pos="567"/>
              </w:tabs>
              <w:spacing w:before="0"/>
              <w:contextualSpacing/>
              <w:jc w:val="center"/>
              <w:rPr>
                <w:rFonts w:cs="Arial"/>
                <w:b/>
                <w:sz w:val="24"/>
                <w:szCs w:val="24"/>
                <w:lang w:val="sr-Cyrl-CS"/>
              </w:rPr>
            </w:pPr>
            <w:r>
              <w:rPr>
                <w:rFonts w:cs="Arial"/>
                <w:b/>
                <w:sz w:val="24"/>
                <w:szCs w:val="24"/>
                <w:lang w:val="sr-Cyrl-CS"/>
              </w:rPr>
              <w:t>ПРОДАВАЦ</w:t>
            </w:r>
          </w:p>
        </w:tc>
      </w:tr>
      <w:tr w:rsidR="00236282" w:rsidRPr="00236282" w14:paraId="079459D2" w14:textId="77777777" w:rsidTr="00061A8F">
        <w:tc>
          <w:tcPr>
            <w:tcW w:w="3227" w:type="dxa"/>
          </w:tcPr>
          <w:p w14:paraId="08B6666C"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Јавно предузеће „Електропривреда Србије“ Београд</w:t>
            </w:r>
          </w:p>
          <w:p w14:paraId="5883E3D2"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2551" w:type="dxa"/>
          </w:tcPr>
          <w:p w14:paraId="56C7DE08"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4C9DC494"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Назив</w:t>
            </w:r>
          </w:p>
          <w:p w14:paraId="5B8B3C47" w14:textId="77777777" w:rsidR="00236282" w:rsidRPr="00236282" w:rsidRDefault="00236282" w:rsidP="00236282">
            <w:pPr>
              <w:tabs>
                <w:tab w:val="left" w:pos="567"/>
              </w:tabs>
              <w:spacing w:before="0"/>
              <w:contextualSpacing/>
              <w:jc w:val="center"/>
              <w:rPr>
                <w:rFonts w:cs="Arial"/>
                <w:b/>
                <w:sz w:val="24"/>
                <w:szCs w:val="24"/>
                <w:lang w:val="sr-Cyrl-CS"/>
              </w:rPr>
            </w:pPr>
          </w:p>
        </w:tc>
      </w:tr>
      <w:tr w:rsidR="00236282" w:rsidRPr="00236282" w14:paraId="46FA51A9" w14:textId="77777777" w:rsidTr="00061A8F">
        <w:tc>
          <w:tcPr>
            <w:tcW w:w="3227" w:type="dxa"/>
          </w:tcPr>
          <w:p w14:paraId="61468196"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____________________</w:t>
            </w:r>
          </w:p>
        </w:tc>
        <w:tc>
          <w:tcPr>
            <w:tcW w:w="2551" w:type="dxa"/>
          </w:tcPr>
          <w:p w14:paraId="68E64F73"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 xml:space="preserve">М.П.                   </w:t>
            </w:r>
          </w:p>
        </w:tc>
        <w:tc>
          <w:tcPr>
            <w:tcW w:w="3433" w:type="dxa"/>
          </w:tcPr>
          <w:p w14:paraId="6682E78F"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____________________</w:t>
            </w:r>
          </w:p>
        </w:tc>
      </w:tr>
      <w:tr w:rsidR="00236282" w:rsidRPr="00236282" w14:paraId="1621A7A4" w14:textId="77777777" w:rsidTr="00061A8F">
        <w:trPr>
          <w:trHeight w:val="337"/>
        </w:trPr>
        <w:tc>
          <w:tcPr>
            <w:tcW w:w="3227" w:type="dxa"/>
          </w:tcPr>
          <w:p w14:paraId="0C1B8BC7"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sz w:val="24"/>
                <w:szCs w:val="24"/>
                <w:lang w:val="sr-Cyrl-CS"/>
              </w:rPr>
              <w:t>Милорад Грчић</w:t>
            </w:r>
          </w:p>
        </w:tc>
        <w:tc>
          <w:tcPr>
            <w:tcW w:w="2551" w:type="dxa"/>
          </w:tcPr>
          <w:p w14:paraId="17CDFA6E"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540D1D16"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sz w:val="24"/>
                <w:szCs w:val="24"/>
                <w:lang w:val="sr-Cyrl-CS"/>
              </w:rPr>
              <w:t>Име и презиме</w:t>
            </w:r>
          </w:p>
        </w:tc>
      </w:tr>
      <w:tr w:rsidR="00236282" w:rsidRPr="00236282" w14:paraId="7FFAFA2A" w14:textId="77777777" w:rsidTr="00061A8F">
        <w:trPr>
          <w:trHeight w:val="274"/>
        </w:trPr>
        <w:tc>
          <w:tcPr>
            <w:tcW w:w="3227" w:type="dxa"/>
          </w:tcPr>
          <w:p w14:paraId="2428FF78"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sz w:val="24"/>
                <w:szCs w:val="24"/>
                <w:lang w:val="sr-Cyrl-CS"/>
              </w:rPr>
              <w:t>в.д. директора</w:t>
            </w:r>
          </w:p>
        </w:tc>
        <w:tc>
          <w:tcPr>
            <w:tcW w:w="2551" w:type="dxa"/>
          </w:tcPr>
          <w:p w14:paraId="53DD5D9C"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6E5CFA4B"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Функција</w:t>
            </w:r>
          </w:p>
        </w:tc>
      </w:tr>
    </w:tbl>
    <w:p w14:paraId="5A5C2540" w14:textId="77777777" w:rsidR="00236282" w:rsidRDefault="00236282" w:rsidP="00236282">
      <w:pPr>
        <w:pStyle w:val="ListParagraph"/>
        <w:ind w:right="54"/>
        <w:rPr>
          <w:rFonts w:ascii="Arial" w:hAnsi="Arial" w:cs="Arial"/>
          <w:b/>
          <w:sz w:val="24"/>
          <w:szCs w:val="24"/>
          <w:lang w:val="sr-Cyrl-RS"/>
        </w:rPr>
      </w:pPr>
    </w:p>
    <w:p w14:paraId="1C0DFC2B" w14:textId="77777777" w:rsidR="00236282" w:rsidRDefault="00236282" w:rsidP="00236282">
      <w:pPr>
        <w:pStyle w:val="ListParagraph"/>
        <w:ind w:right="54"/>
        <w:rPr>
          <w:rFonts w:ascii="Arial" w:hAnsi="Arial" w:cs="Arial"/>
          <w:b/>
          <w:sz w:val="24"/>
          <w:szCs w:val="24"/>
          <w:lang w:val="sr-Cyrl-RS"/>
        </w:rPr>
      </w:pPr>
    </w:p>
    <w:p w14:paraId="5F8FB105" w14:textId="77777777" w:rsidR="00236282" w:rsidRDefault="00236282" w:rsidP="00236282">
      <w:pPr>
        <w:pStyle w:val="ListParagraph"/>
        <w:ind w:right="54"/>
        <w:rPr>
          <w:rFonts w:ascii="Arial" w:hAnsi="Arial" w:cs="Arial"/>
          <w:b/>
          <w:sz w:val="24"/>
          <w:szCs w:val="24"/>
          <w:lang w:val="sr-Cyrl-RS"/>
        </w:rPr>
      </w:pPr>
    </w:p>
    <w:p w14:paraId="639F6519" w14:textId="2FD63AD6" w:rsidR="00C351E5" w:rsidRPr="00AC55CD" w:rsidRDefault="00C351E5" w:rsidP="00223AB2">
      <w:pPr>
        <w:pStyle w:val="KDPodnaslov2"/>
        <w:numPr>
          <w:ilvl w:val="0"/>
          <w:numId w:val="19"/>
        </w:numPr>
        <w:rPr>
          <w:rStyle w:val="Strong"/>
          <w:b/>
          <w:bCs w:val="0"/>
          <w:sz w:val="24"/>
          <w:szCs w:val="24"/>
        </w:rPr>
      </w:pPr>
      <w:r w:rsidRPr="00AC55CD">
        <w:rPr>
          <w:rStyle w:val="Strong"/>
          <w:b/>
          <w:bCs w:val="0"/>
          <w:sz w:val="24"/>
          <w:szCs w:val="24"/>
        </w:rPr>
        <w:lastRenderedPageBreak/>
        <w:t>Правила о безбедности и здрављу на раду</w:t>
      </w:r>
    </w:p>
    <w:p w14:paraId="74F653CF" w14:textId="77777777" w:rsidR="00C351E5" w:rsidRPr="00E71667" w:rsidRDefault="00C351E5" w:rsidP="00C351E5">
      <w:pPr>
        <w:ind w:right="54"/>
        <w:rPr>
          <w:rFonts w:cs="Arial"/>
          <w:sz w:val="24"/>
          <w:szCs w:val="24"/>
          <w:lang w:val="sr-Cyrl-RS"/>
        </w:rPr>
      </w:pPr>
      <w:r w:rsidRPr="00E71667">
        <w:rPr>
          <w:rFonts w:cs="Arial"/>
          <w:sz w:val="24"/>
          <w:szCs w:val="24"/>
          <w:lang w:val="sr-Cyrl-RS"/>
        </w:rPr>
        <w:t>Уговор ................................................ бр. .......</w:t>
      </w:r>
      <w:r>
        <w:rPr>
          <w:rFonts w:cs="Arial"/>
          <w:sz w:val="24"/>
          <w:szCs w:val="24"/>
          <w:lang w:val="sr-Cyrl-RS"/>
        </w:rPr>
        <w:t>...........</w:t>
      </w:r>
      <w:r w:rsidRPr="00E71667">
        <w:rPr>
          <w:rFonts w:cs="Arial"/>
          <w:sz w:val="24"/>
          <w:szCs w:val="24"/>
          <w:lang w:val="sr-Cyrl-RS"/>
        </w:rPr>
        <w:t>...... од .........................године (даље: Прилог о БЗР)</w:t>
      </w:r>
    </w:p>
    <w:p w14:paraId="28FA2356" w14:textId="77777777" w:rsidR="00C351E5" w:rsidRPr="00E71667" w:rsidRDefault="00C351E5" w:rsidP="00C351E5">
      <w:pPr>
        <w:ind w:right="54"/>
        <w:rPr>
          <w:rFonts w:cs="Arial"/>
          <w:sz w:val="24"/>
          <w:szCs w:val="24"/>
          <w:lang w:val="sr-Cyrl-RS"/>
        </w:rPr>
      </w:pPr>
    </w:p>
    <w:p w14:paraId="1F2A6CE4" w14:textId="77777777" w:rsidR="00C351E5" w:rsidRDefault="00C351E5" w:rsidP="00C351E5">
      <w:pPr>
        <w:spacing w:before="0"/>
        <w:contextualSpacing/>
        <w:rPr>
          <w:sz w:val="24"/>
          <w:szCs w:val="24"/>
        </w:rPr>
      </w:pPr>
      <w:r>
        <w:rPr>
          <w:sz w:val="24"/>
          <w:szCs w:val="24"/>
          <w:lang w:val="sr-Cyrl-RS"/>
        </w:rPr>
        <w:t>1.</w:t>
      </w:r>
      <w:r w:rsidRPr="00A23B33">
        <w:rPr>
          <w:sz w:val="24"/>
          <w:szCs w:val="24"/>
          <w:lang w:val="sr-Cyrl-RS"/>
        </w:rPr>
        <w:t xml:space="preserve"> </w:t>
      </w:r>
      <w:r w:rsidRPr="00A44EDF">
        <w:rPr>
          <w:sz w:val="24"/>
          <w:szCs w:val="24"/>
        </w:rPr>
        <w:t>Јавно предузеће „Електропривреда Србије“ Београд</w:t>
      </w:r>
      <w:r w:rsidRPr="000B68B4">
        <w:rPr>
          <w:sz w:val="24"/>
          <w:szCs w:val="24"/>
        </w:rPr>
        <w:t xml:space="preserve">, </w:t>
      </w:r>
      <w:r>
        <w:rPr>
          <w:sz w:val="24"/>
          <w:szCs w:val="24"/>
          <w:lang w:val="sr-Cyrl-RS"/>
        </w:rPr>
        <w:t>Балканска</w:t>
      </w:r>
      <w:r>
        <w:rPr>
          <w:sz w:val="24"/>
          <w:szCs w:val="24"/>
        </w:rPr>
        <w:t xml:space="preserve"> </w:t>
      </w:r>
      <w:r>
        <w:rPr>
          <w:sz w:val="24"/>
          <w:szCs w:val="24"/>
          <w:lang w:val="sr-Cyrl-RS"/>
        </w:rPr>
        <w:t>13</w:t>
      </w:r>
      <w:r>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lang w:val="sr-Cyrl-RS"/>
        </w:rPr>
        <w:t>Купац</w:t>
      </w:r>
      <w:r w:rsidRPr="000B68B4">
        <w:rPr>
          <w:sz w:val="24"/>
          <w:szCs w:val="24"/>
        </w:rPr>
        <w:t xml:space="preserve">)  </w:t>
      </w:r>
    </w:p>
    <w:p w14:paraId="39A027B7" w14:textId="77777777" w:rsidR="00C351E5" w:rsidRPr="00A23B33" w:rsidRDefault="00C351E5" w:rsidP="00C351E5">
      <w:pPr>
        <w:spacing w:before="0"/>
        <w:contextualSpacing/>
        <w:rPr>
          <w:sz w:val="24"/>
          <w:szCs w:val="24"/>
        </w:rPr>
      </w:pPr>
    </w:p>
    <w:p w14:paraId="50207CDC" w14:textId="77777777" w:rsidR="00C351E5" w:rsidRDefault="00C351E5" w:rsidP="00C351E5">
      <w:pPr>
        <w:spacing w:before="0"/>
        <w:contextualSpacing/>
        <w:rPr>
          <w:sz w:val="24"/>
          <w:szCs w:val="24"/>
        </w:rPr>
      </w:pPr>
      <w:r>
        <w:rPr>
          <w:sz w:val="24"/>
          <w:szCs w:val="24"/>
        </w:rPr>
        <w:t>и</w:t>
      </w:r>
    </w:p>
    <w:p w14:paraId="0962D48C" w14:textId="77777777" w:rsidR="00C351E5" w:rsidRPr="00A23B33" w:rsidRDefault="00C351E5" w:rsidP="00C351E5">
      <w:pPr>
        <w:spacing w:before="0"/>
        <w:contextualSpacing/>
        <w:rPr>
          <w:sz w:val="24"/>
          <w:szCs w:val="24"/>
        </w:rPr>
      </w:pPr>
    </w:p>
    <w:p w14:paraId="2F80C36C" w14:textId="77777777" w:rsidR="00C351E5" w:rsidRPr="00A23B33" w:rsidRDefault="00C351E5" w:rsidP="00C351E5">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w:t>
      </w:r>
      <w:r>
        <w:rPr>
          <w:rFonts w:eastAsia="Calibri"/>
          <w:sz w:val="24"/>
          <w:szCs w:val="24"/>
          <w:lang w:val="sr-Cyrl-RS"/>
        </w:rPr>
        <w:t>Продавац</w:t>
      </w:r>
      <w:r w:rsidRPr="00A23B33">
        <w:rPr>
          <w:rFonts w:eastAsia="Calibri"/>
          <w:sz w:val="24"/>
          <w:szCs w:val="24"/>
        </w:rPr>
        <w:t xml:space="preserve">) </w:t>
      </w:r>
    </w:p>
    <w:p w14:paraId="79D5C16D" w14:textId="77777777" w:rsidR="00C351E5" w:rsidRPr="00A23B33" w:rsidRDefault="00C351E5" w:rsidP="00C351E5">
      <w:pPr>
        <w:spacing w:before="0"/>
        <w:contextualSpacing/>
        <w:rPr>
          <w:sz w:val="24"/>
          <w:szCs w:val="24"/>
        </w:rPr>
      </w:pPr>
    </w:p>
    <w:p w14:paraId="186A5F79" w14:textId="77777777" w:rsidR="00C351E5" w:rsidRPr="00A23B33" w:rsidRDefault="00C351E5" w:rsidP="00C351E5">
      <w:pPr>
        <w:spacing w:before="0"/>
        <w:contextualSpacing/>
        <w:rPr>
          <w:rFonts w:eastAsia="Calibri"/>
          <w:sz w:val="24"/>
          <w:szCs w:val="24"/>
          <w:lang w:val="sr-Cyrl-BA"/>
        </w:rPr>
      </w:pPr>
      <w:r w:rsidRPr="00A23B33">
        <w:rPr>
          <w:rFonts w:eastAsia="Calibri"/>
          <w:sz w:val="24"/>
          <w:szCs w:val="24"/>
        </w:rPr>
        <w:t>2а)___________</w:t>
      </w:r>
      <w:r>
        <w:rPr>
          <w:rFonts w:eastAsia="Calibri"/>
          <w:sz w:val="24"/>
          <w:szCs w:val="24"/>
        </w:rPr>
        <w:t>__________________________________________, ул.</w:t>
      </w:r>
    </w:p>
    <w:p w14:paraId="43DD5596" w14:textId="77777777" w:rsidR="00C351E5" w:rsidRPr="00A23B33" w:rsidRDefault="00C351E5" w:rsidP="00C351E5">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1D2930EA" w14:textId="77777777" w:rsidR="00C351E5" w:rsidRPr="00A23B33" w:rsidRDefault="00C351E5" w:rsidP="00C351E5">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14:paraId="5046372E" w14:textId="77777777" w:rsidR="00C351E5" w:rsidRDefault="00C351E5" w:rsidP="00C351E5">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30BFC610" w14:textId="77777777" w:rsidR="00C351E5" w:rsidRPr="00125F8B" w:rsidRDefault="00C351E5" w:rsidP="00C351E5">
      <w:pPr>
        <w:spacing w:before="0"/>
        <w:contextualSpacing/>
        <w:rPr>
          <w:rFonts w:eastAsia="Calibri"/>
          <w:sz w:val="24"/>
          <w:szCs w:val="24"/>
        </w:rPr>
      </w:pPr>
    </w:p>
    <w:p w14:paraId="481E324C" w14:textId="77777777" w:rsidR="00C351E5" w:rsidRPr="00E71667" w:rsidRDefault="00C351E5" w:rsidP="00C351E5">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497C6952" w14:textId="77777777" w:rsidR="00C351E5" w:rsidRPr="00E71667" w:rsidRDefault="00C351E5" w:rsidP="00C351E5">
      <w:pPr>
        <w:ind w:right="54"/>
        <w:rPr>
          <w:rFonts w:cs="Arial"/>
          <w:sz w:val="24"/>
          <w:szCs w:val="24"/>
          <w:lang w:val="sr-Cyrl-RS"/>
        </w:rPr>
      </w:pPr>
      <w:r w:rsidRPr="00E71667">
        <w:rPr>
          <w:rFonts w:cs="Arial"/>
          <w:sz w:val="24"/>
          <w:szCs w:val="24"/>
          <w:lang w:val="sr-Cyrl-RS"/>
        </w:rPr>
        <w:t>Уводне одредбе:</w:t>
      </w:r>
    </w:p>
    <w:p w14:paraId="44E15537" w14:textId="77777777" w:rsidR="00C351E5" w:rsidRPr="00E71667" w:rsidRDefault="00C351E5" w:rsidP="00C351E5">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138F0470" w14:textId="77777777" w:rsidR="00C351E5" w:rsidRPr="00E71667" w:rsidRDefault="00C351E5" w:rsidP="00C351E5">
      <w:pPr>
        <w:ind w:right="54"/>
        <w:rPr>
          <w:rFonts w:cs="Arial"/>
          <w:sz w:val="24"/>
          <w:szCs w:val="24"/>
          <w:lang w:val="sr-Cyrl-RS"/>
        </w:rPr>
      </w:pPr>
      <w:r w:rsidRPr="00E71667">
        <w:rPr>
          <w:rFonts w:cs="Arial"/>
          <w:sz w:val="24"/>
          <w:szCs w:val="24"/>
          <w:lang w:val="sr-Cyrl-RS"/>
        </w:rPr>
        <w:t>Стране су сагласне:</w:t>
      </w:r>
    </w:p>
    <w:p w14:paraId="70A9EDEA" w14:textId="77777777" w:rsidR="00C351E5" w:rsidRPr="00E71667" w:rsidRDefault="00C351E5" w:rsidP="00C351E5">
      <w:pPr>
        <w:ind w:right="54"/>
        <w:rPr>
          <w:rFonts w:cs="Arial"/>
          <w:sz w:val="24"/>
          <w:szCs w:val="24"/>
          <w:lang w:val="sr-Cyrl-RS"/>
        </w:rPr>
      </w:pPr>
      <w:r w:rsidRPr="00E71667">
        <w:rPr>
          <w:rFonts w:cs="Arial"/>
          <w:sz w:val="24"/>
          <w:szCs w:val="24"/>
          <w:lang w:val="sr-Cyrl-RS"/>
        </w:rPr>
        <w:t>I Да је По</w:t>
      </w:r>
      <w:r>
        <w:rPr>
          <w:rFonts w:cs="Arial"/>
          <w:sz w:val="24"/>
          <w:szCs w:val="24"/>
          <w:lang w:val="sr-Cyrl-RS"/>
        </w:rPr>
        <w:t xml:space="preserve">словна политика Купца </w:t>
      </w:r>
      <w:r w:rsidRPr="00E71667">
        <w:rPr>
          <w:rFonts w:cs="Arial"/>
          <w:sz w:val="24"/>
          <w:szCs w:val="24"/>
          <w:lang w:val="sr-Cyrl-RS"/>
        </w:rPr>
        <w:t>спровођење и унапређење безбедности и здравља на раду запослених и свих других лица која учествују у р</w:t>
      </w:r>
      <w:r>
        <w:rPr>
          <w:rFonts w:cs="Arial"/>
          <w:sz w:val="24"/>
          <w:szCs w:val="24"/>
          <w:lang w:val="sr-Cyrl-RS"/>
        </w:rPr>
        <w:t>адним процесима Корисника услуга</w:t>
      </w:r>
      <w:r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w:t>
      </w:r>
      <w:r>
        <w:rPr>
          <w:rFonts w:cs="Arial"/>
          <w:sz w:val="24"/>
          <w:szCs w:val="24"/>
          <w:lang w:val="sr-Cyrl-RS"/>
        </w:rPr>
        <w:t>Купца</w:t>
      </w:r>
      <w:r w:rsidRPr="00E71667">
        <w:rPr>
          <w:rFonts w:cs="Arial"/>
          <w:sz w:val="24"/>
          <w:szCs w:val="24"/>
          <w:lang w:val="sr-Cyrl-RS"/>
        </w:rPr>
        <w:t>, која регулишу ову материју.</w:t>
      </w:r>
    </w:p>
    <w:p w14:paraId="421910CF" w14:textId="77777777" w:rsidR="00C351E5" w:rsidRPr="00E71667" w:rsidRDefault="00C351E5" w:rsidP="00C351E5">
      <w:pPr>
        <w:ind w:right="54"/>
        <w:rPr>
          <w:rFonts w:cs="Arial"/>
          <w:sz w:val="24"/>
          <w:szCs w:val="24"/>
          <w:lang w:val="sr-Cyrl-RS"/>
        </w:rPr>
      </w:pPr>
      <w:r>
        <w:rPr>
          <w:rFonts w:cs="Arial"/>
          <w:sz w:val="24"/>
          <w:szCs w:val="24"/>
          <w:lang w:val="sr-Cyrl-RS"/>
        </w:rPr>
        <w:t xml:space="preserve">II   Да Купац захтева од Продавца </w:t>
      </w:r>
      <w:r w:rsidRPr="00E71667">
        <w:rPr>
          <w:rFonts w:cs="Arial"/>
          <w:sz w:val="24"/>
          <w:szCs w:val="24"/>
          <w:lang w:val="sr-Cyrl-RS"/>
        </w:rPr>
        <w:t xml:space="preserve">да се приликом </w:t>
      </w:r>
      <w:r>
        <w:rPr>
          <w:rFonts w:cs="Arial"/>
          <w:sz w:val="24"/>
          <w:szCs w:val="24"/>
          <w:lang w:val="sr-Cyrl-RS"/>
        </w:rPr>
        <w:t>испоруке</w:t>
      </w:r>
      <w:r w:rsidRPr="00E71667">
        <w:rPr>
          <w:rFonts w:cs="Arial"/>
          <w:sz w:val="24"/>
          <w:szCs w:val="24"/>
          <w:lang w:val="sr-Cyrl-RS"/>
        </w:rPr>
        <w:t xml:space="preserve"> </w:t>
      </w:r>
      <w:r>
        <w:rPr>
          <w:rFonts w:cs="Arial"/>
          <w:sz w:val="24"/>
          <w:szCs w:val="24"/>
          <w:lang w:val="sr-Cyrl-RS"/>
        </w:rPr>
        <w:t>добра која</w:t>
      </w:r>
      <w:r w:rsidRPr="00E71667">
        <w:rPr>
          <w:rFonts w:cs="Arial"/>
          <w:sz w:val="24"/>
          <w:szCs w:val="24"/>
          <w:lang w:val="sr-Cyrl-RS"/>
        </w:rPr>
        <w:t xml:space="preserve"> су предмет овог Уговора, доследно придржава По</w:t>
      </w:r>
      <w:r>
        <w:rPr>
          <w:rFonts w:cs="Arial"/>
          <w:sz w:val="24"/>
          <w:szCs w:val="24"/>
          <w:lang w:val="sr-Cyrl-RS"/>
        </w:rPr>
        <w:t>словне политике Купца у</w:t>
      </w:r>
      <w:r w:rsidRPr="00E71667">
        <w:rPr>
          <w:rFonts w:cs="Arial"/>
          <w:sz w:val="24"/>
          <w:szCs w:val="24"/>
          <w:lang w:val="sr-Cyrl-RS"/>
        </w:rPr>
        <w:t xml:space="preserve"> вези са спровођењем и унапређењем безбедности и здравља на раду запослених и свих других лица која учествују у радним </w:t>
      </w:r>
      <w:r>
        <w:rPr>
          <w:rFonts w:cs="Arial"/>
          <w:sz w:val="24"/>
          <w:szCs w:val="24"/>
          <w:lang w:val="sr-Cyrl-RS"/>
        </w:rPr>
        <w:t>процесима Купца</w:t>
      </w:r>
      <w:r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w:t>
      </w:r>
      <w:r>
        <w:rPr>
          <w:rFonts w:cs="Arial"/>
          <w:sz w:val="24"/>
          <w:szCs w:val="24"/>
          <w:lang w:val="sr-Cyrl-RS"/>
        </w:rPr>
        <w:t>Купца</w:t>
      </w:r>
      <w:r w:rsidRPr="00E71667">
        <w:rPr>
          <w:rFonts w:cs="Arial"/>
          <w:sz w:val="24"/>
          <w:szCs w:val="24"/>
          <w:lang w:val="sr-Cyrl-R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6A6B721" w14:textId="77777777" w:rsidR="00C351E5" w:rsidRPr="00E71667" w:rsidRDefault="00C351E5" w:rsidP="00C351E5">
      <w:pPr>
        <w:ind w:right="54"/>
        <w:rPr>
          <w:rFonts w:cs="Arial"/>
          <w:sz w:val="24"/>
          <w:szCs w:val="24"/>
          <w:lang w:val="sr-Cyrl-RS"/>
        </w:rPr>
      </w:pPr>
      <w:r>
        <w:rPr>
          <w:rFonts w:cs="Arial"/>
          <w:sz w:val="24"/>
          <w:szCs w:val="24"/>
          <w:lang w:val="sr-Cyrl-RS"/>
        </w:rPr>
        <w:lastRenderedPageBreak/>
        <w:t xml:space="preserve">III  Да Продавац </w:t>
      </w:r>
      <w:r w:rsidRPr="00E71667">
        <w:rPr>
          <w:rFonts w:cs="Arial"/>
          <w:sz w:val="24"/>
          <w:szCs w:val="24"/>
          <w:lang w:val="sr-Cyrl-RS"/>
        </w:rPr>
        <w:t>прихвата захтев</w:t>
      </w:r>
      <w:r>
        <w:rPr>
          <w:rFonts w:cs="Arial"/>
          <w:sz w:val="24"/>
          <w:szCs w:val="24"/>
          <w:lang w:val="sr-Cyrl-RS"/>
        </w:rPr>
        <w:t>е Купца из тачке 2. с</w:t>
      </w:r>
      <w:r w:rsidRPr="00E71667">
        <w:rPr>
          <w:rFonts w:cs="Arial"/>
          <w:sz w:val="24"/>
          <w:szCs w:val="24"/>
          <w:lang w:val="sr-Cyrl-RS"/>
        </w:rPr>
        <w:t xml:space="preserve">тава  </w:t>
      </w:r>
      <w:r>
        <w:rPr>
          <w:rFonts w:cs="Arial"/>
          <w:sz w:val="24"/>
          <w:szCs w:val="24"/>
          <w:lang w:val="sr-Cyrl-RS"/>
        </w:rPr>
        <w:t xml:space="preserve">2. </w:t>
      </w:r>
      <w:r w:rsidRPr="00E71667">
        <w:rPr>
          <w:rFonts w:cs="Arial"/>
          <w:sz w:val="24"/>
          <w:szCs w:val="24"/>
          <w:lang w:val="sr-Cyrl-RS"/>
        </w:rPr>
        <w:t>Уводних одредби</w:t>
      </w:r>
    </w:p>
    <w:p w14:paraId="54CC5656" w14:textId="3696E706" w:rsidR="00C351E5" w:rsidRPr="00E71667" w:rsidRDefault="00C351E5" w:rsidP="00223AB2">
      <w:pPr>
        <w:numPr>
          <w:ilvl w:val="0"/>
          <w:numId w:val="23"/>
        </w:numPr>
        <w:spacing w:before="0"/>
        <w:ind w:right="54"/>
        <w:rPr>
          <w:rFonts w:cs="Arial"/>
          <w:sz w:val="24"/>
          <w:szCs w:val="24"/>
          <w:lang w:val="sr-Cyrl-RS"/>
        </w:rPr>
      </w:pPr>
      <w:r w:rsidRPr="00E71667">
        <w:rPr>
          <w:rFonts w:cs="Arial"/>
          <w:sz w:val="24"/>
          <w:szCs w:val="24"/>
          <w:lang w:val="sr-Cyrl-RS"/>
        </w:rPr>
        <w:t>Предмет овог Прилога o БЗР је д</w:t>
      </w:r>
      <w:r>
        <w:rPr>
          <w:rFonts w:cs="Arial"/>
          <w:sz w:val="24"/>
          <w:szCs w:val="24"/>
          <w:lang w:val="sr-Cyrl-RS"/>
        </w:rPr>
        <w:t xml:space="preserve">ефинисање права Купца </w:t>
      </w:r>
      <w:r w:rsidRPr="00E71667">
        <w:rPr>
          <w:rFonts w:cs="Arial"/>
          <w:sz w:val="24"/>
          <w:szCs w:val="24"/>
          <w:lang w:val="sr-Cyrl-RS"/>
        </w:rPr>
        <w:t>и</w:t>
      </w:r>
      <w:r>
        <w:rPr>
          <w:rFonts w:cs="Arial"/>
          <w:sz w:val="24"/>
          <w:szCs w:val="24"/>
          <w:lang w:val="sr-Cyrl-RS"/>
        </w:rPr>
        <w:t xml:space="preserve"> права и обавеза Продавца</w:t>
      </w:r>
      <w:r w:rsidRPr="00E71667">
        <w:rPr>
          <w:rFonts w:cs="Arial"/>
          <w:sz w:val="24"/>
          <w:szCs w:val="24"/>
          <w:lang w:val="sr-Cyrl-RS"/>
        </w:rPr>
        <w:t xml:space="preserve">, као и његових запослених и других лица која ангажује приликом </w:t>
      </w:r>
      <w:r w:rsidR="00FB1061" w:rsidRPr="00FB1061">
        <w:rPr>
          <w:rFonts w:cs="Arial"/>
          <w:sz w:val="24"/>
          <w:szCs w:val="24"/>
          <w:lang w:val="sr-Cyrl-RS"/>
        </w:rPr>
        <w:t>испоруке</w:t>
      </w:r>
      <w:r w:rsidRPr="00FB1061">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које су предмет Уговора, а у вези безбедности и здравља на раду (у даљем тексту: БЗР).</w:t>
      </w:r>
    </w:p>
    <w:p w14:paraId="3E1909EB" w14:textId="77777777" w:rsidR="00C351E5" w:rsidRPr="00E71667" w:rsidRDefault="00C351E5" w:rsidP="00C351E5">
      <w:pPr>
        <w:ind w:right="54"/>
        <w:rPr>
          <w:rFonts w:cs="Arial"/>
          <w:sz w:val="24"/>
          <w:szCs w:val="24"/>
          <w:lang w:val="sr-Cyrl-RS"/>
        </w:rPr>
      </w:pPr>
    </w:p>
    <w:p w14:paraId="619E4CB1" w14:textId="5B3AA4D7"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његови запослени и сва друга лица која ангажује, дужни су да у току припрема за </w:t>
      </w:r>
      <w:r w:rsidR="00FB1061" w:rsidRPr="00FB1061">
        <w:rPr>
          <w:rFonts w:cs="Arial"/>
          <w:sz w:val="24"/>
          <w:szCs w:val="24"/>
          <w:lang w:val="sr-Cyrl-RS"/>
        </w:rPr>
        <w:t>испорук</w:t>
      </w:r>
      <w:r w:rsidR="00FB1061">
        <w:rPr>
          <w:rFonts w:cs="Arial"/>
          <w:sz w:val="24"/>
          <w:szCs w:val="24"/>
          <w:lang w:val="sr-Cyrl-RS"/>
        </w:rPr>
        <w:t>у</w:t>
      </w:r>
      <w:r w:rsidRPr="00FB1061">
        <w:rPr>
          <w:rFonts w:cs="Arial"/>
          <w:sz w:val="24"/>
          <w:szCs w:val="24"/>
          <w:lang w:val="sr-Cyrl-RS"/>
        </w:rPr>
        <w:t xml:space="preserve"> </w:t>
      </w:r>
      <w:r>
        <w:rPr>
          <w:rFonts w:cs="Arial"/>
          <w:sz w:val="24"/>
          <w:szCs w:val="24"/>
          <w:lang w:val="sr-Cyrl-RS"/>
        </w:rPr>
        <w:t xml:space="preserve">добра </w:t>
      </w:r>
      <w:r w:rsidRPr="00E71667">
        <w:rPr>
          <w:rFonts w:cs="Arial"/>
          <w:sz w:val="24"/>
          <w:szCs w:val="24"/>
          <w:lang w:val="sr-Cyrl-RS"/>
        </w:rPr>
        <w:t xml:space="preserve">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Купца</w:t>
      </w:r>
      <w:r w:rsidRPr="00E71667">
        <w:rPr>
          <w:rFonts w:cs="Arial"/>
          <w:sz w:val="24"/>
          <w:szCs w:val="24"/>
          <w:lang w:val="sr-Cyrl-RS"/>
        </w:rPr>
        <w:t>.</w:t>
      </w:r>
    </w:p>
    <w:p w14:paraId="10F117B7" w14:textId="77777777" w:rsidR="00C351E5" w:rsidRPr="00E71667" w:rsidRDefault="00C351E5" w:rsidP="00C351E5">
      <w:pPr>
        <w:ind w:right="54"/>
        <w:rPr>
          <w:rFonts w:cs="Arial"/>
          <w:sz w:val="24"/>
          <w:szCs w:val="24"/>
          <w:lang w:val="sr-Cyrl-RS"/>
        </w:rPr>
      </w:pPr>
    </w:p>
    <w:p w14:paraId="0C279329" w14:textId="613D5365"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FB1061" w:rsidRPr="00FB1061">
        <w:rPr>
          <w:rFonts w:cs="Arial"/>
          <w:sz w:val="24"/>
          <w:szCs w:val="24"/>
          <w:lang w:val="sr-Cyrl-RS"/>
        </w:rPr>
        <w:t>испоруку</w:t>
      </w:r>
      <w:r w:rsidRPr="00E71667">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које су предмет Уговора, суседних објеката, пролазника или учесника у саобраћају.</w:t>
      </w:r>
    </w:p>
    <w:p w14:paraId="654550E7" w14:textId="77777777" w:rsidR="00C351E5" w:rsidRPr="00E71667" w:rsidRDefault="00C351E5" w:rsidP="00C351E5">
      <w:pPr>
        <w:ind w:right="54"/>
        <w:rPr>
          <w:rFonts w:cs="Arial"/>
          <w:sz w:val="24"/>
          <w:szCs w:val="24"/>
          <w:lang w:val="sr-Cyrl-RS"/>
        </w:rPr>
      </w:pPr>
    </w:p>
    <w:p w14:paraId="2F3D92EC" w14:textId="64FF8528"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обавести запослене и друга лица која ангажује приликом </w:t>
      </w:r>
      <w:r w:rsidR="00FB1061" w:rsidRPr="00FB1061">
        <w:rPr>
          <w:rFonts w:cs="Arial"/>
          <w:sz w:val="24"/>
          <w:szCs w:val="24"/>
          <w:lang w:val="sr-Cyrl-RS"/>
        </w:rPr>
        <w:t>испоруку</w:t>
      </w:r>
      <w:r w:rsidRPr="00E71667">
        <w:rPr>
          <w:rFonts w:cs="Arial"/>
          <w:sz w:val="24"/>
          <w:szCs w:val="24"/>
          <w:lang w:val="sr-Cyrl-RS"/>
        </w:rPr>
        <w:t xml:space="preserve"> </w:t>
      </w:r>
      <w:r>
        <w:rPr>
          <w:rFonts w:cs="Arial"/>
          <w:sz w:val="24"/>
          <w:szCs w:val="24"/>
          <w:lang w:val="sr-Cyrl-RS"/>
        </w:rPr>
        <w:t xml:space="preserve">добра </w:t>
      </w:r>
      <w:r w:rsidRPr="00E71667">
        <w:rPr>
          <w:rFonts w:cs="Arial"/>
          <w:sz w:val="24"/>
          <w:szCs w:val="24"/>
          <w:lang w:val="sr-Cyrl-RS"/>
        </w:rPr>
        <w:t>које су предмет Уговора о обавезама из овог Прилога о БЗР (подизвођаче, кооперанте, повезана лица).</w:t>
      </w:r>
    </w:p>
    <w:p w14:paraId="683A3BE0" w14:textId="77777777" w:rsidR="00C351E5" w:rsidRPr="00E71667" w:rsidRDefault="00C351E5" w:rsidP="00C351E5">
      <w:pPr>
        <w:ind w:right="54"/>
        <w:rPr>
          <w:rFonts w:cs="Arial"/>
          <w:sz w:val="24"/>
          <w:szCs w:val="24"/>
          <w:lang w:val="sr-Cyrl-RS"/>
        </w:rPr>
      </w:pPr>
    </w:p>
    <w:p w14:paraId="1D17FFE8" w14:textId="62558E29"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његови запослени и сва друга лица која ангажује, дужни су да се у току припрема за </w:t>
      </w:r>
      <w:r w:rsidR="00FB1061" w:rsidRPr="00FB1061">
        <w:rPr>
          <w:rFonts w:cs="Arial"/>
          <w:sz w:val="24"/>
          <w:szCs w:val="24"/>
          <w:lang w:val="sr-Cyrl-RS"/>
        </w:rPr>
        <w:t>испоруку</w:t>
      </w:r>
      <w:r w:rsidRPr="00E71667">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 xml:space="preserve">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w:t>
      </w:r>
      <w:r>
        <w:rPr>
          <w:rFonts w:cs="Arial"/>
          <w:sz w:val="24"/>
          <w:szCs w:val="24"/>
          <w:lang w:val="sr-Cyrl-RS"/>
        </w:rPr>
        <w:t>Купца</w:t>
      </w:r>
      <w:r w:rsidRPr="00E71667">
        <w:rPr>
          <w:rFonts w:cs="Arial"/>
          <w:sz w:val="24"/>
          <w:szCs w:val="24"/>
          <w:lang w:val="sr-Cyrl-RS"/>
        </w:rPr>
        <w:t>, а посебно су дужни да се придржавају следећих правила:</w:t>
      </w:r>
    </w:p>
    <w:p w14:paraId="3CC1209A" w14:textId="77777777" w:rsidR="00C351E5" w:rsidRPr="00E71667" w:rsidRDefault="00C351E5" w:rsidP="00C351E5">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580C8C0F" w14:textId="77777777" w:rsidR="00C351E5" w:rsidRPr="00E71667" w:rsidRDefault="00C351E5" w:rsidP="00C351E5">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74660CAA" w14:textId="77777777" w:rsidR="00C351E5" w:rsidRPr="00E71667" w:rsidRDefault="00C351E5" w:rsidP="00C351E5">
      <w:pPr>
        <w:ind w:right="54"/>
        <w:rPr>
          <w:rFonts w:cs="Arial"/>
          <w:sz w:val="24"/>
          <w:szCs w:val="24"/>
          <w:lang w:val="sr-Cyrl-RS"/>
        </w:rPr>
      </w:pPr>
      <w:r>
        <w:rPr>
          <w:rFonts w:cs="Arial"/>
          <w:sz w:val="24"/>
          <w:szCs w:val="24"/>
          <w:lang w:val="sr-Cyrl-RS"/>
        </w:rPr>
        <w:t xml:space="preserve">5.3. процедуре Купцаа </w:t>
      </w:r>
      <w:r w:rsidRPr="00E71667">
        <w:rPr>
          <w:rFonts w:cs="Arial"/>
          <w:sz w:val="24"/>
          <w:szCs w:val="24"/>
          <w:lang w:val="sr-Cyrl-RS"/>
        </w:rPr>
        <w:t>за спровођење система контроле приступа и дозвола за рад увек морају да буду испоштоване;</w:t>
      </w:r>
    </w:p>
    <w:p w14:paraId="0A00C135" w14:textId="77777777" w:rsidR="00C351E5" w:rsidRPr="00E71667" w:rsidRDefault="00C351E5" w:rsidP="00C351E5">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5A00D403" w14:textId="77777777" w:rsidR="00C351E5" w:rsidRPr="00E71667" w:rsidRDefault="00C351E5" w:rsidP="00C351E5">
      <w:pPr>
        <w:ind w:right="54"/>
        <w:rPr>
          <w:rFonts w:cs="Arial"/>
          <w:sz w:val="24"/>
          <w:szCs w:val="24"/>
          <w:lang w:val="sr-Cyrl-RS"/>
        </w:rPr>
      </w:pPr>
      <w:r w:rsidRPr="00E71667">
        <w:rPr>
          <w:rFonts w:cs="Arial"/>
          <w:sz w:val="24"/>
          <w:szCs w:val="24"/>
          <w:lang w:val="sr-Cyrl-RS"/>
        </w:rPr>
        <w:t xml:space="preserve">5.5. најстроже је забрањен улазак, боравак или рад, на територији и у просторијама </w:t>
      </w:r>
      <w:r>
        <w:rPr>
          <w:rFonts w:cs="Arial"/>
          <w:sz w:val="24"/>
          <w:szCs w:val="24"/>
          <w:lang w:val="sr-Cyrl-RS"/>
        </w:rPr>
        <w:t>Купца</w:t>
      </w:r>
      <w:r w:rsidRPr="00E71667">
        <w:rPr>
          <w:rFonts w:cs="Arial"/>
          <w:sz w:val="24"/>
          <w:szCs w:val="24"/>
          <w:lang w:val="sr-Cyrl-RS"/>
        </w:rPr>
        <w:t>, под утицајем алкохола или других психоактивних супстанци;</w:t>
      </w:r>
    </w:p>
    <w:p w14:paraId="6CD2550C" w14:textId="77777777" w:rsidR="00C351E5" w:rsidRPr="00E71667" w:rsidRDefault="00C351E5" w:rsidP="00C351E5">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5C15A505" w14:textId="77777777" w:rsidR="00C351E5" w:rsidRPr="00E71667" w:rsidRDefault="00C351E5" w:rsidP="00C351E5">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45688DCD" w14:textId="6EDBC86A" w:rsidR="00C351E5" w:rsidRPr="00AF099B"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искључиво одговоран за безбедност и здравље својих запослених и свих других лица која ангажује приликом </w:t>
      </w:r>
      <w:r w:rsidR="00FB1061" w:rsidRPr="00FB1061">
        <w:rPr>
          <w:rFonts w:cs="Arial"/>
          <w:sz w:val="24"/>
          <w:szCs w:val="24"/>
          <w:lang w:val="sr-Cyrl-RS"/>
        </w:rPr>
        <w:t>испорук</w:t>
      </w:r>
      <w:r w:rsidR="00FB1061">
        <w:rPr>
          <w:rFonts w:cs="Arial"/>
          <w:sz w:val="24"/>
          <w:szCs w:val="24"/>
          <w:lang w:val="sr-Cyrl-RS"/>
        </w:rPr>
        <w:t>е</w:t>
      </w:r>
      <w:r w:rsidRPr="00E71667">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које су предмет Уговора. У случају непоштов</w:t>
      </w:r>
      <w:r>
        <w:rPr>
          <w:rFonts w:cs="Arial"/>
          <w:sz w:val="24"/>
          <w:szCs w:val="24"/>
          <w:lang w:val="sr-Cyrl-RS"/>
        </w:rPr>
        <w:t xml:space="preserve">ања правила БЗР, Купац </w:t>
      </w:r>
      <w:r w:rsidRPr="00E71667">
        <w:rPr>
          <w:rFonts w:cs="Arial"/>
          <w:sz w:val="24"/>
          <w:szCs w:val="24"/>
          <w:lang w:val="sr-Cyrl-RS"/>
        </w:rPr>
        <w:t xml:space="preserve">неће сносити никакву </w:t>
      </w:r>
      <w:r w:rsidRPr="00E71667">
        <w:rPr>
          <w:rFonts w:cs="Arial"/>
          <w:sz w:val="24"/>
          <w:szCs w:val="24"/>
          <w:lang w:val="sr-Cyrl-RS"/>
        </w:rPr>
        <w:lastRenderedPageBreak/>
        <w:t xml:space="preserve">одговорност нити исплатити </w:t>
      </w:r>
      <w:r>
        <w:rPr>
          <w:rFonts w:cs="Arial"/>
          <w:sz w:val="24"/>
          <w:szCs w:val="24"/>
          <w:lang w:val="sr-Cyrl-RS"/>
        </w:rPr>
        <w:t xml:space="preserve">накнаде/трошкове Продавцу </w:t>
      </w:r>
      <w:r w:rsidRPr="00E71667">
        <w:rPr>
          <w:rFonts w:cs="Arial"/>
          <w:sz w:val="24"/>
          <w:szCs w:val="24"/>
          <w:lang w:val="sr-Cyrl-RS"/>
        </w:rPr>
        <w:t>по питању повреда на раду, односно оштећења средстава за рад.</w:t>
      </w:r>
    </w:p>
    <w:p w14:paraId="5714DB45" w14:textId="6CD7E492" w:rsidR="00C351E5" w:rsidRPr="00AF099B"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 свом трошку обезбеди квалификовану радну снагу за коју има доказ о спроведеним обавезним лекарским прегледима и завршеним </w:t>
      </w:r>
      <w:r w:rsidR="00FB1061">
        <w:rPr>
          <w:rFonts w:cs="Arial"/>
          <w:sz w:val="24"/>
          <w:szCs w:val="24"/>
          <w:lang w:val="sr-Cyrl-RS"/>
        </w:rPr>
        <w:t>обукама у складу Законом, као и</w:t>
      </w:r>
      <w:r w:rsidRPr="00E71667">
        <w:rPr>
          <w:rFonts w:cs="Arial"/>
          <w:sz w:val="24"/>
          <w:szCs w:val="24"/>
          <w:lang w:val="sr-Cyrl-RS"/>
        </w:rPr>
        <w:t xml:space="preserve"> прописима који регулишу БЗР у Републици Србији и која ће бити опремљена одговарајућим средствима и опремом за личну заштиту на раду за </w:t>
      </w:r>
      <w:r w:rsidR="00FB1061" w:rsidRPr="00FB1061">
        <w:rPr>
          <w:rFonts w:cs="Arial"/>
          <w:sz w:val="24"/>
          <w:szCs w:val="24"/>
          <w:lang w:val="sr-Cyrl-RS"/>
        </w:rPr>
        <w:t>испоруку</w:t>
      </w:r>
      <w:r w:rsidRPr="00E71667">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који су предмет Уговора, а све у складу са прописима у Републици Србији,</w:t>
      </w:r>
      <w:r>
        <w:rPr>
          <w:rFonts w:cs="Arial"/>
          <w:sz w:val="24"/>
          <w:szCs w:val="24"/>
          <w:lang w:val="sr-Cyrl-RS"/>
        </w:rPr>
        <w:t xml:space="preserve"> који регулишу ову материју и интерним актима Купца</w:t>
      </w:r>
      <w:r w:rsidRPr="00E71667">
        <w:rPr>
          <w:rFonts w:cs="Arial"/>
          <w:sz w:val="24"/>
          <w:szCs w:val="24"/>
          <w:lang w:val="sr-Cyrl-RS"/>
        </w:rPr>
        <w:t>.</w:t>
      </w:r>
    </w:p>
    <w:p w14:paraId="562CD230" w14:textId="4B48B139"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FB1061" w:rsidRPr="00FB1061">
        <w:rPr>
          <w:rFonts w:cs="Arial"/>
          <w:sz w:val="24"/>
          <w:szCs w:val="24"/>
          <w:lang w:val="sr-Cyrl-RS"/>
        </w:rPr>
        <w:t xml:space="preserve">испоруку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који су предмет Уговора, у складу са законским прописима из области БЗР, као и свим другим прописима и важећим стандардима у Републици Србији о</w:t>
      </w:r>
      <w:r>
        <w:rPr>
          <w:rFonts w:cs="Arial"/>
          <w:sz w:val="24"/>
          <w:szCs w:val="24"/>
          <w:lang w:val="sr-Cyrl-RS"/>
        </w:rPr>
        <w:t>дносно интерним актима Купца</w:t>
      </w:r>
      <w:r w:rsidRPr="00E71667">
        <w:rPr>
          <w:rFonts w:cs="Arial"/>
          <w:sz w:val="24"/>
          <w:szCs w:val="24"/>
          <w:lang w:val="sr-Cyrl-RS"/>
        </w:rPr>
        <w:t>.</w:t>
      </w:r>
    </w:p>
    <w:p w14:paraId="10885967" w14:textId="77777777" w:rsidR="00C351E5" w:rsidRPr="00E71667" w:rsidRDefault="00C351E5" w:rsidP="00C351E5">
      <w:pPr>
        <w:ind w:right="54"/>
        <w:rPr>
          <w:rFonts w:cs="Arial"/>
          <w:sz w:val="24"/>
          <w:szCs w:val="24"/>
          <w:lang w:val="sr-Cyrl-RS"/>
        </w:rPr>
      </w:pPr>
      <w:r w:rsidRPr="00E71667">
        <w:rPr>
          <w:rFonts w:cs="Arial"/>
          <w:sz w:val="24"/>
          <w:szCs w:val="24"/>
          <w:lang w:val="sr-Cyrl-RS"/>
        </w:rPr>
        <w:t>Ук</w:t>
      </w:r>
      <w:r>
        <w:rPr>
          <w:rFonts w:cs="Arial"/>
          <w:sz w:val="24"/>
          <w:szCs w:val="24"/>
          <w:lang w:val="sr-Cyrl-RS"/>
        </w:rPr>
        <w:t xml:space="preserve">олико Купац </w:t>
      </w:r>
      <w:r w:rsidRPr="00E71667">
        <w:rPr>
          <w:rFonts w:cs="Arial"/>
          <w:sz w:val="24"/>
          <w:szCs w:val="24"/>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Pr>
          <w:rFonts w:cs="Arial"/>
          <w:sz w:val="24"/>
          <w:szCs w:val="24"/>
          <w:lang w:val="sr-Cyrl-RS"/>
        </w:rPr>
        <w:t>Купца</w:t>
      </w:r>
      <w:r w:rsidRPr="00E71667">
        <w:rPr>
          <w:rFonts w:cs="Arial"/>
          <w:sz w:val="24"/>
          <w:szCs w:val="24"/>
          <w:lang w:val="sr-Cyrl-RS"/>
        </w:rPr>
        <w:t xml:space="preserve"> неће бити дозвољено.</w:t>
      </w:r>
    </w:p>
    <w:p w14:paraId="59DA6F5A" w14:textId="77777777"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је дужан да Купцу </w:t>
      </w:r>
      <w:r w:rsidRPr="00E71667">
        <w:rPr>
          <w:rFonts w:cs="Arial"/>
          <w:sz w:val="24"/>
          <w:szCs w:val="24"/>
          <w:lang w:val="sr-Cyrl-RS"/>
        </w:rPr>
        <w:t>најкасније 3 (словима: три) дана пре датума почетка пружања услуге достави:</w:t>
      </w:r>
    </w:p>
    <w:p w14:paraId="2BEEAC9C" w14:textId="77777777" w:rsidR="00C351E5" w:rsidRPr="00E71667" w:rsidRDefault="00C351E5" w:rsidP="00C351E5">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E609923" w14:textId="77777777" w:rsidR="00C351E5" w:rsidRPr="00E71667" w:rsidRDefault="00C351E5" w:rsidP="00C351E5">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ADFC3F5" w14:textId="77777777" w:rsidR="00C351E5" w:rsidRPr="00E71667" w:rsidRDefault="00C351E5" w:rsidP="00C351E5">
      <w:pPr>
        <w:ind w:right="54"/>
        <w:rPr>
          <w:rFonts w:cs="Arial"/>
          <w:sz w:val="24"/>
          <w:szCs w:val="24"/>
          <w:lang w:val="sr-Cyrl-RS"/>
        </w:rPr>
      </w:pPr>
      <w:r w:rsidRPr="00E71667">
        <w:rPr>
          <w:rFonts w:cs="Arial"/>
          <w:sz w:val="24"/>
          <w:szCs w:val="24"/>
          <w:lang w:val="sr-Cyrl-RS"/>
        </w:rPr>
        <w:t>9.3. податке о</w:t>
      </w:r>
      <w:r>
        <w:rPr>
          <w:rFonts w:cs="Arial"/>
          <w:sz w:val="24"/>
          <w:szCs w:val="24"/>
          <w:lang w:val="sr-Cyrl-RS"/>
        </w:rPr>
        <w:t xml:space="preserve"> лицу за БЗР код Продавца</w:t>
      </w:r>
      <w:r w:rsidRPr="00E71667">
        <w:rPr>
          <w:rFonts w:cs="Arial"/>
          <w:sz w:val="24"/>
          <w:szCs w:val="24"/>
          <w:lang w:val="sr-Cyrl-RS"/>
        </w:rPr>
        <w:t xml:space="preserve">. </w:t>
      </w:r>
    </w:p>
    <w:p w14:paraId="556D6BBD" w14:textId="77777777" w:rsidR="00C351E5" w:rsidRPr="00E71667" w:rsidRDefault="00C351E5" w:rsidP="00C351E5">
      <w:pPr>
        <w:ind w:right="54"/>
        <w:rPr>
          <w:rFonts w:cs="Arial"/>
          <w:sz w:val="24"/>
          <w:szCs w:val="24"/>
          <w:lang w:val="sr-Cyrl-RS"/>
        </w:rPr>
      </w:pPr>
      <w:r w:rsidRPr="00E71667">
        <w:rPr>
          <w:rFonts w:cs="Arial"/>
          <w:sz w:val="24"/>
          <w:szCs w:val="24"/>
          <w:lang w:val="sr-Cyrl-RS"/>
        </w:rPr>
        <w:t>Уз списак лица из става</w:t>
      </w:r>
      <w:r>
        <w:rPr>
          <w:rFonts w:cs="Arial"/>
          <w:sz w:val="24"/>
          <w:szCs w:val="24"/>
          <w:lang w:val="sr-Cyrl-RS"/>
        </w:rPr>
        <w:t xml:space="preserve"> 9.1. ове тачке, Продавац </w:t>
      </w:r>
      <w:r w:rsidRPr="00E71667">
        <w:rPr>
          <w:rFonts w:cs="Arial"/>
          <w:sz w:val="24"/>
          <w:szCs w:val="24"/>
          <w:lang w:val="sr-Cyrl-RS"/>
        </w:rPr>
        <w:t>је дужан да достави доказе о:</w:t>
      </w:r>
    </w:p>
    <w:p w14:paraId="61CB146A" w14:textId="77777777" w:rsidR="00C351E5" w:rsidRPr="00E71667" w:rsidRDefault="00C351E5" w:rsidP="00C351E5">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46DB0FC8" w14:textId="77777777" w:rsidR="00C351E5" w:rsidRPr="00E71667" w:rsidRDefault="00C351E5" w:rsidP="00C351E5">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5CF94D5C" w14:textId="77777777" w:rsidR="00C351E5" w:rsidRPr="00E71667" w:rsidRDefault="00C351E5" w:rsidP="00C351E5">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6319BD3A" w14:textId="77777777" w:rsidR="00C351E5" w:rsidRDefault="00C351E5" w:rsidP="00C351E5">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6D7D4F1B" w14:textId="77777777" w:rsidR="00C351E5" w:rsidRPr="00E71667" w:rsidRDefault="00C351E5" w:rsidP="00C351E5">
      <w:pPr>
        <w:ind w:right="54"/>
        <w:rPr>
          <w:rFonts w:cs="Arial"/>
          <w:sz w:val="24"/>
          <w:szCs w:val="24"/>
          <w:lang w:val="sr-Cyrl-RS"/>
        </w:rPr>
      </w:pPr>
    </w:p>
    <w:p w14:paraId="7B50B45E" w14:textId="3715931E" w:rsidR="00C351E5" w:rsidRPr="00E71667" w:rsidRDefault="00C351E5" w:rsidP="00C351E5">
      <w:pPr>
        <w:spacing w:before="0"/>
        <w:ind w:right="54"/>
        <w:rPr>
          <w:rFonts w:cs="Arial"/>
          <w:sz w:val="24"/>
          <w:szCs w:val="24"/>
          <w:lang w:val="sr-Cyrl-RS"/>
        </w:rPr>
      </w:pPr>
      <w:r>
        <w:rPr>
          <w:rFonts w:cs="Arial"/>
          <w:sz w:val="24"/>
          <w:szCs w:val="24"/>
          <w:lang w:val="sr-Cyrl-RS"/>
        </w:rPr>
        <w:t xml:space="preserve">10. Купац </w:t>
      </w:r>
      <w:r w:rsidRPr="00E71667">
        <w:rPr>
          <w:rFonts w:cs="Arial"/>
          <w:sz w:val="24"/>
          <w:szCs w:val="24"/>
          <w:lang w:val="sr-Cyrl-RS"/>
        </w:rPr>
        <w:t>има право да врши контролу примене превентивних мера за</w:t>
      </w:r>
      <w:r w:rsidR="00FB1061">
        <w:rPr>
          <w:rFonts w:cs="Arial"/>
          <w:sz w:val="24"/>
          <w:szCs w:val="24"/>
          <w:lang w:val="sr-Cyrl-RS"/>
        </w:rPr>
        <w:t xml:space="preserve"> безбедан и здрав рад приликом </w:t>
      </w:r>
      <w:r w:rsidR="00FB1061" w:rsidRPr="00FB1061">
        <w:rPr>
          <w:rFonts w:cs="Arial"/>
          <w:sz w:val="24"/>
          <w:szCs w:val="24"/>
          <w:lang w:val="sr-Cyrl-RS"/>
        </w:rPr>
        <w:t>испорук</w:t>
      </w:r>
      <w:r w:rsidR="00FB1061">
        <w:rPr>
          <w:rFonts w:cs="Arial"/>
          <w:sz w:val="24"/>
          <w:szCs w:val="24"/>
          <w:lang w:val="sr-Cyrl-RS"/>
        </w:rPr>
        <w:t>е</w:t>
      </w:r>
      <w:r w:rsidRPr="00E71667">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које су предмет Уговора.</w:t>
      </w:r>
    </w:p>
    <w:p w14:paraId="62247A33" w14:textId="77777777" w:rsidR="00C351E5" w:rsidRPr="00E71667" w:rsidRDefault="00C351E5" w:rsidP="00C351E5">
      <w:pPr>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је дужан да лицу одре</w:t>
      </w:r>
      <w:r>
        <w:rPr>
          <w:rFonts w:cs="Arial"/>
          <w:sz w:val="24"/>
          <w:szCs w:val="24"/>
          <w:lang w:val="sr-Cyrl-RS"/>
        </w:rPr>
        <w:t xml:space="preserve">ђеном од стране Купца </w:t>
      </w:r>
      <w:r w:rsidRPr="00E71667">
        <w:rPr>
          <w:rFonts w:cs="Arial"/>
          <w:sz w:val="24"/>
          <w:szCs w:val="24"/>
          <w:lang w:val="sr-Cyrl-RS"/>
        </w:rPr>
        <w:t>омогући перманентну могућност за спровођење контроле примене превентивних мера за безбедан и здрав рад.</w:t>
      </w:r>
    </w:p>
    <w:p w14:paraId="2C70E0B4" w14:textId="30971DEC" w:rsidR="00C351E5" w:rsidRPr="00E71667" w:rsidRDefault="00C351E5" w:rsidP="00C351E5">
      <w:pPr>
        <w:ind w:right="54"/>
        <w:rPr>
          <w:rFonts w:cs="Arial"/>
          <w:sz w:val="24"/>
          <w:szCs w:val="24"/>
          <w:lang w:val="sr-Cyrl-RS"/>
        </w:rPr>
      </w:pPr>
      <w:r>
        <w:rPr>
          <w:rFonts w:cs="Arial"/>
          <w:sz w:val="24"/>
          <w:szCs w:val="24"/>
          <w:lang w:val="sr-Cyrl-RS"/>
        </w:rPr>
        <w:t xml:space="preserve">Кипац </w:t>
      </w:r>
      <w:r w:rsidRPr="00E71667">
        <w:rPr>
          <w:rFonts w:cs="Arial"/>
          <w:sz w:val="24"/>
          <w:szCs w:val="24"/>
          <w:lang w:val="sr-Cyrl-RS"/>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00FB1061" w:rsidRPr="00FB1061">
        <w:rPr>
          <w:rFonts w:cs="Arial"/>
          <w:sz w:val="24"/>
          <w:szCs w:val="24"/>
          <w:lang w:val="sr-Cyrl-RS"/>
        </w:rPr>
        <w:t>испору</w:t>
      </w:r>
      <w:r w:rsidR="00FB1061">
        <w:rPr>
          <w:rFonts w:cs="Arial"/>
          <w:sz w:val="24"/>
          <w:szCs w:val="24"/>
          <w:lang w:val="sr-Cyrl-RS"/>
        </w:rPr>
        <w:t>чивања</w:t>
      </w:r>
      <w:r w:rsidRPr="00E71667">
        <w:rPr>
          <w:rFonts w:cs="Arial"/>
          <w:sz w:val="24"/>
          <w:szCs w:val="24"/>
          <w:lang w:val="sr-Cyrl-RS"/>
        </w:rPr>
        <w:t xml:space="preserve"> </w:t>
      </w:r>
      <w:r>
        <w:rPr>
          <w:rFonts w:cs="Arial"/>
          <w:sz w:val="24"/>
          <w:szCs w:val="24"/>
          <w:lang w:val="sr-Cyrl-RS"/>
        </w:rPr>
        <w:t>добра</w:t>
      </w:r>
      <w:r w:rsidR="00FB1061">
        <w:rPr>
          <w:rFonts w:cs="Arial"/>
          <w:sz w:val="24"/>
          <w:szCs w:val="24"/>
          <w:lang w:val="sr-Cyrl-RS"/>
        </w:rPr>
        <w:t xml:space="preserve"> </w:t>
      </w:r>
      <w:r w:rsidRPr="00E71667">
        <w:rPr>
          <w:rFonts w:cs="Arial"/>
          <w:sz w:val="24"/>
          <w:szCs w:val="24"/>
          <w:lang w:val="sr-Cyrl-RS"/>
        </w:rPr>
        <w:t>док се не отклоне уочени недостаци и о том</w:t>
      </w:r>
      <w:r>
        <w:rPr>
          <w:rFonts w:cs="Arial"/>
          <w:sz w:val="24"/>
          <w:szCs w:val="24"/>
          <w:lang w:val="sr-Cyrl-RS"/>
        </w:rPr>
        <w:t>е одмах обавести Продавца</w:t>
      </w:r>
      <w:r w:rsidRPr="00E71667">
        <w:rPr>
          <w:rFonts w:cs="Arial"/>
          <w:sz w:val="24"/>
          <w:szCs w:val="24"/>
          <w:lang w:val="sr-Cyrl-RS"/>
        </w:rPr>
        <w:t>, као и надлежну инспекцијску службу.</w:t>
      </w:r>
      <w:r w:rsidRPr="00E71667">
        <w:rPr>
          <w:rFonts w:cs="Arial"/>
          <w:sz w:val="24"/>
          <w:szCs w:val="24"/>
          <w:lang w:val="sr-Cyrl-RS"/>
        </w:rPr>
        <w:tab/>
      </w:r>
    </w:p>
    <w:p w14:paraId="01691BA2" w14:textId="77777777" w:rsidR="00C351E5" w:rsidRPr="00E71667" w:rsidRDefault="00C351E5" w:rsidP="00C351E5">
      <w:pPr>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се обавезује да по</w:t>
      </w:r>
      <w:r>
        <w:rPr>
          <w:rFonts w:cs="Arial"/>
          <w:sz w:val="24"/>
          <w:szCs w:val="24"/>
          <w:lang w:val="sr-Cyrl-RS"/>
        </w:rPr>
        <w:t xml:space="preserve">ступи по налогу Купца </w:t>
      </w:r>
      <w:r w:rsidRPr="00E71667">
        <w:rPr>
          <w:rFonts w:cs="Arial"/>
          <w:sz w:val="24"/>
          <w:szCs w:val="24"/>
          <w:lang w:val="sr-Cyrl-RS"/>
        </w:rPr>
        <w:t>из става 3. ове тачке.</w:t>
      </w:r>
    </w:p>
    <w:p w14:paraId="3855B8D8" w14:textId="77777777" w:rsidR="00C351E5" w:rsidRPr="00E71667" w:rsidRDefault="00C351E5" w:rsidP="00C351E5">
      <w:pPr>
        <w:ind w:right="54"/>
        <w:rPr>
          <w:rFonts w:cs="Arial"/>
          <w:sz w:val="24"/>
          <w:szCs w:val="24"/>
          <w:lang w:val="sr-Cyrl-RS"/>
        </w:rPr>
      </w:pPr>
    </w:p>
    <w:p w14:paraId="4BA109A4" w14:textId="77777777" w:rsidR="00C351E5" w:rsidRPr="00E71667" w:rsidRDefault="00C351E5" w:rsidP="00223AB2">
      <w:pPr>
        <w:numPr>
          <w:ilvl w:val="0"/>
          <w:numId w:val="23"/>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7BFBAF57" w14:textId="77777777" w:rsidR="00C351E5" w:rsidRPr="00E71667" w:rsidRDefault="00C351E5" w:rsidP="00C351E5">
      <w:pPr>
        <w:ind w:right="54"/>
        <w:rPr>
          <w:rFonts w:cs="Arial"/>
          <w:sz w:val="24"/>
          <w:szCs w:val="24"/>
          <w:lang w:val="sr-Cyrl-RS"/>
        </w:rPr>
      </w:pPr>
      <w:r w:rsidRPr="00E71667">
        <w:rPr>
          <w:rFonts w:cs="Arial"/>
          <w:sz w:val="24"/>
          <w:szCs w:val="24"/>
          <w:lang w:val="sr-Cyrl-RS"/>
        </w:rPr>
        <w:t>Стране су д</w:t>
      </w:r>
      <w:r>
        <w:rPr>
          <w:rFonts w:cs="Arial"/>
          <w:sz w:val="24"/>
          <w:szCs w:val="24"/>
          <w:lang w:val="sr-Cyrl-RS"/>
        </w:rPr>
        <w:t>ужне да, у случају из стaвa 1. т</w:t>
      </w:r>
      <w:r w:rsidRPr="00E71667">
        <w:rPr>
          <w:rFonts w:cs="Arial"/>
          <w:sz w:val="24"/>
          <w:szCs w:val="24"/>
          <w:lang w:val="sr-Cyrl-RS"/>
        </w:rPr>
        <w:t>ачке 11</w:t>
      </w:r>
      <w:r>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w:t>
      </w:r>
      <w:r w:rsidRPr="00E71667">
        <w:rPr>
          <w:rFonts w:cs="Arial"/>
          <w:sz w:val="24"/>
          <w:szCs w:val="24"/>
          <w:lang w:val="sr-Cyrl-RS"/>
        </w:rPr>
        <w:lastRenderedPageBreak/>
        <w:t>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0182A9D9" w14:textId="77777777" w:rsidR="00C351E5" w:rsidRPr="00E71667" w:rsidRDefault="00C351E5" w:rsidP="00C351E5">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0CBAAC72" w14:textId="77777777" w:rsidR="00C351E5" w:rsidRPr="00E71667" w:rsidRDefault="00C351E5" w:rsidP="00C351E5">
      <w:pPr>
        <w:ind w:right="54"/>
        <w:rPr>
          <w:rFonts w:cs="Arial"/>
          <w:sz w:val="24"/>
          <w:szCs w:val="24"/>
          <w:lang w:val="sr-Cyrl-RS"/>
        </w:rPr>
      </w:pPr>
      <w:r w:rsidRPr="00E71667">
        <w:rPr>
          <w:rFonts w:cs="Arial"/>
          <w:sz w:val="24"/>
          <w:szCs w:val="24"/>
          <w:lang w:val="sr-Cyrl-RS"/>
        </w:rPr>
        <w:t xml:space="preserve">Спoрaзумoм у писменој форми из стaвa 3. oве тачке, из реда запослених код </w:t>
      </w:r>
      <w:r>
        <w:rPr>
          <w:rFonts w:cs="Arial"/>
          <w:sz w:val="24"/>
          <w:szCs w:val="24"/>
          <w:lang w:val="sr-Cyrl-RS"/>
        </w:rPr>
        <w:t>Купца</w:t>
      </w:r>
      <w:r w:rsidRPr="00E71667">
        <w:rPr>
          <w:rFonts w:cs="Arial"/>
          <w:sz w:val="24"/>
          <w:szCs w:val="24"/>
          <w:lang w:val="sr-Cyrl-RS"/>
        </w:rPr>
        <w:t xml:space="preserve"> oдрeђуje сe лицe зa кooрдинaциjу спрoвoђeњa зajeдничких мeрa кojимa сe oбeзбeђуje бeзбeднoст и здрaвљe свих зaпoслeних.</w:t>
      </w:r>
    </w:p>
    <w:p w14:paraId="7076573F" w14:textId="77777777" w:rsidR="00C351E5" w:rsidRPr="00E71667" w:rsidRDefault="00C351E5" w:rsidP="00C351E5">
      <w:pPr>
        <w:ind w:right="54"/>
        <w:rPr>
          <w:rFonts w:cs="Arial"/>
          <w:sz w:val="24"/>
          <w:szCs w:val="24"/>
          <w:lang w:val="sr-Cyrl-RS"/>
        </w:rPr>
      </w:pPr>
    </w:p>
    <w:p w14:paraId="06FDFC52" w14:textId="77777777" w:rsidR="00C351E5" w:rsidRPr="00E71667"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је дужан да благовр</w:t>
      </w:r>
      <w:r>
        <w:rPr>
          <w:rFonts w:cs="Arial"/>
          <w:sz w:val="24"/>
          <w:szCs w:val="24"/>
          <w:lang w:val="sr-Cyrl-RS"/>
        </w:rPr>
        <w:t>емено извештава Купцао св</w:t>
      </w:r>
      <w:r w:rsidRPr="00E71667">
        <w:rPr>
          <w:rFonts w:cs="Arial"/>
          <w:sz w:val="24"/>
          <w:szCs w:val="24"/>
          <w:lang w:val="sr-Cyrl-RS"/>
        </w:rPr>
        <w:t xml:space="preserve">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8C58B5D" w14:textId="77777777" w:rsidR="00C351E5" w:rsidRPr="00E71667" w:rsidRDefault="00C351E5" w:rsidP="00C351E5">
      <w:pPr>
        <w:ind w:right="54"/>
        <w:rPr>
          <w:rFonts w:cs="Arial"/>
          <w:sz w:val="24"/>
          <w:szCs w:val="24"/>
          <w:lang w:val="sr-Cyrl-RS"/>
        </w:rPr>
      </w:pPr>
    </w:p>
    <w:p w14:paraId="2D8043C1" w14:textId="77777777" w:rsidR="00C351E5" w:rsidRDefault="00C351E5" w:rsidP="00223AB2">
      <w:pPr>
        <w:numPr>
          <w:ilvl w:val="0"/>
          <w:numId w:val="23"/>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w:t>
      </w:r>
      <w:r>
        <w:rPr>
          <w:rFonts w:cs="Arial"/>
          <w:sz w:val="24"/>
          <w:szCs w:val="24"/>
          <w:lang w:val="sr-Cyrl-RS"/>
        </w:rPr>
        <w:t xml:space="preserve">дужан да Купцу </w:t>
      </w:r>
      <w:r w:rsidRPr="00E71667">
        <w:rPr>
          <w:rFonts w:cs="Arial"/>
          <w:sz w:val="24"/>
          <w:szCs w:val="24"/>
          <w:lang w:val="sr-Cyrl-RS"/>
        </w:rPr>
        <w:t>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CB41C34" w14:textId="77777777" w:rsidR="00C351E5" w:rsidRDefault="00C351E5" w:rsidP="00C351E5">
      <w:pPr>
        <w:spacing w:before="0"/>
        <w:ind w:right="54"/>
        <w:rPr>
          <w:rFonts w:cs="Arial"/>
          <w:sz w:val="24"/>
          <w:szCs w:val="24"/>
          <w:lang w:val="sr-Cyrl-RS"/>
        </w:rPr>
      </w:pPr>
    </w:p>
    <w:p w14:paraId="14AACF9C" w14:textId="77777777" w:rsidR="00C351E5" w:rsidRPr="00053B99" w:rsidRDefault="00C351E5" w:rsidP="00C351E5">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35247948" w14:textId="77777777" w:rsidR="00C351E5" w:rsidRDefault="00C351E5" w:rsidP="00236282">
      <w:pPr>
        <w:pStyle w:val="ListParagraph"/>
        <w:ind w:right="54"/>
        <w:rPr>
          <w:rFonts w:ascii="Arial" w:hAnsi="Arial" w:cs="Arial"/>
          <w:b/>
          <w:sz w:val="24"/>
          <w:szCs w:val="24"/>
          <w:lang w:val="sr-Cyrl-RS"/>
        </w:rPr>
      </w:pPr>
    </w:p>
    <w:sectPr w:rsidR="00C351E5" w:rsidSect="00783B9E">
      <w:footnotePr>
        <w:pos w:val="beneathText"/>
      </w:footnotePr>
      <w:pgSz w:w="11909" w:h="16834" w:code="9"/>
      <w:pgMar w:top="1440" w:right="1080" w:bottom="1440" w:left="108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74F57" w14:textId="77777777" w:rsidR="0041517A" w:rsidRDefault="0041517A">
      <w:r>
        <w:separator/>
      </w:r>
    </w:p>
    <w:p w14:paraId="45BB922C" w14:textId="77777777" w:rsidR="0041517A" w:rsidRDefault="0041517A"/>
  </w:endnote>
  <w:endnote w:type="continuationSeparator" w:id="0">
    <w:p w14:paraId="7F90429C" w14:textId="77777777" w:rsidR="0041517A" w:rsidRDefault="0041517A">
      <w:r>
        <w:continuationSeparator/>
      </w:r>
    </w:p>
    <w:p w14:paraId="5C586045" w14:textId="77777777" w:rsidR="0041517A" w:rsidRDefault="00415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EE"/>
    <w:family w:val="swiss"/>
    <w:pitch w:val="variable"/>
    <w:sig w:usb0="00000007" w:usb1="00000000" w:usb2="00000000" w:usb3="00000000" w:csb0="00000093" w:csb1="00000000"/>
  </w:font>
  <w:font w:name="CTimesRoman">
    <w:charset w:val="00"/>
    <w:family w:val="auto"/>
    <w:pitch w:val="variable"/>
    <w:sig w:usb0="01000287" w:usb1="090E0000" w:usb2="00000010" w:usb3="00000000" w:csb0="001D009D"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charset w:val="EE"/>
    <w:family w:val="auto"/>
    <w:pitch w:val="variable"/>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4E4C" w14:textId="77777777" w:rsidR="00793042" w:rsidRDefault="0079304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B728F" w14:textId="77777777" w:rsidR="00793042" w:rsidRDefault="00793042" w:rsidP="00841BE7">
    <w:pPr>
      <w:pStyle w:val="Footer"/>
      <w:ind w:right="360"/>
    </w:pPr>
  </w:p>
  <w:p w14:paraId="2DF68D3A" w14:textId="77777777" w:rsidR="00793042" w:rsidRDefault="00793042"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6BD4" w14:textId="271CF1D1" w:rsidR="00793042" w:rsidRPr="00EC5BB4" w:rsidRDefault="0079304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E40C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E40C5">
      <w:rPr>
        <w:rStyle w:val="PageNumber"/>
        <w:rFonts w:cs="Arial"/>
        <w:b/>
        <w:noProof/>
        <w:szCs w:val="24"/>
      </w:rPr>
      <w:t>95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F71F" w14:textId="2B8CBA01" w:rsidR="00793042" w:rsidRPr="00EC5BB4" w:rsidRDefault="0079304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E40C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E40C5">
      <w:rPr>
        <w:rStyle w:val="PageNumber"/>
        <w:rFonts w:cs="Arial"/>
        <w:b/>
        <w:noProof/>
        <w:szCs w:val="24"/>
      </w:rPr>
      <w:t>95</w:t>
    </w:r>
    <w:r w:rsidRPr="00EC5BB4">
      <w:rPr>
        <w:rStyle w:val="PageNumber"/>
        <w:rFonts w:cs="Arial"/>
        <w:b/>
        <w:szCs w:val="24"/>
      </w:rPr>
      <w:fldChar w:fldCharType="end"/>
    </w:r>
  </w:p>
  <w:p w14:paraId="33534C4F" w14:textId="77777777" w:rsidR="00793042" w:rsidRDefault="00793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251BD" w14:textId="77777777" w:rsidR="0041517A" w:rsidRDefault="0041517A">
      <w:r>
        <w:separator/>
      </w:r>
    </w:p>
    <w:p w14:paraId="2C96BD2B" w14:textId="77777777" w:rsidR="0041517A" w:rsidRDefault="0041517A"/>
  </w:footnote>
  <w:footnote w:type="continuationSeparator" w:id="0">
    <w:p w14:paraId="18D65634" w14:textId="77777777" w:rsidR="0041517A" w:rsidRDefault="0041517A">
      <w:r>
        <w:continuationSeparator/>
      </w:r>
    </w:p>
    <w:p w14:paraId="71B5C581" w14:textId="77777777" w:rsidR="0041517A" w:rsidRDefault="004151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B002" w14:textId="77777777" w:rsidR="00793042" w:rsidRPr="00742EB3" w:rsidRDefault="00793042" w:rsidP="009F6CAE">
    <w:pPr>
      <w:pStyle w:val="Header"/>
      <w:rPr>
        <w:sz w:val="20"/>
        <w:lang w:val="sr-Cyrl-RS"/>
      </w:rPr>
    </w:pPr>
  </w:p>
  <w:p w14:paraId="32A10290" w14:textId="15C2893B" w:rsidR="00793042" w:rsidRPr="00783B9E" w:rsidRDefault="00793042" w:rsidP="004A223C">
    <w:pPr>
      <w:pStyle w:val="Header"/>
      <w:tabs>
        <w:tab w:val="left" w:pos="9720"/>
      </w:tabs>
      <w:ind w:right="-691"/>
      <w:rPr>
        <w:i/>
        <w:sz w:val="20"/>
        <w:lang w:val="sr-Cyrl-RS"/>
      </w:rPr>
    </w:pPr>
    <w:r w:rsidRPr="00783B9E">
      <w:rPr>
        <w:i/>
        <w:sz w:val="20"/>
      </w:rPr>
      <w:t>ЈП „Електропривреда Србије“ Београд      Конкурсна документација ЈН/1000/0</w:t>
    </w:r>
    <w:r>
      <w:rPr>
        <w:i/>
        <w:sz w:val="20"/>
        <w:lang w:val="sr-Cyrl-RS"/>
      </w:rPr>
      <w:t>586</w:t>
    </w:r>
    <w:r w:rsidRPr="00783B9E">
      <w:rPr>
        <w:i/>
        <w:sz w:val="20"/>
      </w:rPr>
      <w:t>/201</w:t>
    </w:r>
    <w:r w:rsidRPr="00783B9E">
      <w:rPr>
        <w:i/>
        <w:sz w:val="20"/>
        <w:lang w:val="sr-Cyrl-RS"/>
      </w:rPr>
      <w:t>8</w:t>
    </w:r>
    <w:r>
      <w:rPr>
        <w:i/>
        <w:sz w:val="20"/>
        <w:lang w:val="sr-Cyrl-RS"/>
      </w:rPr>
      <w:t xml:space="preserve"> (2438/2018)</w:t>
    </w:r>
  </w:p>
  <w:p w14:paraId="65EC0CE0" w14:textId="77777777" w:rsidR="00793042" w:rsidRPr="004276AD" w:rsidRDefault="00793042"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2E8B" w14:textId="77777777" w:rsidR="00793042" w:rsidRDefault="00793042" w:rsidP="00783B9E">
    <w:pPr>
      <w:pStyle w:val="Header"/>
      <w:jc w:val="center"/>
    </w:pPr>
  </w:p>
  <w:p w14:paraId="4FC23999" w14:textId="5FA8411F" w:rsidR="00793042" w:rsidRPr="0043492F" w:rsidRDefault="00793042" w:rsidP="004A223C">
    <w:pPr>
      <w:pStyle w:val="Header"/>
      <w:tabs>
        <w:tab w:val="left" w:pos="9720"/>
      </w:tabs>
      <w:ind w:right="-691"/>
      <w:rPr>
        <w:i/>
        <w:sz w:val="20"/>
        <w:lang w:val="sr-Cyrl-RS"/>
      </w:rPr>
    </w:pPr>
    <w:r w:rsidRPr="00783B9E">
      <w:rPr>
        <w:i/>
        <w:sz w:val="20"/>
      </w:rPr>
      <w:t>ЈП „Електропривреда Србије“ Београд      Конкурсна документација ЈН/1000/0</w:t>
    </w:r>
    <w:r>
      <w:rPr>
        <w:i/>
        <w:sz w:val="20"/>
        <w:lang w:val="sr-Cyrl-RS"/>
      </w:rPr>
      <w:t>586</w:t>
    </w:r>
    <w:r w:rsidRPr="00783B9E">
      <w:rPr>
        <w:i/>
        <w:sz w:val="20"/>
      </w:rPr>
      <w:t>/201</w:t>
    </w:r>
    <w:r w:rsidRPr="00783B9E">
      <w:rPr>
        <w:i/>
        <w:sz w:val="20"/>
        <w:lang w:val="sr-Cyrl-RS"/>
      </w:rPr>
      <w:t>8</w:t>
    </w:r>
    <w:r>
      <w:rPr>
        <w:i/>
        <w:sz w:val="20"/>
        <w:lang w:val="sr-Cyrl-RS"/>
      </w:rPr>
      <w:t xml:space="preserve"> (2438/2018)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918AD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5DB48DF"/>
    <w:multiLevelType w:val="hybridMultilevel"/>
    <w:tmpl w:val="CD2C9468"/>
    <w:lvl w:ilvl="0" w:tplc="FD60D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B4A0F"/>
    <w:multiLevelType w:val="hybridMultilevel"/>
    <w:tmpl w:val="DFB01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160114"/>
    <w:multiLevelType w:val="hybridMultilevel"/>
    <w:tmpl w:val="042A1E6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0A50B6"/>
    <w:multiLevelType w:val="hybridMultilevel"/>
    <w:tmpl w:val="75C0C4F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5" w15:restartNumberingAfterBreak="0">
    <w:nsid w:val="197603F3"/>
    <w:multiLevelType w:val="hybridMultilevel"/>
    <w:tmpl w:val="3C8E76DE"/>
    <w:lvl w:ilvl="0" w:tplc="935A65A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AB65CFA"/>
    <w:multiLevelType w:val="hybridMultilevel"/>
    <w:tmpl w:val="6FE4F848"/>
    <w:lvl w:ilvl="0" w:tplc="069CF96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EA9E5A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CD601F6"/>
    <w:multiLevelType w:val="hybridMultilevel"/>
    <w:tmpl w:val="C1F4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380A65"/>
    <w:multiLevelType w:val="hybridMultilevel"/>
    <w:tmpl w:val="3D82204E"/>
    <w:lvl w:ilvl="0" w:tplc="92D0AC70">
      <w:start w:val="1"/>
      <w:numFmt w:val="bullet"/>
      <w:lvlText w:val=""/>
      <w:lvlJc w:val="left"/>
      <w:pPr>
        <w:ind w:left="1440" w:hanging="360"/>
      </w:pPr>
      <w:rPr>
        <w:rFonts w:ascii="Symbol" w:hAnsi="Symbol" w:hint="default"/>
        <w:color w:val="auto"/>
        <w:w w:val="1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E0109B"/>
    <w:multiLevelType w:val="hybridMultilevel"/>
    <w:tmpl w:val="4DF41D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318A4979"/>
    <w:multiLevelType w:val="hybridMultilevel"/>
    <w:tmpl w:val="D60AFFA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AB6B3B"/>
    <w:multiLevelType w:val="hybridMultilevel"/>
    <w:tmpl w:val="F10A8DF4"/>
    <w:lvl w:ilvl="0" w:tplc="081A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3" w15:restartNumberingAfterBreak="0">
    <w:nsid w:val="40251C80"/>
    <w:multiLevelType w:val="multilevel"/>
    <w:tmpl w:val="1C1A8C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894249"/>
    <w:multiLevelType w:val="hybridMultilevel"/>
    <w:tmpl w:val="600C48D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507A1D39"/>
    <w:multiLevelType w:val="hybridMultilevel"/>
    <w:tmpl w:val="DD547FE2"/>
    <w:lvl w:ilvl="0" w:tplc="6EDC7A28">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F45FCF"/>
    <w:multiLevelType w:val="hybridMultilevel"/>
    <w:tmpl w:val="117C22F8"/>
    <w:lvl w:ilvl="0" w:tplc="82625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B348D1"/>
    <w:multiLevelType w:val="hybridMultilevel"/>
    <w:tmpl w:val="7944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CBD6FEE"/>
    <w:multiLevelType w:val="hybridMultilevel"/>
    <w:tmpl w:val="A0FC517E"/>
    <w:lvl w:ilvl="0" w:tplc="CF687374">
      <w:start w:val="2"/>
      <w:numFmt w:val="bullet"/>
      <w:lvlText w:val="-"/>
      <w:lvlJc w:val="left"/>
      <w:pPr>
        <w:ind w:left="706" w:hanging="360"/>
      </w:pPr>
      <w:rPr>
        <w:rFonts w:ascii="Times New Roman" w:eastAsia="TimesNewRomanPSMT" w:hAnsi="Times New Roman"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9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multilevel"/>
    <w:tmpl w:val="B7524E74"/>
    <w:lvl w:ilvl="0">
      <w:start w:val="1"/>
      <w:numFmt w:val="decimal"/>
      <w:pStyle w:val="Heading1"/>
      <w:lvlText w:val="%1."/>
      <w:lvlJc w:val="left"/>
      <w:pPr>
        <w:tabs>
          <w:tab w:val="num" w:pos="723"/>
        </w:tabs>
        <w:ind w:left="723" w:hanging="360"/>
      </w:pPr>
    </w:lvl>
    <w:lvl w:ilvl="1">
      <w:start w:val="20"/>
      <w:numFmt w:val="decimal"/>
      <w:isLgl/>
      <w:lvlText w:val="%1.%2."/>
      <w:lvlJc w:val="left"/>
      <w:pPr>
        <w:ind w:left="807" w:hanging="444"/>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BC219A6"/>
    <w:multiLevelType w:val="hybridMultilevel"/>
    <w:tmpl w:val="74B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1"/>
  </w:num>
  <w:num w:numId="2">
    <w:abstractNumId w:val="69"/>
  </w:num>
  <w:num w:numId="3">
    <w:abstractNumId w:val="93"/>
  </w:num>
  <w:num w:numId="4">
    <w:abstractNumId w:val="58"/>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9"/>
  </w:num>
  <w:num w:numId="8">
    <w:abstractNumId w:val="81"/>
  </w:num>
  <w:num w:numId="9">
    <w:abstractNumId w:val="72"/>
  </w:num>
  <w:num w:numId="10">
    <w:abstractNumId w:val="61"/>
  </w:num>
  <w:num w:numId="11">
    <w:abstractNumId w:val="84"/>
  </w:num>
  <w:num w:numId="12">
    <w:abstractNumId w:val="67"/>
  </w:num>
  <w:num w:numId="13">
    <w:abstractNumId w:val="95"/>
  </w:num>
  <w:num w:numId="14">
    <w:abstractNumId w:val="100"/>
  </w:num>
  <w:num w:numId="15">
    <w:abstractNumId w:val="95"/>
  </w:num>
  <w:num w:numId="16">
    <w:abstractNumId w:val="51"/>
  </w:num>
  <w:num w:numId="17">
    <w:abstractNumId w:val="70"/>
  </w:num>
  <w:num w:numId="18">
    <w:abstractNumId w:val="65"/>
  </w:num>
  <w:num w:numId="19">
    <w:abstractNumId w:val="53"/>
  </w:num>
  <w:num w:numId="20">
    <w:abstractNumId w:val="108"/>
  </w:num>
  <w:num w:numId="21">
    <w:abstractNumId w:val="105"/>
  </w:num>
  <w:num w:numId="22">
    <w:abstractNumId w:val="64"/>
  </w:num>
  <w:num w:numId="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49"/>
  </w:num>
  <w:num w:numId="26">
    <w:abstractNumId w:val="74"/>
  </w:num>
  <w:num w:numId="27">
    <w:abstractNumId w:val="107"/>
  </w:num>
  <w:num w:numId="2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num>
  <w:num w:numId="3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num>
  <w:num w:numId="33">
    <w:abstractNumId w:val="59"/>
  </w:num>
  <w:num w:numId="34">
    <w:abstractNumId w:val="78"/>
  </w:num>
  <w:num w:numId="35">
    <w:abstractNumId w:val="80"/>
  </w:num>
  <w:num w:numId="36">
    <w:abstractNumId w:val="62"/>
  </w:num>
  <w:num w:numId="37">
    <w:abstractNumId w:val="97"/>
  </w:num>
  <w:num w:numId="38">
    <w:abstractNumId w:val="56"/>
  </w:num>
  <w:num w:numId="39">
    <w:abstractNumId w:val="68"/>
  </w:num>
  <w:num w:numId="40">
    <w:abstractNumId w:val="89"/>
  </w:num>
  <w:num w:numId="41">
    <w:abstractNumId w:val="85"/>
  </w:num>
  <w:num w:numId="42">
    <w:abstractNumId w:val="110"/>
  </w:num>
  <w:num w:numId="43">
    <w:abstractNumId w:val="71"/>
  </w:num>
  <w:num w:numId="44">
    <w:abstractNumId w:val="82"/>
  </w:num>
  <w:num w:numId="45">
    <w:abstractNumId w:val="87"/>
  </w:num>
  <w:num w:numId="46">
    <w:abstractNumId w:val="77"/>
  </w:num>
  <w:num w:numId="47">
    <w:abstractNumId w:val="73"/>
  </w:num>
  <w:num w:numId="48">
    <w:abstractNumId w:val="83"/>
  </w:num>
  <w:num w:numId="49">
    <w:abstractNumId w:val="88"/>
  </w:num>
  <w:num w:numId="50">
    <w:abstractNumId w:val="6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194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2ED9"/>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37FC4"/>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D7A"/>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3C6"/>
    <w:rsid w:val="000577BC"/>
    <w:rsid w:val="00057E3F"/>
    <w:rsid w:val="00057F61"/>
    <w:rsid w:val="0006051E"/>
    <w:rsid w:val="000609A8"/>
    <w:rsid w:val="00060DAC"/>
    <w:rsid w:val="0006139C"/>
    <w:rsid w:val="000613C3"/>
    <w:rsid w:val="00061507"/>
    <w:rsid w:val="000616A5"/>
    <w:rsid w:val="000616FA"/>
    <w:rsid w:val="00061902"/>
    <w:rsid w:val="00061A8F"/>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01B"/>
    <w:rsid w:val="00070234"/>
    <w:rsid w:val="00070240"/>
    <w:rsid w:val="000706CF"/>
    <w:rsid w:val="000706E1"/>
    <w:rsid w:val="00071074"/>
    <w:rsid w:val="000711DD"/>
    <w:rsid w:val="000718B1"/>
    <w:rsid w:val="00071A45"/>
    <w:rsid w:val="00071E26"/>
    <w:rsid w:val="00072448"/>
    <w:rsid w:val="00072ABE"/>
    <w:rsid w:val="00073409"/>
    <w:rsid w:val="00073D60"/>
    <w:rsid w:val="00073DB6"/>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0EA6"/>
    <w:rsid w:val="00081070"/>
    <w:rsid w:val="00081E22"/>
    <w:rsid w:val="00082081"/>
    <w:rsid w:val="0008225F"/>
    <w:rsid w:val="0008265D"/>
    <w:rsid w:val="000826A8"/>
    <w:rsid w:val="00082792"/>
    <w:rsid w:val="0008290D"/>
    <w:rsid w:val="00082ACB"/>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AE8"/>
    <w:rsid w:val="00097E70"/>
    <w:rsid w:val="00097FA2"/>
    <w:rsid w:val="000A070F"/>
    <w:rsid w:val="000A0720"/>
    <w:rsid w:val="000A0C6A"/>
    <w:rsid w:val="000A10E3"/>
    <w:rsid w:val="000A2227"/>
    <w:rsid w:val="000A317C"/>
    <w:rsid w:val="000A3715"/>
    <w:rsid w:val="000A388F"/>
    <w:rsid w:val="000A3F5E"/>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DB0"/>
    <w:rsid w:val="000B3387"/>
    <w:rsid w:val="000B342A"/>
    <w:rsid w:val="000B3E17"/>
    <w:rsid w:val="000B417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2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B91"/>
    <w:rsid w:val="000C7BB7"/>
    <w:rsid w:val="000D003F"/>
    <w:rsid w:val="000D02E0"/>
    <w:rsid w:val="000D0CB2"/>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15E"/>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AD0"/>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73"/>
    <w:rsid w:val="00100252"/>
    <w:rsid w:val="00100827"/>
    <w:rsid w:val="00100F41"/>
    <w:rsid w:val="00101220"/>
    <w:rsid w:val="00101B4E"/>
    <w:rsid w:val="00101BBC"/>
    <w:rsid w:val="00102340"/>
    <w:rsid w:val="00102597"/>
    <w:rsid w:val="001029A5"/>
    <w:rsid w:val="00102AC1"/>
    <w:rsid w:val="00102D05"/>
    <w:rsid w:val="00102F65"/>
    <w:rsid w:val="001035B7"/>
    <w:rsid w:val="00103735"/>
    <w:rsid w:val="00103CC9"/>
    <w:rsid w:val="00103DD9"/>
    <w:rsid w:val="00103E5D"/>
    <w:rsid w:val="001040F2"/>
    <w:rsid w:val="001047F0"/>
    <w:rsid w:val="001048E6"/>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0F9E"/>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446"/>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21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4C"/>
    <w:rsid w:val="00142DAC"/>
    <w:rsid w:val="001430B1"/>
    <w:rsid w:val="001435FC"/>
    <w:rsid w:val="00143A27"/>
    <w:rsid w:val="00143A79"/>
    <w:rsid w:val="00143C09"/>
    <w:rsid w:val="00143DEB"/>
    <w:rsid w:val="00143FEC"/>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21"/>
    <w:rsid w:val="001540BB"/>
    <w:rsid w:val="001541DC"/>
    <w:rsid w:val="0015421D"/>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16"/>
    <w:rsid w:val="001639C5"/>
    <w:rsid w:val="00164411"/>
    <w:rsid w:val="00164470"/>
    <w:rsid w:val="001644F1"/>
    <w:rsid w:val="001647C2"/>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0EA"/>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62"/>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BC5"/>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94D"/>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8F8"/>
    <w:rsid w:val="001A3A5F"/>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D0B"/>
    <w:rsid w:val="001C1F45"/>
    <w:rsid w:val="001C2554"/>
    <w:rsid w:val="001C2959"/>
    <w:rsid w:val="001C29BC"/>
    <w:rsid w:val="001C2D06"/>
    <w:rsid w:val="001C2DE2"/>
    <w:rsid w:val="001C30C8"/>
    <w:rsid w:val="001C3152"/>
    <w:rsid w:val="001C3413"/>
    <w:rsid w:val="001C3665"/>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D64"/>
    <w:rsid w:val="001D1EB2"/>
    <w:rsid w:val="001D2265"/>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E1A"/>
    <w:rsid w:val="001D7032"/>
    <w:rsid w:val="001D744E"/>
    <w:rsid w:val="001D752F"/>
    <w:rsid w:val="001D770B"/>
    <w:rsid w:val="001E0260"/>
    <w:rsid w:val="001E06AD"/>
    <w:rsid w:val="001E0725"/>
    <w:rsid w:val="001E12BC"/>
    <w:rsid w:val="001E1402"/>
    <w:rsid w:val="001E1691"/>
    <w:rsid w:val="001E1D8C"/>
    <w:rsid w:val="001E1F68"/>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C06"/>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1DC0"/>
    <w:rsid w:val="0020243A"/>
    <w:rsid w:val="002028A7"/>
    <w:rsid w:val="00202CCD"/>
    <w:rsid w:val="00202CD8"/>
    <w:rsid w:val="002030A5"/>
    <w:rsid w:val="00204027"/>
    <w:rsid w:val="00204111"/>
    <w:rsid w:val="00204871"/>
    <w:rsid w:val="002048A2"/>
    <w:rsid w:val="002049BE"/>
    <w:rsid w:val="00204F32"/>
    <w:rsid w:val="00205B96"/>
    <w:rsid w:val="00205C4A"/>
    <w:rsid w:val="00205C61"/>
    <w:rsid w:val="002067CF"/>
    <w:rsid w:val="00206ABA"/>
    <w:rsid w:val="00206AD0"/>
    <w:rsid w:val="00206BCF"/>
    <w:rsid w:val="00206E03"/>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458"/>
    <w:rsid w:val="00212622"/>
    <w:rsid w:val="00212866"/>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6EC"/>
    <w:rsid w:val="00220B82"/>
    <w:rsid w:val="00221229"/>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3AB2"/>
    <w:rsid w:val="00224C2B"/>
    <w:rsid w:val="00224CF4"/>
    <w:rsid w:val="00224D9E"/>
    <w:rsid w:val="002251A4"/>
    <w:rsid w:val="00225879"/>
    <w:rsid w:val="002260F7"/>
    <w:rsid w:val="00226309"/>
    <w:rsid w:val="00226574"/>
    <w:rsid w:val="0022742B"/>
    <w:rsid w:val="002275E8"/>
    <w:rsid w:val="00227901"/>
    <w:rsid w:val="00227CD0"/>
    <w:rsid w:val="00227E44"/>
    <w:rsid w:val="0023000F"/>
    <w:rsid w:val="00230DAD"/>
    <w:rsid w:val="00230DC9"/>
    <w:rsid w:val="0023111D"/>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82"/>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2FEC"/>
    <w:rsid w:val="002430B1"/>
    <w:rsid w:val="00243C78"/>
    <w:rsid w:val="00243D33"/>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1CE"/>
    <w:rsid w:val="002632FC"/>
    <w:rsid w:val="0026340F"/>
    <w:rsid w:val="00263CB9"/>
    <w:rsid w:val="00263EA9"/>
    <w:rsid w:val="00263ED6"/>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63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3CDE"/>
    <w:rsid w:val="0028412C"/>
    <w:rsid w:val="00284462"/>
    <w:rsid w:val="00284613"/>
    <w:rsid w:val="00284616"/>
    <w:rsid w:val="00284E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087"/>
    <w:rsid w:val="002A6482"/>
    <w:rsid w:val="002A6546"/>
    <w:rsid w:val="002A69FB"/>
    <w:rsid w:val="002A6A00"/>
    <w:rsid w:val="002A6A68"/>
    <w:rsid w:val="002A6DF3"/>
    <w:rsid w:val="002A6F0F"/>
    <w:rsid w:val="002A6FD6"/>
    <w:rsid w:val="002A7161"/>
    <w:rsid w:val="002A73F4"/>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B7E65"/>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96C"/>
    <w:rsid w:val="002D0F00"/>
    <w:rsid w:val="002D0FC0"/>
    <w:rsid w:val="002D137D"/>
    <w:rsid w:val="002D1762"/>
    <w:rsid w:val="002D19E7"/>
    <w:rsid w:val="002D1C63"/>
    <w:rsid w:val="002D2039"/>
    <w:rsid w:val="002D219B"/>
    <w:rsid w:val="002D224C"/>
    <w:rsid w:val="002D22B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184"/>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A9"/>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10"/>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029"/>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D44"/>
    <w:rsid w:val="0032453F"/>
    <w:rsid w:val="00324AE5"/>
    <w:rsid w:val="00324CE1"/>
    <w:rsid w:val="00324D24"/>
    <w:rsid w:val="003251AE"/>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2AE"/>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68"/>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297"/>
    <w:rsid w:val="0035236F"/>
    <w:rsid w:val="0035247B"/>
    <w:rsid w:val="003525AA"/>
    <w:rsid w:val="00352784"/>
    <w:rsid w:val="003527E1"/>
    <w:rsid w:val="00352864"/>
    <w:rsid w:val="003528F1"/>
    <w:rsid w:val="00352C3A"/>
    <w:rsid w:val="00352D61"/>
    <w:rsid w:val="00352F27"/>
    <w:rsid w:val="00353961"/>
    <w:rsid w:val="00353E1D"/>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8F9"/>
    <w:rsid w:val="00357FBA"/>
    <w:rsid w:val="003602D1"/>
    <w:rsid w:val="0036050C"/>
    <w:rsid w:val="0036054A"/>
    <w:rsid w:val="00360709"/>
    <w:rsid w:val="0036092F"/>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3E36"/>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0F1"/>
    <w:rsid w:val="003713EF"/>
    <w:rsid w:val="003715D3"/>
    <w:rsid w:val="00371603"/>
    <w:rsid w:val="00371BC9"/>
    <w:rsid w:val="0037260A"/>
    <w:rsid w:val="0037291E"/>
    <w:rsid w:val="00372D45"/>
    <w:rsid w:val="00372F1B"/>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49B"/>
    <w:rsid w:val="00385581"/>
    <w:rsid w:val="003855EC"/>
    <w:rsid w:val="00385C26"/>
    <w:rsid w:val="003861B3"/>
    <w:rsid w:val="003863C1"/>
    <w:rsid w:val="00386410"/>
    <w:rsid w:val="003864E1"/>
    <w:rsid w:val="003867BF"/>
    <w:rsid w:val="00386CF5"/>
    <w:rsid w:val="00387971"/>
    <w:rsid w:val="003879DB"/>
    <w:rsid w:val="00387F52"/>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248"/>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9B1"/>
    <w:rsid w:val="003B4FCA"/>
    <w:rsid w:val="003B51FA"/>
    <w:rsid w:val="003B53C5"/>
    <w:rsid w:val="003B5BC3"/>
    <w:rsid w:val="003B5D08"/>
    <w:rsid w:val="003B612E"/>
    <w:rsid w:val="003B69C2"/>
    <w:rsid w:val="003B6CE1"/>
    <w:rsid w:val="003B6E2D"/>
    <w:rsid w:val="003B77F9"/>
    <w:rsid w:val="003B78F6"/>
    <w:rsid w:val="003B7972"/>
    <w:rsid w:val="003B7E4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24F"/>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0A"/>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E38"/>
    <w:rsid w:val="003D2F6D"/>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BE1"/>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C6"/>
    <w:rsid w:val="003E20ED"/>
    <w:rsid w:val="003E3199"/>
    <w:rsid w:val="003E35B2"/>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1ED"/>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82D"/>
    <w:rsid w:val="003F7B3E"/>
    <w:rsid w:val="003F7DFD"/>
    <w:rsid w:val="003F7F17"/>
    <w:rsid w:val="00400160"/>
    <w:rsid w:val="00400731"/>
    <w:rsid w:val="0040080E"/>
    <w:rsid w:val="00400917"/>
    <w:rsid w:val="00400A38"/>
    <w:rsid w:val="0040104A"/>
    <w:rsid w:val="00401311"/>
    <w:rsid w:val="00401787"/>
    <w:rsid w:val="00401AF8"/>
    <w:rsid w:val="00401CD9"/>
    <w:rsid w:val="00401F5B"/>
    <w:rsid w:val="004023EA"/>
    <w:rsid w:val="0040245C"/>
    <w:rsid w:val="0040259D"/>
    <w:rsid w:val="004026D2"/>
    <w:rsid w:val="00403855"/>
    <w:rsid w:val="00403B69"/>
    <w:rsid w:val="00403BD9"/>
    <w:rsid w:val="00403C47"/>
    <w:rsid w:val="0040471B"/>
    <w:rsid w:val="00404DD4"/>
    <w:rsid w:val="00405684"/>
    <w:rsid w:val="00405E5E"/>
    <w:rsid w:val="004062E7"/>
    <w:rsid w:val="004065AE"/>
    <w:rsid w:val="00406F7D"/>
    <w:rsid w:val="00407065"/>
    <w:rsid w:val="0040775A"/>
    <w:rsid w:val="004077E5"/>
    <w:rsid w:val="00407F48"/>
    <w:rsid w:val="004101CE"/>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17A"/>
    <w:rsid w:val="0041601E"/>
    <w:rsid w:val="00416358"/>
    <w:rsid w:val="00416403"/>
    <w:rsid w:val="0041640B"/>
    <w:rsid w:val="004164A3"/>
    <w:rsid w:val="00416B98"/>
    <w:rsid w:val="00416EFC"/>
    <w:rsid w:val="00416FDE"/>
    <w:rsid w:val="004170A9"/>
    <w:rsid w:val="00417EBA"/>
    <w:rsid w:val="004206CB"/>
    <w:rsid w:val="00420C7E"/>
    <w:rsid w:val="00420F5D"/>
    <w:rsid w:val="00421BD7"/>
    <w:rsid w:val="00422032"/>
    <w:rsid w:val="00422350"/>
    <w:rsid w:val="00422578"/>
    <w:rsid w:val="00422D01"/>
    <w:rsid w:val="00422E04"/>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92F"/>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19F"/>
    <w:rsid w:val="00446EC0"/>
    <w:rsid w:val="00447016"/>
    <w:rsid w:val="00447244"/>
    <w:rsid w:val="00447702"/>
    <w:rsid w:val="0044779D"/>
    <w:rsid w:val="00447B18"/>
    <w:rsid w:val="00447D24"/>
    <w:rsid w:val="00447E2A"/>
    <w:rsid w:val="0045053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F9"/>
    <w:rsid w:val="00454069"/>
    <w:rsid w:val="0045469A"/>
    <w:rsid w:val="00455497"/>
    <w:rsid w:val="0045575A"/>
    <w:rsid w:val="004559F1"/>
    <w:rsid w:val="00455D19"/>
    <w:rsid w:val="00455E5C"/>
    <w:rsid w:val="00455FA5"/>
    <w:rsid w:val="00456435"/>
    <w:rsid w:val="0045685C"/>
    <w:rsid w:val="00456A8F"/>
    <w:rsid w:val="00456AB0"/>
    <w:rsid w:val="00457A99"/>
    <w:rsid w:val="004604C7"/>
    <w:rsid w:val="00460B03"/>
    <w:rsid w:val="004612CD"/>
    <w:rsid w:val="004618A5"/>
    <w:rsid w:val="00461F43"/>
    <w:rsid w:val="0046240B"/>
    <w:rsid w:val="0046293B"/>
    <w:rsid w:val="00463455"/>
    <w:rsid w:val="004635BD"/>
    <w:rsid w:val="004636C5"/>
    <w:rsid w:val="00463E7A"/>
    <w:rsid w:val="00463FD9"/>
    <w:rsid w:val="00463FE2"/>
    <w:rsid w:val="0046431F"/>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27"/>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4"/>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3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19B3"/>
    <w:rsid w:val="004A20F9"/>
    <w:rsid w:val="004A223C"/>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041"/>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2CE2"/>
    <w:rsid w:val="004B347E"/>
    <w:rsid w:val="004B3506"/>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954"/>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D5C"/>
    <w:rsid w:val="004D3FF6"/>
    <w:rsid w:val="004D41C8"/>
    <w:rsid w:val="004D4636"/>
    <w:rsid w:val="004D4A56"/>
    <w:rsid w:val="004D5405"/>
    <w:rsid w:val="004D5546"/>
    <w:rsid w:val="004D55E9"/>
    <w:rsid w:val="004D5A94"/>
    <w:rsid w:val="004D5D2B"/>
    <w:rsid w:val="004D5D45"/>
    <w:rsid w:val="004D67D4"/>
    <w:rsid w:val="004D6D01"/>
    <w:rsid w:val="004D6D60"/>
    <w:rsid w:val="004D6DE7"/>
    <w:rsid w:val="004D6DF4"/>
    <w:rsid w:val="004D6F4A"/>
    <w:rsid w:val="004D6FD4"/>
    <w:rsid w:val="004D728A"/>
    <w:rsid w:val="004D74F0"/>
    <w:rsid w:val="004D757A"/>
    <w:rsid w:val="004D7A10"/>
    <w:rsid w:val="004D7CE3"/>
    <w:rsid w:val="004E004D"/>
    <w:rsid w:val="004E038A"/>
    <w:rsid w:val="004E0B26"/>
    <w:rsid w:val="004E0FFC"/>
    <w:rsid w:val="004E18C2"/>
    <w:rsid w:val="004E1B12"/>
    <w:rsid w:val="004E1B58"/>
    <w:rsid w:val="004E1E3C"/>
    <w:rsid w:val="004E2137"/>
    <w:rsid w:val="004E2434"/>
    <w:rsid w:val="004E25C2"/>
    <w:rsid w:val="004E2917"/>
    <w:rsid w:val="004E297C"/>
    <w:rsid w:val="004E2C0C"/>
    <w:rsid w:val="004E2CD2"/>
    <w:rsid w:val="004E3430"/>
    <w:rsid w:val="004E3B14"/>
    <w:rsid w:val="004E3D03"/>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4B3"/>
    <w:rsid w:val="004F5616"/>
    <w:rsid w:val="004F5A19"/>
    <w:rsid w:val="004F6256"/>
    <w:rsid w:val="004F6AEF"/>
    <w:rsid w:val="004F6C52"/>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572"/>
    <w:rsid w:val="005046A9"/>
    <w:rsid w:val="005047AE"/>
    <w:rsid w:val="00504863"/>
    <w:rsid w:val="005048EC"/>
    <w:rsid w:val="00505287"/>
    <w:rsid w:val="00506033"/>
    <w:rsid w:val="005060FD"/>
    <w:rsid w:val="0050629D"/>
    <w:rsid w:val="00506823"/>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3CD"/>
    <w:rsid w:val="00521704"/>
    <w:rsid w:val="00521792"/>
    <w:rsid w:val="00522165"/>
    <w:rsid w:val="00522381"/>
    <w:rsid w:val="00522ABF"/>
    <w:rsid w:val="00522D84"/>
    <w:rsid w:val="005232DA"/>
    <w:rsid w:val="0052331A"/>
    <w:rsid w:val="005240E1"/>
    <w:rsid w:val="0052460F"/>
    <w:rsid w:val="005247F2"/>
    <w:rsid w:val="00525053"/>
    <w:rsid w:val="00525055"/>
    <w:rsid w:val="0052522E"/>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8E2"/>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16"/>
    <w:rsid w:val="00536D2F"/>
    <w:rsid w:val="005370E0"/>
    <w:rsid w:val="005371CF"/>
    <w:rsid w:val="00537227"/>
    <w:rsid w:val="00537552"/>
    <w:rsid w:val="00537609"/>
    <w:rsid w:val="00537747"/>
    <w:rsid w:val="005379D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7A2"/>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3E7"/>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2FD"/>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3EC"/>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2F86"/>
    <w:rsid w:val="0058323D"/>
    <w:rsid w:val="005832AA"/>
    <w:rsid w:val="00583667"/>
    <w:rsid w:val="00583A40"/>
    <w:rsid w:val="00584509"/>
    <w:rsid w:val="00584627"/>
    <w:rsid w:val="005847B0"/>
    <w:rsid w:val="005851BE"/>
    <w:rsid w:val="005852D5"/>
    <w:rsid w:val="0058592B"/>
    <w:rsid w:val="0058598D"/>
    <w:rsid w:val="00585A47"/>
    <w:rsid w:val="005863F4"/>
    <w:rsid w:val="0058657D"/>
    <w:rsid w:val="00586789"/>
    <w:rsid w:val="00586C8C"/>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87B"/>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73D"/>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717"/>
    <w:rsid w:val="005D1B33"/>
    <w:rsid w:val="005D1C62"/>
    <w:rsid w:val="005D1D62"/>
    <w:rsid w:val="005D1D95"/>
    <w:rsid w:val="005D1DF1"/>
    <w:rsid w:val="005D1E9A"/>
    <w:rsid w:val="005D1FDA"/>
    <w:rsid w:val="005D1FF8"/>
    <w:rsid w:val="005D233D"/>
    <w:rsid w:val="005D2746"/>
    <w:rsid w:val="005D3C76"/>
    <w:rsid w:val="005D42C0"/>
    <w:rsid w:val="005D44BB"/>
    <w:rsid w:val="005D4A8F"/>
    <w:rsid w:val="005D5269"/>
    <w:rsid w:val="005D5348"/>
    <w:rsid w:val="005D5729"/>
    <w:rsid w:val="005D606A"/>
    <w:rsid w:val="005D61CE"/>
    <w:rsid w:val="005D65A6"/>
    <w:rsid w:val="005D66CA"/>
    <w:rsid w:val="005D67C7"/>
    <w:rsid w:val="005D6D74"/>
    <w:rsid w:val="005D724A"/>
    <w:rsid w:val="005E0151"/>
    <w:rsid w:val="005E078B"/>
    <w:rsid w:val="005E11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BBA"/>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84"/>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07FDD"/>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6E98"/>
    <w:rsid w:val="00617218"/>
    <w:rsid w:val="00617242"/>
    <w:rsid w:val="00617EDE"/>
    <w:rsid w:val="0062027A"/>
    <w:rsid w:val="00620411"/>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8DC"/>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DAA"/>
    <w:rsid w:val="0064325D"/>
    <w:rsid w:val="00643A8E"/>
    <w:rsid w:val="00643D46"/>
    <w:rsid w:val="006441A1"/>
    <w:rsid w:val="00644370"/>
    <w:rsid w:val="0064484E"/>
    <w:rsid w:val="00644D45"/>
    <w:rsid w:val="0064553E"/>
    <w:rsid w:val="0064572D"/>
    <w:rsid w:val="00645F72"/>
    <w:rsid w:val="006460AA"/>
    <w:rsid w:val="006469F3"/>
    <w:rsid w:val="00647193"/>
    <w:rsid w:val="00647799"/>
    <w:rsid w:val="00647A26"/>
    <w:rsid w:val="006500DA"/>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BE"/>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688"/>
    <w:rsid w:val="00664A23"/>
    <w:rsid w:val="00664F29"/>
    <w:rsid w:val="0066500B"/>
    <w:rsid w:val="00665143"/>
    <w:rsid w:val="006658AD"/>
    <w:rsid w:val="00665BAE"/>
    <w:rsid w:val="00666A36"/>
    <w:rsid w:val="00666FF0"/>
    <w:rsid w:val="00667A08"/>
    <w:rsid w:val="00670208"/>
    <w:rsid w:val="0067038D"/>
    <w:rsid w:val="00670461"/>
    <w:rsid w:val="00670808"/>
    <w:rsid w:val="006709E5"/>
    <w:rsid w:val="00670C4B"/>
    <w:rsid w:val="00670DB0"/>
    <w:rsid w:val="00671773"/>
    <w:rsid w:val="00671881"/>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B5"/>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0A8"/>
    <w:rsid w:val="006B12B3"/>
    <w:rsid w:val="006B13DA"/>
    <w:rsid w:val="006B1413"/>
    <w:rsid w:val="006B1833"/>
    <w:rsid w:val="006B1939"/>
    <w:rsid w:val="006B1A33"/>
    <w:rsid w:val="006B1A4A"/>
    <w:rsid w:val="006B1D58"/>
    <w:rsid w:val="006B2301"/>
    <w:rsid w:val="006B29E3"/>
    <w:rsid w:val="006B2B89"/>
    <w:rsid w:val="006B2D2A"/>
    <w:rsid w:val="006B2DF7"/>
    <w:rsid w:val="006B3210"/>
    <w:rsid w:val="006B327C"/>
    <w:rsid w:val="006B348B"/>
    <w:rsid w:val="006B35EB"/>
    <w:rsid w:val="006B374C"/>
    <w:rsid w:val="006B40D5"/>
    <w:rsid w:val="006B420D"/>
    <w:rsid w:val="006B46A6"/>
    <w:rsid w:val="006B4846"/>
    <w:rsid w:val="006B4B7C"/>
    <w:rsid w:val="006B521C"/>
    <w:rsid w:val="006B53EF"/>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359"/>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E50"/>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C9A"/>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6BF"/>
    <w:rsid w:val="006E791A"/>
    <w:rsid w:val="006E7B9D"/>
    <w:rsid w:val="006E7BBE"/>
    <w:rsid w:val="006E7D6B"/>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0E8"/>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2A8"/>
    <w:rsid w:val="007079CB"/>
    <w:rsid w:val="00707DD9"/>
    <w:rsid w:val="00707EEC"/>
    <w:rsid w:val="0071011B"/>
    <w:rsid w:val="00710304"/>
    <w:rsid w:val="00710339"/>
    <w:rsid w:val="00710E89"/>
    <w:rsid w:val="0071137E"/>
    <w:rsid w:val="007116C0"/>
    <w:rsid w:val="007116E8"/>
    <w:rsid w:val="0071201D"/>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815"/>
    <w:rsid w:val="00720FAB"/>
    <w:rsid w:val="00720FB7"/>
    <w:rsid w:val="00721732"/>
    <w:rsid w:val="00721793"/>
    <w:rsid w:val="007217B0"/>
    <w:rsid w:val="00721F60"/>
    <w:rsid w:val="00722112"/>
    <w:rsid w:val="00722152"/>
    <w:rsid w:val="007223C9"/>
    <w:rsid w:val="007226DA"/>
    <w:rsid w:val="007228FE"/>
    <w:rsid w:val="00722955"/>
    <w:rsid w:val="0072295D"/>
    <w:rsid w:val="00722ACB"/>
    <w:rsid w:val="00722E3C"/>
    <w:rsid w:val="00723592"/>
    <w:rsid w:val="007237AF"/>
    <w:rsid w:val="00723E3E"/>
    <w:rsid w:val="00724536"/>
    <w:rsid w:val="00724825"/>
    <w:rsid w:val="00724A35"/>
    <w:rsid w:val="00724A6C"/>
    <w:rsid w:val="00724C84"/>
    <w:rsid w:val="00725046"/>
    <w:rsid w:val="00725217"/>
    <w:rsid w:val="0072543B"/>
    <w:rsid w:val="0072553A"/>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E5E"/>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2EB3"/>
    <w:rsid w:val="0074342B"/>
    <w:rsid w:val="00743433"/>
    <w:rsid w:val="00743AC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836"/>
    <w:rsid w:val="00752BF3"/>
    <w:rsid w:val="00752CD8"/>
    <w:rsid w:val="00752EAC"/>
    <w:rsid w:val="00753180"/>
    <w:rsid w:val="0075384F"/>
    <w:rsid w:val="0075390E"/>
    <w:rsid w:val="00753A3E"/>
    <w:rsid w:val="00753C2B"/>
    <w:rsid w:val="00753FD4"/>
    <w:rsid w:val="007540D1"/>
    <w:rsid w:val="007541E0"/>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5DE0"/>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C88"/>
    <w:rsid w:val="00777DDA"/>
    <w:rsid w:val="00780326"/>
    <w:rsid w:val="0078075B"/>
    <w:rsid w:val="00780A98"/>
    <w:rsid w:val="00780EC9"/>
    <w:rsid w:val="00780F66"/>
    <w:rsid w:val="00781AC3"/>
    <w:rsid w:val="00781B02"/>
    <w:rsid w:val="00782552"/>
    <w:rsid w:val="007826BF"/>
    <w:rsid w:val="00782A09"/>
    <w:rsid w:val="007837BC"/>
    <w:rsid w:val="0078391A"/>
    <w:rsid w:val="00783B9E"/>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8A"/>
    <w:rsid w:val="007922C8"/>
    <w:rsid w:val="00792427"/>
    <w:rsid w:val="00792C3B"/>
    <w:rsid w:val="00792E35"/>
    <w:rsid w:val="00793032"/>
    <w:rsid w:val="00793042"/>
    <w:rsid w:val="0079381F"/>
    <w:rsid w:val="00793C62"/>
    <w:rsid w:val="00793D30"/>
    <w:rsid w:val="00793E95"/>
    <w:rsid w:val="007944FF"/>
    <w:rsid w:val="00794873"/>
    <w:rsid w:val="00794ED5"/>
    <w:rsid w:val="00795238"/>
    <w:rsid w:val="00795810"/>
    <w:rsid w:val="0079591F"/>
    <w:rsid w:val="00795A97"/>
    <w:rsid w:val="00795B64"/>
    <w:rsid w:val="007963DD"/>
    <w:rsid w:val="007969FB"/>
    <w:rsid w:val="00796F6C"/>
    <w:rsid w:val="0079748E"/>
    <w:rsid w:val="00797695"/>
    <w:rsid w:val="007976DA"/>
    <w:rsid w:val="0079796E"/>
    <w:rsid w:val="00797AE8"/>
    <w:rsid w:val="00797B34"/>
    <w:rsid w:val="00797DFD"/>
    <w:rsid w:val="007A01C7"/>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1739"/>
    <w:rsid w:val="007B1B3E"/>
    <w:rsid w:val="007B2102"/>
    <w:rsid w:val="007B2128"/>
    <w:rsid w:val="007B235D"/>
    <w:rsid w:val="007B2459"/>
    <w:rsid w:val="007B2BAE"/>
    <w:rsid w:val="007B3264"/>
    <w:rsid w:val="007B338C"/>
    <w:rsid w:val="007B3A0D"/>
    <w:rsid w:val="007B3EA3"/>
    <w:rsid w:val="007B4799"/>
    <w:rsid w:val="007B48BB"/>
    <w:rsid w:val="007B4C68"/>
    <w:rsid w:val="007B5554"/>
    <w:rsid w:val="007B56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35C"/>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EF5"/>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1F1"/>
    <w:rsid w:val="007E255D"/>
    <w:rsid w:val="007E2D86"/>
    <w:rsid w:val="007E3266"/>
    <w:rsid w:val="007E361F"/>
    <w:rsid w:val="007E374E"/>
    <w:rsid w:val="007E3761"/>
    <w:rsid w:val="007E3AF6"/>
    <w:rsid w:val="007E3FEC"/>
    <w:rsid w:val="007E42D4"/>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39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587"/>
    <w:rsid w:val="007F582B"/>
    <w:rsid w:val="007F60D0"/>
    <w:rsid w:val="007F6276"/>
    <w:rsid w:val="007F6616"/>
    <w:rsid w:val="007F66B8"/>
    <w:rsid w:val="007F721A"/>
    <w:rsid w:val="007F7431"/>
    <w:rsid w:val="007F7B9C"/>
    <w:rsid w:val="007F7D7A"/>
    <w:rsid w:val="0080073F"/>
    <w:rsid w:val="00800967"/>
    <w:rsid w:val="008009A1"/>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B22"/>
    <w:rsid w:val="008051EE"/>
    <w:rsid w:val="00805216"/>
    <w:rsid w:val="00805310"/>
    <w:rsid w:val="00805799"/>
    <w:rsid w:val="00805811"/>
    <w:rsid w:val="00805821"/>
    <w:rsid w:val="0080647B"/>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028"/>
    <w:rsid w:val="008161EA"/>
    <w:rsid w:val="00816570"/>
    <w:rsid w:val="00816888"/>
    <w:rsid w:val="00816998"/>
    <w:rsid w:val="00816F3E"/>
    <w:rsid w:val="00817191"/>
    <w:rsid w:val="008172F2"/>
    <w:rsid w:val="00817675"/>
    <w:rsid w:val="008176D9"/>
    <w:rsid w:val="008177CD"/>
    <w:rsid w:val="00817A1D"/>
    <w:rsid w:val="0082064F"/>
    <w:rsid w:val="0082072C"/>
    <w:rsid w:val="00820A5E"/>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4E35"/>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4F6F"/>
    <w:rsid w:val="0083545C"/>
    <w:rsid w:val="00835A3C"/>
    <w:rsid w:val="00835FA9"/>
    <w:rsid w:val="00836E6D"/>
    <w:rsid w:val="00837753"/>
    <w:rsid w:val="00837B79"/>
    <w:rsid w:val="00837D4A"/>
    <w:rsid w:val="00837D75"/>
    <w:rsid w:val="00840030"/>
    <w:rsid w:val="00840364"/>
    <w:rsid w:val="00840E10"/>
    <w:rsid w:val="0084157B"/>
    <w:rsid w:val="00841742"/>
    <w:rsid w:val="008419EA"/>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56A"/>
    <w:rsid w:val="00884794"/>
    <w:rsid w:val="008849A6"/>
    <w:rsid w:val="00884BCC"/>
    <w:rsid w:val="00884CCE"/>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94C"/>
    <w:rsid w:val="00892AC9"/>
    <w:rsid w:val="00892FF0"/>
    <w:rsid w:val="00893261"/>
    <w:rsid w:val="0089332A"/>
    <w:rsid w:val="008933D2"/>
    <w:rsid w:val="00893519"/>
    <w:rsid w:val="0089361B"/>
    <w:rsid w:val="00893782"/>
    <w:rsid w:val="00893784"/>
    <w:rsid w:val="008939F7"/>
    <w:rsid w:val="00893B89"/>
    <w:rsid w:val="0089457F"/>
    <w:rsid w:val="008946F4"/>
    <w:rsid w:val="00894813"/>
    <w:rsid w:val="00894D7B"/>
    <w:rsid w:val="00894EAF"/>
    <w:rsid w:val="008950F2"/>
    <w:rsid w:val="008951B4"/>
    <w:rsid w:val="008952FC"/>
    <w:rsid w:val="008965EA"/>
    <w:rsid w:val="00896A1D"/>
    <w:rsid w:val="00896DC8"/>
    <w:rsid w:val="00897218"/>
    <w:rsid w:val="00897399"/>
    <w:rsid w:val="00897674"/>
    <w:rsid w:val="00897711"/>
    <w:rsid w:val="00897A36"/>
    <w:rsid w:val="00897D3B"/>
    <w:rsid w:val="008A013F"/>
    <w:rsid w:val="008A0536"/>
    <w:rsid w:val="008A1111"/>
    <w:rsid w:val="008A1998"/>
    <w:rsid w:val="008A1A1D"/>
    <w:rsid w:val="008A1EF4"/>
    <w:rsid w:val="008A22E4"/>
    <w:rsid w:val="008A2347"/>
    <w:rsid w:val="008A2AA5"/>
    <w:rsid w:val="008A2CDE"/>
    <w:rsid w:val="008A36DD"/>
    <w:rsid w:val="008A39A0"/>
    <w:rsid w:val="008A3BE1"/>
    <w:rsid w:val="008A3D50"/>
    <w:rsid w:val="008A3E0A"/>
    <w:rsid w:val="008A3E25"/>
    <w:rsid w:val="008A417A"/>
    <w:rsid w:val="008A48E0"/>
    <w:rsid w:val="008A4F28"/>
    <w:rsid w:val="008A5791"/>
    <w:rsid w:val="008A57A2"/>
    <w:rsid w:val="008A5BD1"/>
    <w:rsid w:val="008A5EF9"/>
    <w:rsid w:val="008A6413"/>
    <w:rsid w:val="008A6558"/>
    <w:rsid w:val="008A672E"/>
    <w:rsid w:val="008A6C2B"/>
    <w:rsid w:val="008A71C9"/>
    <w:rsid w:val="008A760E"/>
    <w:rsid w:val="008A7A2B"/>
    <w:rsid w:val="008A7E4C"/>
    <w:rsid w:val="008A7FB7"/>
    <w:rsid w:val="008B0035"/>
    <w:rsid w:val="008B0730"/>
    <w:rsid w:val="008B0ACF"/>
    <w:rsid w:val="008B0B49"/>
    <w:rsid w:val="008B0CB1"/>
    <w:rsid w:val="008B0CB9"/>
    <w:rsid w:val="008B1270"/>
    <w:rsid w:val="008B1371"/>
    <w:rsid w:val="008B1947"/>
    <w:rsid w:val="008B1D64"/>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A87"/>
    <w:rsid w:val="008C7B72"/>
    <w:rsid w:val="008C7FEC"/>
    <w:rsid w:val="008D00CA"/>
    <w:rsid w:val="008D058C"/>
    <w:rsid w:val="008D0796"/>
    <w:rsid w:val="008D0BAF"/>
    <w:rsid w:val="008D0DE9"/>
    <w:rsid w:val="008D16A4"/>
    <w:rsid w:val="008D18F8"/>
    <w:rsid w:val="008D1946"/>
    <w:rsid w:val="008D1C85"/>
    <w:rsid w:val="008D1E4E"/>
    <w:rsid w:val="008D209C"/>
    <w:rsid w:val="008D20CA"/>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1AA"/>
    <w:rsid w:val="008E33E7"/>
    <w:rsid w:val="008E3DE9"/>
    <w:rsid w:val="008E3F37"/>
    <w:rsid w:val="008E42BF"/>
    <w:rsid w:val="008E449F"/>
    <w:rsid w:val="008E528D"/>
    <w:rsid w:val="008E52D9"/>
    <w:rsid w:val="008E5400"/>
    <w:rsid w:val="008E583F"/>
    <w:rsid w:val="008E585A"/>
    <w:rsid w:val="008E5BBB"/>
    <w:rsid w:val="008E69D8"/>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0A1"/>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9ED"/>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AFE"/>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5E6C"/>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7CF"/>
    <w:rsid w:val="009339B1"/>
    <w:rsid w:val="00933BA9"/>
    <w:rsid w:val="00933EBC"/>
    <w:rsid w:val="00933F8C"/>
    <w:rsid w:val="00933FDA"/>
    <w:rsid w:val="00934C61"/>
    <w:rsid w:val="0093512C"/>
    <w:rsid w:val="009355E8"/>
    <w:rsid w:val="00935B7F"/>
    <w:rsid w:val="00936709"/>
    <w:rsid w:val="00937BA5"/>
    <w:rsid w:val="00940069"/>
    <w:rsid w:val="0094044D"/>
    <w:rsid w:val="00940493"/>
    <w:rsid w:val="0094057D"/>
    <w:rsid w:val="00940764"/>
    <w:rsid w:val="00940C74"/>
    <w:rsid w:val="00941558"/>
    <w:rsid w:val="00941CD4"/>
    <w:rsid w:val="00941D0A"/>
    <w:rsid w:val="0094234B"/>
    <w:rsid w:val="00942550"/>
    <w:rsid w:val="00942559"/>
    <w:rsid w:val="00942B95"/>
    <w:rsid w:val="009435FF"/>
    <w:rsid w:val="009440B1"/>
    <w:rsid w:val="00944391"/>
    <w:rsid w:val="00944830"/>
    <w:rsid w:val="009449E5"/>
    <w:rsid w:val="00944DED"/>
    <w:rsid w:val="00945004"/>
    <w:rsid w:val="00945D51"/>
    <w:rsid w:val="009464BD"/>
    <w:rsid w:val="009465FA"/>
    <w:rsid w:val="009467EE"/>
    <w:rsid w:val="00946A68"/>
    <w:rsid w:val="00946D7D"/>
    <w:rsid w:val="00947390"/>
    <w:rsid w:val="009474F9"/>
    <w:rsid w:val="009475BE"/>
    <w:rsid w:val="00950883"/>
    <w:rsid w:val="00950897"/>
    <w:rsid w:val="0095091B"/>
    <w:rsid w:val="00950B76"/>
    <w:rsid w:val="00950BA7"/>
    <w:rsid w:val="00950E8D"/>
    <w:rsid w:val="009513DF"/>
    <w:rsid w:val="0095152E"/>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07B"/>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4E"/>
    <w:rsid w:val="00962793"/>
    <w:rsid w:val="009627E0"/>
    <w:rsid w:val="00962838"/>
    <w:rsid w:val="00962DFB"/>
    <w:rsid w:val="00963109"/>
    <w:rsid w:val="009631C3"/>
    <w:rsid w:val="00963301"/>
    <w:rsid w:val="0096379A"/>
    <w:rsid w:val="00964177"/>
    <w:rsid w:val="00964208"/>
    <w:rsid w:val="009642F1"/>
    <w:rsid w:val="00964696"/>
    <w:rsid w:val="00964D77"/>
    <w:rsid w:val="00965877"/>
    <w:rsid w:val="00965931"/>
    <w:rsid w:val="00965AEB"/>
    <w:rsid w:val="00965B93"/>
    <w:rsid w:val="00965F46"/>
    <w:rsid w:val="0096608B"/>
    <w:rsid w:val="009663CD"/>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73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04A"/>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983"/>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7E"/>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A8"/>
    <w:rsid w:val="009D6D05"/>
    <w:rsid w:val="009D6D55"/>
    <w:rsid w:val="009D74B5"/>
    <w:rsid w:val="009D791C"/>
    <w:rsid w:val="009D7B3C"/>
    <w:rsid w:val="009D7C04"/>
    <w:rsid w:val="009E00BF"/>
    <w:rsid w:val="009E0408"/>
    <w:rsid w:val="009E058D"/>
    <w:rsid w:val="009E0772"/>
    <w:rsid w:val="009E0E9B"/>
    <w:rsid w:val="009E1340"/>
    <w:rsid w:val="009E180F"/>
    <w:rsid w:val="009E1D1D"/>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8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4EA"/>
    <w:rsid w:val="00A025A0"/>
    <w:rsid w:val="00A0342C"/>
    <w:rsid w:val="00A035DF"/>
    <w:rsid w:val="00A04B1D"/>
    <w:rsid w:val="00A04BDE"/>
    <w:rsid w:val="00A04D75"/>
    <w:rsid w:val="00A05273"/>
    <w:rsid w:val="00A05499"/>
    <w:rsid w:val="00A058CB"/>
    <w:rsid w:val="00A0593A"/>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1F5"/>
    <w:rsid w:val="00A128FE"/>
    <w:rsid w:val="00A12AB2"/>
    <w:rsid w:val="00A1319D"/>
    <w:rsid w:val="00A13254"/>
    <w:rsid w:val="00A13398"/>
    <w:rsid w:val="00A133B9"/>
    <w:rsid w:val="00A1385E"/>
    <w:rsid w:val="00A13B02"/>
    <w:rsid w:val="00A13C87"/>
    <w:rsid w:val="00A13CDA"/>
    <w:rsid w:val="00A14432"/>
    <w:rsid w:val="00A1452A"/>
    <w:rsid w:val="00A1486A"/>
    <w:rsid w:val="00A14F1F"/>
    <w:rsid w:val="00A14FA1"/>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5EA4"/>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21A"/>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8D8"/>
    <w:rsid w:val="00A40992"/>
    <w:rsid w:val="00A412F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4EDF"/>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26F"/>
    <w:rsid w:val="00A63474"/>
    <w:rsid w:val="00A63575"/>
    <w:rsid w:val="00A63766"/>
    <w:rsid w:val="00A63E9D"/>
    <w:rsid w:val="00A64721"/>
    <w:rsid w:val="00A64D20"/>
    <w:rsid w:val="00A64F47"/>
    <w:rsid w:val="00A6544F"/>
    <w:rsid w:val="00A658CA"/>
    <w:rsid w:val="00A65E60"/>
    <w:rsid w:val="00A660DB"/>
    <w:rsid w:val="00A661DE"/>
    <w:rsid w:val="00A66215"/>
    <w:rsid w:val="00A66430"/>
    <w:rsid w:val="00A6658F"/>
    <w:rsid w:val="00A66713"/>
    <w:rsid w:val="00A66901"/>
    <w:rsid w:val="00A66F6A"/>
    <w:rsid w:val="00A67031"/>
    <w:rsid w:val="00A676E8"/>
    <w:rsid w:val="00A67706"/>
    <w:rsid w:val="00A6780D"/>
    <w:rsid w:val="00A67D88"/>
    <w:rsid w:val="00A67E9D"/>
    <w:rsid w:val="00A67FBA"/>
    <w:rsid w:val="00A70475"/>
    <w:rsid w:val="00A7145A"/>
    <w:rsid w:val="00A71584"/>
    <w:rsid w:val="00A71693"/>
    <w:rsid w:val="00A71A51"/>
    <w:rsid w:val="00A71E3B"/>
    <w:rsid w:val="00A720B8"/>
    <w:rsid w:val="00A726D1"/>
    <w:rsid w:val="00A72C8B"/>
    <w:rsid w:val="00A72F79"/>
    <w:rsid w:val="00A73048"/>
    <w:rsid w:val="00A73374"/>
    <w:rsid w:val="00A733E5"/>
    <w:rsid w:val="00A738FB"/>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3B7"/>
    <w:rsid w:val="00A956FE"/>
    <w:rsid w:val="00A959DD"/>
    <w:rsid w:val="00A95BC3"/>
    <w:rsid w:val="00A96941"/>
    <w:rsid w:val="00A96BCA"/>
    <w:rsid w:val="00A97155"/>
    <w:rsid w:val="00A97509"/>
    <w:rsid w:val="00A975D2"/>
    <w:rsid w:val="00A97723"/>
    <w:rsid w:val="00A978E1"/>
    <w:rsid w:val="00A97E89"/>
    <w:rsid w:val="00A97F37"/>
    <w:rsid w:val="00A97F77"/>
    <w:rsid w:val="00AA0130"/>
    <w:rsid w:val="00AA0303"/>
    <w:rsid w:val="00AA0433"/>
    <w:rsid w:val="00AA0691"/>
    <w:rsid w:val="00AA06CD"/>
    <w:rsid w:val="00AA124D"/>
    <w:rsid w:val="00AA1279"/>
    <w:rsid w:val="00AA12C4"/>
    <w:rsid w:val="00AA1467"/>
    <w:rsid w:val="00AA16C6"/>
    <w:rsid w:val="00AA1A65"/>
    <w:rsid w:val="00AA1B23"/>
    <w:rsid w:val="00AA1F74"/>
    <w:rsid w:val="00AA269F"/>
    <w:rsid w:val="00AA2860"/>
    <w:rsid w:val="00AA291A"/>
    <w:rsid w:val="00AA2CC3"/>
    <w:rsid w:val="00AA34B2"/>
    <w:rsid w:val="00AA3C33"/>
    <w:rsid w:val="00AA3D2F"/>
    <w:rsid w:val="00AA3E74"/>
    <w:rsid w:val="00AA4872"/>
    <w:rsid w:val="00AA5929"/>
    <w:rsid w:val="00AA6002"/>
    <w:rsid w:val="00AA63C2"/>
    <w:rsid w:val="00AA65F6"/>
    <w:rsid w:val="00AA6AAA"/>
    <w:rsid w:val="00AA6D9C"/>
    <w:rsid w:val="00AA6DE0"/>
    <w:rsid w:val="00AA6F40"/>
    <w:rsid w:val="00AA704B"/>
    <w:rsid w:val="00AA7A21"/>
    <w:rsid w:val="00AA7FF9"/>
    <w:rsid w:val="00AB00B8"/>
    <w:rsid w:val="00AB021F"/>
    <w:rsid w:val="00AB02A1"/>
    <w:rsid w:val="00AB0462"/>
    <w:rsid w:val="00AB091E"/>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1A9"/>
    <w:rsid w:val="00AC254B"/>
    <w:rsid w:val="00AC2764"/>
    <w:rsid w:val="00AC2C5A"/>
    <w:rsid w:val="00AC312A"/>
    <w:rsid w:val="00AC3B03"/>
    <w:rsid w:val="00AC41C5"/>
    <w:rsid w:val="00AC4358"/>
    <w:rsid w:val="00AC4D1D"/>
    <w:rsid w:val="00AC4D6E"/>
    <w:rsid w:val="00AC55CD"/>
    <w:rsid w:val="00AC55D0"/>
    <w:rsid w:val="00AC580B"/>
    <w:rsid w:val="00AC59F9"/>
    <w:rsid w:val="00AC5F14"/>
    <w:rsid w:val="00AC5F7C"/>
    <w:rsid w:val="00AC5F86"/>
    <w:rsid w:val="00AC5FD6"/>
    <w:rsid w:val="00AC6188"/>
    <w:rsid w:val="00AC6392"/>
    <w:rsid w:val="00AC691B"/>
    <w:rsid w:val="00AC6F59"/>
    <w:rsid w:val="00AC6F68"/>
    <w:rsid w:val="00AC712B"/>
    <w:rsid w:val="00AC73A1"/>
    <w:rsid w:val="00AC73BD"/>
    <w:rsid w:val="00AC7BA0"/>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165"/>
    <w:rsid w:val="00AD4748"/>
    <w:rsid w:val="00AD506C"/>
    <w:rsid w:val="00AD50C7"/>
    <w:rsid w:val="00AD5138"/>
    <w:rsid w:val="00AD58E4"/>
    <w:rsid w:val="00AD60F4"/>
    <w:rsid w:val="00AD6AF3"/>
    <w:rsid w:val="00AD6CD3"/>
    <w:rsid w:val="00AD6FB8"/>
    <w:rsid w:val="00AD7293"/>
    <w:rsid w:val="00AD72B0"/>
    <w:rsid w:val="00AD749B"/>
    <w:rsid w:val="00AD7607"/>
    <w:rsid w:val="00AD7B93"/>
    <w:rsid w:val="00AD7E87"/>
    <w:rsid w:val="00AE03DB"/>
    <w:rsid w:val="00AE05BA"/>
    <w:rsid w:val="00AE067A"/>
    <w:rsid w:val="00AE0894"/>
    <w:rsid w:val="00AE08D6"/>
    <w:rsid w:val="00AE16FC"/>
    <w:rsid w:val="00AE190F"/>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8B5"/>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EE9"/>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3C5"/>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69"/>
    <w:rsid w:val="00B373AC"/>
    <w:rsid w:val="00B378E9"/>
    <w:rsid w:val="00B37917"/>
    <w:rsid w:val="00B37C36"/>
    <w:rsid w:val="00B37CFB"/>
    <w:rsid w:val="00B37DF3"/>
    <w:rsid w:val="00B40699"/>
    <w:rsid w:val="00B40708"/>
    <w:rsid w:val="00B407F7"/>
    <w:rsid w:val="00B40DC9"/>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A7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D3"/>
    <w:rsid w:val="00B53332"/>
    <w:rsid w:val="00B53A73"/>
    <w:rsid w:val="00B54C7C"/>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A4"/>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493"/>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842"/>
    <w:rsid w:val="00B81A96"/>
    <w:rsid w:val="00B81B5C"/>
    <w:rsid w:val="00B81C9C"/>
    <w:rsid w:val="00B8233F"/>
    <w:rsid w:val="00B8253B"/>
    <w:rsid w:val="00B82B06"/>
    <w:rsid w:val="00B82EE8"/>
    <w:rsid w:val="00B830C2"/>
    <w:rsid w:val="00B83325"/>
    <w:rsid w:val="00B83552"/>
    <w:rsid w:val="00B835A8"/>
    <w:rsid w:val="00B83D49"/>
    <w:rsid w:val="00B83EFC"/>
    <w:rsid w:val="00B842CD"/>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1C"/>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27A"/>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4D5"/>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D46"/>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4E98"/>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BA7"/>
    <w:rsid w:val="00BC1E2D"/>
    <w:rsid w:val="00BC1FBE"/>
    <w:rsid w:val="00BC2114"/>
    <w:rsid w:val="00BC24F0"/>
    <w:rsid w:val="00BC2559"/>
    <w:rsid w:val="00BC2627"/>
    <w:rsid w:val="00BC2984"/>
    <w:rsid w:val="00BC2F05"/>
    <w:rsid w:val="00BC3179"/>
    <w:rsid w:val="00BC319E"/>
    <w:rsid w:val="00BC33D6"/>
    <w:rsid w:val="00BC343F"/>
    <w:rsid w:val="00BC3868"/>
    <w:rsid w:val="00BC3BBF"/>
    <w:rsid w:val="00BC3CF0"/>
    <w:rsid w:val="00BC3E49"/>
    <w:rsid w:val="00BC3F72"/>
    <w:rsid w:val="00BC40FB"/>
    <w:rsid w:val="00BC43FB"/>
    <w:rsid w:val="00BC471A"/>
    <w:rsid w:val="00BC478A"/>
    <w:rsid w:val="00BC492C"/>
    <w:rsid w:val="00BC4E75"/>
    <w:rsid w:val="00BC508A"/>
    <w:rsid w:val="00BC5200"/>
    <w:rsid w:val="00BC5476"/>
    <w:rsid w:val="00BC5559"/>
    <w:rsid w:val="00BC55C3"/>
    <w:rsid w:val="00BC59B6"/>
    <w:rsid w:val="00BC5ABB"/>
    <w:rsid w:val="00BC5AE1"/>
    <w:rsid w:val="00BC5B16"/>
    <w:rsid w:val="00BC5DC7"/>
    <w:rsid w:val="00BC5F5F"/>
    <w:rsid w:val="00BC6100"/>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C5"/>
    <w:rsid w:val="00BE468B"/>
    <w:rsid w:val="00BE4700"/>
    <w:rsid w:val="00BE471D"/>
    <w:rsid w:val="00BE4924"/>
    <w:rsid w:val="00BE4AB7"/>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5D4"/>
    <w:rsid w:val="00BE77E4"/>
    <w:rsid w:val="00BE789B"/>
    <w:rsid w:val="00BE7900"/>
    <w:rsid w:val="00BE7DA2"/>
    <w:rsid w:val="00BF0559"/>
    <w:rsid w:val="00BF0CE1"/>
    <w:rsid w:val="00BF0D6C"/>
    <w:rsid w:val="00BF0EA5"/>
    <w:rsid w:val="00BF116C"/>
    <w:rsid w:val="00BF1730"/>
    <w:rsid w:val="00BF1D4D"/>
    <w:rsid w:val="00BF277D"/>
    <w:rsid w:val="00BF2E1B"/>
    <w:rsid w:val="00BF2FE2"/>
    <w:rsid w:val="00BF320A"/>
    <w:rsid w:val="00BF3748"/>
    <w:rsid w:val="00BF37FD"/>
    <w:rsid w:val="00BF39C7"/>
    <w:rsid w:val="00BF4204"/>
    <w:rsid w:val="00BF43C7"/>
    <w:rsid w:val="00BF4F69"/>
    <w:rsid w:val="00BF5065"/>
    <w:rsid w:val="00BF51B7"/>
    <w:rsid w:val="00BF580C"/>
    <w:rsid w:val="00BF5BB3"/>
    <w:rsid w:val="00BF5CF8"/>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01C"/>
    <w:rsid w:val="00C07A89"/>
    <w:rsid w:val="00C07E6D"/>
    <w:rsid w:val="00C10231"/>
    <w:rsid w:val="00C10575"/>
    <w:rsid w:val="00C109DD"/>
    <w:rsid w:val="00C10BB5"/>
    <w:rsid w:val="00C10FF4"/>
    <w:rsid w:val="00C1115D"/>
    <w:rsid w:val="00C1177C"/>
    <w:rsid w:val="00C11D34"/>
    <w:rsid w:val="00C1261F"/>
    <w:rsid w:val="00C12B85"/>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5C5F"/>
    <w:rsid w:val="00C16743"/>
    <w:rsid w:val="00C16C0D"/>
    <w:rsid w:val="00C16FD9"/>
    <w:rsid w:val="00C172AB"/>
    <w:rsid w:val="00C17734"/>
    <w:rsid w:val="00C17816"/>
    <w:rsid w:val="00C20108"/>
    <w:rsid w:val="00C20287"/>
    <w:rsid w:val="00C204ED"/>
    <w:rsid w:val="00C20A8A"/>
    <w:rsid w:val="00C20AF8"/>
    <w:rsid w:val="00C20FAA"/>
    <w:rsid w:val="00C210D5"/>
    <w:rsid w:val="00C21355"/>
    <w:rsid w:val="00C217A9"/>
    <w:rsid w:val="00C21E26"/>
    <w:rsid w:val="00C21E53"/>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78"/>
    <w:rsid w:val="00C31EBC"/>
    <w:rsid w:val="00C31FFE"/>
    <w:rsid w:val="00C32087"/>
    <w:rsid w:val="00C32538"/>
    <w:rsid w:val="00C32BE1"/>
    <w:rsid w:val="00C32C0E"/>
    <w:rsid w:val="00C331D2"/>
    <w:rsid w:val="00C33326"/>
    <w:rsid w:val="00C3360F"/>
    <w:rsid w:val="00C339A0"/>
    <w:rsid w:val="00C3465A"/>
    <w:rsid w:val="00C348AA"/>
    <w:rsid w:val="00C34907"/>
    <w:rsid w:val="00C34B7A"/>
    <w:rsid w:val="00C34C0A"/>
    <w:rsid w:val="00C34F7B"/>
    <w:rsid w:val="00C35004"/>
    <w:rsid w:val="00C351E5"/>
    <w:rsid w:val="00C354C5"/>
    <w:rsid w:val="00C3568D"/>
    <w:rsid w:val="00C35A11"/>
    <w:rsid w:val="00C35A7A"/>
    <w:rsid w:val="00C36014"/>
    <w:rsid w:val="00C37399"/>
    <w:rsid w:val="00C37A3F"/>
    <w:rsid w:val="00C40127"/>
    <w:rsid w:val="00C405D0"/>
    <w:rsid w:val="00C409D6"/>
    <w:rsid w:val="00C4115F"/>
    <w:rsid w:val="00C41AC5"/>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5ED"/>
    <w:rsid w:val="00C53940"/>
    <w:rsid w:val="00C53AC6"/>
    <w:rsid w:val="00C53BAE"/>
    <w:rsid w:val="00C53E36"/>
    <w:rsid w:val="00C53F69"/>
    <w:rsid w:val="00C53FA0"/>
    <w:rsid w:val="00C54780"/>
    <w:rsid w:val="00C5484C"/>
    <w:rsid w:val="00C54CEE"/>
    <w:rsid w:val="00C5531C"/>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20A"/>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5DD"/>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A2F"/>
    <w:rsid w:val="00C80E7B"/>
    <w:rsid w:val="00C81149"/>
    <w:rsid w:val="00C81382"/>
    <w:rsid w:val="00C81B98"/>
    <w:rsid w:val="00C81C20"/>
    <w:rsid w:val="00C81C47"/>
    <w:rsid w:val="00C81DE2"/>
    <w:rsid w:val="00C8251B"/>
    <w:rsid w:val="00C827C3"/>
    <w:rsid w:val="00C829FF"/>
    <w:rsid w:val="00C82BB5"/>
    <w:rsid w:val="00C82F63"/>
    <w:rsid w:val="00C8306F"/>
    <w:rsid w:val="00C83878"/>
    <w:rsid w:val="00C83F08"/>
    <w:rsid w:val="00C83F1F"/>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4"/>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D9"/>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1748"/>
    <w:rsid w:val="00CC22D3"/>
    <w:rsid w:val="00CC230A"/>
    <w:rsid w:val="00CC250B"/>
    <w:rsid w:val="00CC2D01"/>
    <w:rsid w:val="00CC2D23"/>
    <w:rsid w:val="00CC2EED"/>
    <w:rsid w:val="00CC3020"/>
    <w:rsid w:val="00CC3260"/>
    <w:rsid w:val="00CC373C"/>
    <w:rsid w:val="00CC3AF3"/>
    <w:rsid w:val="00CC3EA1"/>
    <w:rsid w:val="00CC3F1F"/>
    <w:rsid w:val="00CC4097"/>
    <w:rsid w:val="00CC41E4"/>
    <w:rsid w:val="00CC49E4"/>
    <w:rsid w:val="00CC4EC9"/>
    <w:rsid w:val="00CC50AD"/>
    <w:rsid w:val="00CC5210"/>
    <w:rsid w:val="00CC5217"/>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4"/>
    <w:rsid w:val="00CD19AE"/>
    <w:rsid w:val="00CD1F19"/>
    <w:rsid w:val="00CD2742"/>
    <w:rsid w:val="00CD2AFA"/>
    <w:rsid w:val="00CD2D36"/>
    <w:rsid w:val="00CD2F29"/>
    <w:rsid w:val="00CD2FB9"/>
    <w:rsid w:val="00CD3030"/>
    <w:rsid w:val="00CD31E2"/>
    <w:rsid w:val="00CD3911"/>
    <w:rsid w:val="00CD39A9"/>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0C1D"/>
    <w:rsid w:val="00CE103B"/>
    <w:rsid w:val="00CE149F"/>
    <w:rsid w:val="00CE1735"/>
    <w:rsid w:val="00CE1832"/>
    <w:rsid w:val="00CE1943"/>
    <w:rsid w:val="00CE1A9D"/>
    <w:rsid w:val="00CE1F39"/>
    <w:rsid w:val="00CE1F41"/>
    <w:rsid w:val="00CE20BE"/>
    <w:rsid w:val="00CE21BE"/>
    <w:rsid w:val="00CE25F8"/>
    <w:rsid w:val="00CE26B7"/>
    <w:rsid w:val="00CE26C0"/>
    <w:rsid w:val="00CE276B"/>
    <w:rsid w:val="00CE2983"/>
    <w:rsid w:val="00CE2D9B"/>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1B0C"/>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79"/>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B6"/>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606"/>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9A"/>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0A6C"/>
    <w:rsid w:val="00DC10B9"/>
    <w:rsid w:val="00DC1208"/>
    <w:rsid w:val="00DC2172"/>
    <w:rsid w:val="00DC24E3"/>
    <w:rsid w:val="00DC26FA"/>
    <w:rsid w:val="00DC28A7"/>
    <w:rsid w:val="00DC2C18"/>
    <w:rsid w:val="00DC2DCA"/>
    <w:rsid w:val="00DC343E"/>
    <w:rsid w:val="00DC370A"/>
    <w:rsid w:val="00DC37F1"/>
    <w:rsid w:val="00DC380A"/>
    <w:rsid w:val="00DC3B25"/>
    <w:rsid w:val="00DC3E06"/>
    <w:rsid w:val="00DC4446"/>
    <w:rsid w:val="00DC48DE"/>
    <w:rsid w:val="00DC4A2F"/>
    <w:rsid w:val="00DC4C36"/>
    <w:rsid w:val="00DC4E95"/>
    <w:rsid w:val="00DC52A3"/>
    <w:rsid w:val="00DC55A5"/>
    <w:rsid w:val="00DC569E"/>
    <w:rsid w:val="00DC5D76"/>
    <w:rsid w:val="00DC5EF4"/>
    <w:rsid w:val="00DC72E5"/>
    <w:rsid w:val="00DC72F3"/>
    <w:rsid w:val="00DC7411"/>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1CA"/>
    <w:rsid w:val="00DE3FC0"/>
    <w:rsid w:val="00DE4199"/>
    <w:rsid w:val="00DE45EA"/>
    <w:rsid w:val="00DE47BC"/>
    <w:rsid w:val="00DE485E"/>
    <w:rsid w:val="00DE49AB"/>
    <w:rsid w:val="00DE4AFC"/>
    <w:rsid w:val="00DE55E5"/>
    <w:rsid w:val="00DE5A78"/>
    <w:rsid w:val="00DE6522"/>
    <w:rsid w:val="00DE659A"/>
    <w:rsid w:val="00DE69DB"/>
    <w:rsid w:val="00DE69DF"/>
    <w:rsid w:val="00DE6C11"/>
    <w:rsid w:val="00DE6DAC"/>
    <w:rsid w:val="00DE6F8B"/>
    <w:rsid w:val="00DE7118"/>
    <w:rsid w:val="00DE77D6"/>
    <w:rsid w:val="00DE7C65"/>
    <w:rsid w:val="00DE7DA9"/>
    <w:rsid w:val="00DE7FA2"/>
    <w:rsid w:val="00DE7FBE"/>
    <w:rsid w:val="00DF04AA"/>
    <w:rsid w:val="00DF06C2"/>
    <w:rsid w:val="00DF0E23"/>
    <w:rsid w:val="00DF0F0E"/>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2B"/>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853"/>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70C"/>
    <w:rsid w:val="00E04EB5"/>
    <w:rsid w:val="00E04F74"/>
    <w:rsid w:val="00E05034"/>
    <w:rsid w:val="00E0528F"/>
    <w:rsid w:val="00E052BD"/>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51D"/>
    <w:rsid w:val="00E127D9"/>
    <w:rsid w:val="00E128AB"/>
    <w:rsid w:val="00E129A4"/>
    <w:rsid w:val="00E12C5C"/>
    <w:rsid w:val="00E12C5D"/>
    <w:rsid w:val="00E12EFD"/>
    <w:rsid w:val="00E12F1A"/>
    <w:rsid w:val="00E13512"/>
    <w:rsid w:val="00E138CC"/>
    <w:rsid w:val="00E13BBD"/>
    <w:rsid w:val="00E13CC7"/>
    <w:rsid w:val="00E13D54"/>
    <w:rsid w:val="00E14197"/>
    <w:rsid w:val="00E144D5"/>
    <w:rsid w:val="00E1476F"/>
    <w:rsid w:val="00E1498D"/>
    <w:rsid w:val="00E14D06"/>
    <w:rsid w:val="00E15D69"/>
    <w:rsid w:val="00E15D91"/>
    <w:rsid w:val="00E15EE2"/>
    <w:rsid w:val="00E160A1"/>
    <w:rsid w:val="00E164A9"/>
    <w:rsid w:val="00E167C5"/>
    <w:rsid w:val="00E1683A"/>
    <w:rsid w:val="00E16904"/>
    <w:rsid w:val="00E16CDB"/>
    <w:rsid w:val="00E16FAC"/>
    <w:rsid w:val="00E17544"/>
    <w:rsid w:val="00E17546"/>
    <w:rsid w:val="00E17913"/>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496"/>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B2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5B9D"/>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3A"/>
    <w:rsid w:val="00E51FF0"/>
    <w:rsid w:val="00E523FC"/>
    <w:rsid w:val="00E52BEC"/>
    <w:rsid w:val="00E52C59"/>
    <w:rsid w:val="00E52D85"/>
    <w:rsid w:val="00E5377F"/>
    <w:rsid w:val="00E53C45"/>
    <w:rsid w:val="00E5439A"/>
    <w:rsid w:val="00E54496"/>
    <w:rsid w:val="00E54716"/>
    <w:rsid w:val="00E54E54"/>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B4B"/>
    <w:rsid w:val="00E63F7A"/>
    <w:rsid w:val="00E64BAA"/>
    <w:rsid w:val="00E64EF0"/>
    <w:rsid w:val="00E65016"/>
    <w:rsid w:val="00E65722"/>
    <w:rsid w:val="00E65A1F"/>
    <w:rsid w:val="00E65D40"/>
    <w:rsid w:val="00E65E1B"/>
    <w:rsid w:val="00E666FC"/>
    <w:rsid w:val="00E66940"/>
    <w:rsid w:val="00E66C77"/>
    <w:rsid w:val="00E66EB9"/>
    <w:rsid w:val="00E67113"/>
    <w:rsid w:val="00E6714B"/>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34"/>
    <w:rsid w:val="00E73A01"/>
    <w:rsid w:val="00E73C1B"/>
    <w:rsid w:val="00E73C9B"/>
    <w:rsid w:val="00E74071"/>
    <w:rsid w:val="00E74343"/>
    <w:rsid w:val="00E74B86"/>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ADF"/>
    <w:rsid w:val="00E80DF4"/>
    <w:rsid w:val="00E81060"/>
    <w:rsid w:val="00E8147F"/>
    <w:rsid w:val="00E818BF"/>
    <w:rsid w:val="00E818CE"/>
    <w:rsid w:val="00E81C4F"/>
    <w:rsid w:val="00E82875"/>
    <w:rsid w:val="00E82C6F"/>
    <w:rsid w:val="00E83492"/>
    <w:rsid w:val="00E837C0"/>
    <w:rsid w:val="00E8464D"/>
    <w:rsid w:val="00E84A74"/>
    <w:rsid w:val="00E84DD3"/>
    <w:rsid w:val="00E84F16"/>
    <w:rsid w:val="00E8519B"/>
    <w:rsid w:val="00E85281"/>
    <w:rsid w:val="00E853F6"/>
    <w:rsid w:val="00E85A88"/>
    <w:rsid w:val="00E85EB6"/>
    <w:rsid w:val="00E85FAC"/>
    <w:rsid w:val="00E85FD9"/>
    <w:rsid w:val="00E860EB"/>
    <w:rsid w:val="00E86317"/>
    <w:rsid w:val="00E86603"/>
    <w:rsid w:val="00E876B2"/>
    <w:rsid w:val="00E87D68"/>
    <w:rsid w:val="00E90340"/>
    <w:rsid w:val="00E90551"/>
    <w:rsid w:val="00E9094B"/>
    <w:rsid w:val="00E90CE0"/>
    <w:rsid w:val="00E90FAC"/>
    <w:rsid w:val="00E9117D"/>
    <w:rsid w:val="00E91274"/>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ECE"/>
    <w:rsid w:val="00E956FF"/>
    <w:rsid w:val="00E95AC3"/>
    <w:rsid w:val="00E95D52"/>
    <w:rsid w:val="00E96334"/>
    <w:rsid w:val="00E96537"/>
    <w:rsid w:val="00E9690E"/>
    <w:rsid w:val="00E96AA1"/>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8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9A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7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82F"/>
    <w:rsid w:val="00ED1C41"/>
    <w:rsid w:val="00ED22D2"/>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9D"/>
    <w:rsid w:val="00EE20D0"/>
    <w:rsid w:val="00EE260E"/>
    <w:rsid w:val="00EE2949"/>
    <w:rsid w:val="00EE2D04"/>
    <w:rsid w:val="00EE3505"/>
    <w:rsid w:val="00EE365B"/>
    <w:rsid w:val="00EE3678"/>
    <w:rsid w:val="00EE3753"/>
    <w:rsid w:val="00EE3C69"/>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86D"/>
    <w:rsid w:val="00EF2F6F"/>
    <w:rsid w:val="00EF3048"/>
    <w:rsid w:val="00EF30F0"/>
    <w:rsid w:val="00EF3814"/>
    <w:rsid w:val="00EF3878"/>
    <w:rsid w:val="00EF399B"/>
    <w:rsid w:val="00EF450E"/>
    <w:rsid w:val="00EF45F6"/>
    <w:rsid w:val="00EF4665"/>
    <w:rsid w:val="00EF47EE"/>
    <w:rsid w:val="00EF4A19"/>
    <w:rsid w:val="00EF4EED"/>
    <w:rsid w:val="00EF4FF8"/>
    <w:rsid w:val="00EF5BAB"/>
    <w:rsid w:val="00EF5E49"/>
    <w:rsid w:val="00EF62D6"/>
    <w:rsid w:val="00EF652F"/>
    <w:rsid w:val="00EF6815"/>
    <w:rsid w:val="00EF686A"/>
    <w:rsid w:val="00EF6DAD"/>
    <w:rsid w:val="00EF6F76"/>
    <w:rsid w:val="00EF73D4"/>
    <w:rsid w:val="00EF7811"/>
    <w:rsid w:val="00EF7D62"/>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430A"/>
    <w:rsid w:val="00F051E8"/>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0F1"/>
    <w:rsid w:val="00F15529"/>
    <w:rsid w:val="00F156B5"/>
    <w:rsid w:val="00F15BA3"/>
    <w:rsid w:val="00F15BF9"/>
    <w:rsid w:val="00F15E8B"/>
    <w:rsid w:val="00F15EA2"/>
    <w:rsid w:val="00F15EF3"/>
    <w:rsid w:val="00F165BC"/>
    <w:rsid w:val="00F1687A"/>
    <w:rsid w:val="00F168BF"/>
    <w:rsid w:val="00F16921"/>
    <w:rsid w:val="00F16CC0"/>
    <w:rsid w:val="00F16F88"/>
    <w:rsid w:val="00F16FAE"/>
    <w:rsid w:val="00F17253"/>
    <w:rsid w:val="00F17319"/>
    <w:rsid w:val="00F17FED"/>
    <w:rsid w:val="00F2004F"/>
    <w:rsid w:val="00F2027D"/>
    <w:rsid w:val="00F2028B"/>
    <w:rsid w:val="00F2032A"/>
    <w:rsid w:val="00F2064D"/>
    <w:rsid w:val="00F20C03"/>
    <w:rsid w:val="00F2127F"/>
    <w:rsid w:val="00F21346"/>
    <w:rsid w:val="00F21361"/>
    <w:rsid w:val="00F214B8"/>
    <w:rsid w:val="00F21572"/>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AA3"/>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A6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27"/>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A87"/>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B7E"/>
    <w:rsid w:val="00F75E48"/>
    <w:rsid w:val="00F75F47"/>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367"/>
    <w:rsid w:val="00F8369E"/>
    <w:rsid w:val="00F83795"/>
    <w:rsid w:val="00F8389B"/>
    <w:rsid w:val="00F83CF3"/>
    <w:rsid w:val="00F84AB1"/>
    <w:rsid w:val="00F84C07"/>
    <w:rsid w:val="00F84F58"/>
    <w:rsid w:val="00F853A9"/>
    <w:rsid w:val="00F85B74"/>
    <w:rsid w:val="00F85E5F"/>
    <w:rsid w:val="00F85FD5"/>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AA5"/>
    <w:rsid w:val="00F93CC4"/>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585"/>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61"/>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0C7"/>
    <w:rsid w:val="00FB71EA"/>
    <w:rsid w:val="00FB754C"/>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F8"/>
    <w:rsid w:val="00FC201D"/>
    <w:rsid w:val="00FC238F"/>
    <w:rsid w:val="00FC3349"/>
    <w:rsid w:val="00FC355A"/>
    <w:rsid w:val="00FC35D3"/>
    <w:rsid w:val="00FC3AE4"/>
    <w:rsid w:val="00FC4614"/>
    <w:rsid w:val="00FC58AF"/>
    <w:rsid w:val="00FC5F24"/>
    <w:rsid w:val="00FC5F8E"/>
    <w:rsid w:val="00FC6108"/>
    <w:rsid w:val="00FC6284"/>
    <w:rsid w:val="00FC6607"/>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39C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3F94"/>
    <w:rsid w:val="00FE4327"/>
    <w:rsid w:val="00FE435C"/>
    <w:rsid w:val="00FE43ED"/>
    <w:rsid w:val="00FE4C19"/>
    <w:rsid w:val="00FE5738"/>
    <w:rsid w:val="00FE5A9E"/>
    <w:rsid w:val="00FE5EBE"/>
    <w:rsid w:val="00FE6030"/>
    <w:rsid w:val="00FE62F5"/>
    <w:rsid w:val="00FE63EA"/>
    <w:rsid w:val="00FE64C5"/>
    <w:rsid w:val="00FE6630"/>
    <w:rsid w:val="00FE6D80"/>
    <w:rsid w:val="00FE6F4A"/>
    <w:rsid w:val="00FE778D"/>
    <w:rsid w:val="00FE7CD6"/>
    <w:rsid w:val="00FE7EF5"/>
    <w:rsid w:val="00FF0601"/>
    <w:rsid w:val="00FF08AC"/>
    <w:rsid w:val="00FF0AC2"/>
    <w:rsid w:val="00FF0B4E"/>
    <w:rsid w:val="00FF0BAA"/>
    <w:rsid w:val="00FF0ED7"/>
    <w:rsid w:val="00FF1348"/>
    <w:rsid w:val="00FF148D"/>
    <w:rsid w:val="00FF1AA5"/>
    <w:rsid w:val="00FF1DB8"/>
    <w:rsid w:val="00FF22D0"/>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42F"/>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3A298"/>
  <w15:docId w15:val="{526166D9-CF44-49AF-B43F-B2FD559C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D4C"/>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1"/>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E1FC6"/>
    <w:rPr>
      <w:rFonts w:ascii="Segoe UI" w:eastAsia="Times New Roman" w:hAnsi="Segoe UI" w:cs="Segoe UI"/>
      <w:sz w:val="16"/>
      <w:szCs w:val="16"/>
      <w:lang w:val="sr-Cyrl-CS" w:eastAsia="ar-SA"/>
    </w:rPr>
  </w:style>
  <w:style w:type="table" w:customStyle="1" w:styleId="SBSSimple1">
    <w:name w:val="SBS Simple1"/>
    <w:basedOn w:val="TableNormal"/>
    <w:next w:val="TableGrid"/>
    <w:uiPriority w:val="59"/>
    <w:rsid w:val="003E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A0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14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684687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751617">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362270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6113035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7492837">
      <w:bodyDiv w:val="1"/>
      <w:marLeft w:val="0"/>
      <w:marRight w:val="0"/>
      <w:marTop w:val="0"/>
      <w:marBottom w:val="0"/>
      <w:divBdr>
        <w:top w:val="none" w:sz="0" w:space="0" w:color="auto"/>
        <w:left w:val="none" w:sz="0" w:space="0" w:color="auto"/>
        <w:bottom w:val="none" w:sz="0" w:space="0" w:color="auto"/>
        <w:right w:val="none" w:sz="0" w:space="0" w:color="auto"/>
      </w:divBdr>
    </w:div>
    <w:div w:id="962344485">
      <w:bodyDiv w:val="1"/>
      <w:marLeft w:val="0"/>
      <w:marRight w:val="0"/>
      <w:marTop w:val="0"/>
      <w:marBottom w:val="0"/>
      <w:divBdr>
        <w:top w:val="none" w:sz="0" w:space="0" w:color="auto"/>
        <w:left w:val="none" w:sz="0" w:space="0" w:color="auto"/>
        <w:bottom w:val="none" w:sz="0" w:space="0" w:color="auto"/>
        <w:right w:val="none" w:sz="0" w:space="0" w:color="auto"/>
      </w:divBdr>
    </w:div>
    <w:div w:id="98528080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5234128">
      <w:bodyDiv w:val="1"/>
      <w:marLeft w:val="0"/>
      <w:marRight w:val="0"/>
      <w:marTop w:val="0"/>
      <w:marBottom w:val="0"/>
      <w:divBdr>
        <w:top w:val="none" w:sz="0" w:space="0" w:color="auto"/>
        <w:left w:val="none" w:sz="0" w:space="0" w:color="auto"/>
        <w:bottom w:val="none" w:sz="0" w:space="0" w:color="auto"/>
        <w:right w:val="none" w:sz="0" w:space="0" w:color="auto"/>
      </w:divBdr>
    </w:div>
    <w:div w:id="104066259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396603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2913414">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6717689">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natasa.lazare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aleksandra.adamovic@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atasa.lazarevic@eps.rs" TargetMode="External"/><Relationship Id="rId179" Type="http://schemas.openxmlformats.org/officeDocument/2006/relationships/hyperlink" Target="http://www.mfin.gov.rs/&#1079;&#1072;&#1082;&#1086;&#1085;&#108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185" Type="http://schemas.openxmlformats.org/officeDocument/2006/relationships/hyperlink" Target="http://www.kjn.gov.rs/download/Taksa-popunjeni-nalozi-ci.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natasa.lazare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yperlink" Target="http://www.mfin.gov.rs/&#1079;&#1072;&#1082;&#1086;&#1085;&#1080;"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bg.vi.sud.rs/lt/articles/o-visem-sudu/obavestenje-ke-za-pravna-lica.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mso-contentType ?>
<FormTemplates xmlns="http://schemas.microsoft.com/sharepoint/v3/contenttype/forms">
  <Display>DocumentLibraryForm</Display>
  <Edit>DocumentLibraryForm</Edit>
  <New>DocumentLibraryForm</New>
</FormTemplates>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57AB-9069-4761-BD25-F48D831C9287}"/>
</file>

<file path=customXml/itemProps10.xml><?xml version="1.0" encoding="utf-8"?>
<ds:datastoreItem xmlns:ds="http://schemas.openxmlformats.org/officeDocument/2006/customXml" ds:itemID="{CA6D8E99-DFF3-4CCE-B46C-A6354559306F}"/>
</file>

<file path=customXml/itemProps100.xml><?xml version="1.0" encoding="utf-8"?>
<ds:datastoreItem xmlns:ds="http://schemas.openxmlformats.org/officeDocument/2006/customXml" ds:itemID="{519C9C2D-6A7B-45E0-AB22-E041B3391A02}"/>
</file>

<file path=customXml/itemProps101.xml><?xml version="1.0" encoding="utf-8"?>
<ds:datastoreItem xmlns:ds="http://schemas.openxmlformats.org/officeDocument/2006/customXml" ds:itemID="{EE2F1D77-158C-443F-813A-5B1A93FAE89E}"/>
</file>

<file path=customXml/itemProps102.xml><?xml version="1.0" encoding="utf-8"?>
<ds:datastoreItem xmlns:ds="http://schemas.openxmlformats.org/officeDocument/2006/customXml" ds:itemID="{7EE1018C-C5CC-4745-BF54-63514DC00FE2}"/>
</file>

<file path=customXml/itemProps103.xml><?xml version="1.0" encoding="utf-8"?>
<ds:datastoreItem xmlns:ds="http://schemas.openxmlformats.org/officeDocument/2006/customXml" ds:itemID="{C910E46D-F339-471D-B007-FBEEB5AEC4BF}"/>
</file>

<file path=customXml/itemProps104.xml><?xml version="1.0" encoding="utf-8"?>
<ds:datastoreItem xmlns:ds="http://schemas.openxmlformats.org/officeDocument/2006/customXml" ds:itemID="{BF4A622A-A597-4F6B-BEDF-3376F8EBC102}"/>
</file>

<file path=customXml/itemProps105.xml><?xml version="1.0" encoding="utf-8"?>
<ds:datastoreItem xmlns:ds="http://schemas.openxmlformats.org/officeDocument/2006/customXml" ds:itemID="{0420CB27-79DF-4D60-86FA-CAC23351ACED}"/>
</file>

<file path=customXml/itemProps106.xml><?xml version="1.0" encoding="utf-8"?>
<ds:datastoreItem xmlns:ds="http://schemas.openxmlformats.org/officeDocument/2006/customXml" ds:itemID="{1FEE76AB-200D-46C3-BF5C-91F199C357BB}"/>
</file>

<file path=customXml/itemProps107.xml><?xml version="1.0" encoding="utf-8"?>
<ds:datastoreItem xmlns:ds="http://schemas.openxmlformats.org/officeDocument/2006/customXml" ds:itemID="{1AF11FE6-3DDF-43EA-9AAF-413E4D0571AD}"/>
</file>

<file path=customXml/itemProps108.xml><?xml version="1.0" encoding="utf-8"?>
<ds:datastoreItem xmlns:ds="http://schemas.openxmlformats.org/officeDocument/2006/customXml" ds:itemID="{8E828621-CB83-42A2-B891-DD531B77C5B7}"/>
</file>

<file path=customXml/itemProps109.xml><?xml version="1.0" encoding="utf-8"?>
<ds:datastoreItem xmlns:ds="http://schemas.openxmlformats.org/officeDocument/2006/customXml" ds:itemID="{D5537E75-ADE3-4C74-8264-FCDC1B9533AA}"/>
</file>

<file path=customXml/itemProps11.xml><?xml version="1.0" encoding="utf-8"?>
<ds:datastoreItem xmlns:ds="http://schemas.openxmlformats.org/officeDocument/2006/customXml" ds:itemID="{E14A9851-0B0A-4125-A79C-711FAF975D92}"/>
</file>

<file path=customXml/itemProps110.xml><?xml version="1.0" encoding="utf-8"?>
<ds:datastoreItem xmlns:ds="http://schemas.openxmlformats.org/officeDocument/2006/customXml" ds:itemID="{4E66A2A0-3BE8-4197-B95D-11C0239B2567}"/>
</file>

<file path=customXml/itemProps111.xml><?xml version="1.0" encoding="utf-8"?>
<ds:datastoreItem xmlns:ds="http://schemas.openxmlformats.org/officeDocument/2006/customXml" ds:itemID="{7326C77C-CB8D-4838-A4E3-B80A3A0B9658}"/>
</file>

<file path=customXml/itemProps112.xml><?xml version="1.0" encoding="utf-8"?>
<ds:datastoreItem xmlns:ds="http://schemas.openxmlformats.org/officeDocument/2006/customXml" ds:itemID="{3497C0D9-D34C-4F42-B53E-E2BEA23A6842}"/>
</file>

<file path=customXml/itemProps113.xml><?xml version="1.0" encoding="utf-8"?>
<ds:datastoreItem xmlns:ds="http://schemas.openxmlformats.org/officeDocument/2006/customXml" ds:itemID="{7BC6EFE2-BBBB-4A13-88C3-F61163B711CA}"/>
</file>

<file path=customXml/itemProps114.xml><?xml version="1.0" encoding="utf-8"?>
<ds:datastoreItem xmlns:ds="http://schemas.openxmlformats.org/officeDocument/2006/customXml" ds:itemID="{357FEA5B-0DB3-49DA-973F-2561A687F4AC}"/>
</file>

<file path=customXml/itemProps115.xml><?xml version="1.0" encoding="utf-8"?>
<ds:datastoreItem xmlns:ds="http://schemas.openxmlformats.org/officeDocument/2006/customXml" ds:itemID="{9747A4A9-2111-4197-ACFC-D791B5F70BAE}"/>
</file>

<file path=customXml/itemProps116.xml><?xml version="1.0" encoding="utf-8"?>
<ds:datastoreItem xmlns:ds="http://schemas.openxmlformats.org/officeDocument/2006/customXml" ds:itemID="{DBAE1DEF-1545-42B6-9E76-5B85D8AD841A}"/>
</file>

<file path=customXml/itemProps117.xml><?xml version="1.0" encoding="utf-8"?>
<ds:datastoreItem xmlns:ds="http://schemas.openxmlformats.org/officeDocument/2006/customXml" ds:itemID="{A098C175-7414-472B-AC75-3C38BEF383CC}"/>
</file>

<file path=customXml/itemProps118.xml><?xml version="1.0" encoding="utf-8"?>
<ds:datastoreItem xmlns:ds="http://schemas.openxmlformats.org/officeDocument/2006/customXml" ds:itemID="{9021E3D1-1020-445F-AD73-B6D7CBB375E2}"/>
</file>

<file path=customXml/itemProps119.xml><?xml version="1.0" encoding="utf-8"?>
<ds:datastoreItem xmlns:ds="http://schemas.openxmlformats.org/officeDocument/2006/customXml" ds:itemID="{14EEAB79-8779-4684-8865-795C5DB35ADC}"/>
</file>

<file path=customXml/itemProps12.xml><?xml version="1.0" encoding="utf-8"?>
<ds:datastoreItem xmlns:ds="http://schemas.openxmlformats.org/officeDocument/2006/customXml" ds:itemID="{B6D2B021-3D85-42F1-932C-B7A96E4FB960}"/>
</file>

<file path=customXml/itemProps120.xml><?xml version="1.0" encoding="utf-8"?>
<ds:datastoreItem xmlns:ds="http://schemas.openxmlformats.org/officeDocument/2006/customXml" ds:itemID="{AB84029E-CE86-4604-B9A9-B0306B0ECA9A}"/>
</file>

<file path=customXml/itemProps121.xml><?xml version="1.0" encoding="utf-8"?>
<ds:datastoreItem xmlns:ds="http://schemas.openxmlformats.org/officeDocument/2006/customXml" ds:itemID="{4E88F111-B31A-4004-95F1-857BD55FB9DF}"/>
</file>

<file path=customXml/itemProps122.xml><?xml version="1.0" encoding="utf-8"?>
<ds:datastoreItem xmlns:ds="http://schemas.openxmlformats.org/officeDocument/2006/customXml" ds:itemID="{3636FA97-69D2-4EED-88D3-46AF83621C53}"/>
</file>

<file path=customXml/itemProps123.xml><?xml version="1.0" encoding="utf-8"?>
<ds:datastoreItem xmlns:ds="http://schemas.openxmlformats.org/officeDocument/2006/customXml" ds:itemID="{3C5F9730-37A9-4BBE-8A62-D9C7D99861FB}"/>
</file>

<file path=customXml/itemProps124.xml><?xml version="1.0" encoding="utf-8"?>
<ds:datastoreItem xmlns:ds="http://schemas.openxmlformats.org/officeDocument/2006/customXml" ds:itemID="{DC24478F-94C3-4B5D-8406-FF5DF54A7D90}"/>
</file>

<file path=customXml/itemProps125.xml><?xml version="1.0" encoding="utf-8"?>
<ds:datastoreItem xmlns:ds="http://schemas.openxmlformats.org/officeDocument/2006/customXml" ds:itemID="{85F3DDC2-E79D-4CEC-B84F-45613860A153}"/>
</file>

<file path=customXml/itemProps126.xml><?xml version="1.0" encoding="utf-8"?>
<ds:datastoreItem xmlns:ds="http://schemas.openxmlformats.org/officeDocument/2006/customXml" ds:itemID="{26307512-8192-42F0-A1BE-9041F28D2A13}"/>
</file>

<file path=customXml/itemProps127.xml><?xml version="1.0" encoding="utf-8"?>
<ds:datastoreItem xmlns:ds="http://schemas.openxmlformats.org/officeDocument/2006/customXml" ds:itemID="{E1EE9EDF-99CF-40EE-B8EE-380D800EE14B}"/>
</file>

<file path=customXml/itemProps128.xml><?xml version="1.0" encoding="utf-8"?>
<ds:datastoreItem xmlns:ds="http://schemas.openxmlformats.org/officeDocument/2006/customXml" ds:itemID="{CC82F655-F954-4AA8-9262-BFC9A9C218AE}"/>
</file>

<file path=customXml/itemProps129.xml><?xml version="1.0" encoding="utf-8"?>
<ds:datastoreItem xmlns:ds="http://schemas.openxmlformats.org/officeDocument/2006/customXml" ds:itemID="{92E77170-BE63-4FA4-A7C3-F28270938A76}"/>
</file>

<file path=customXml/itemProps13.xml><?xml version="1.0" encoding="utf-8"?>
<ds:datastoreItem xmlns:ds="http://schemas.openxmlformats.org/officeDocument/2006/customXml" ds:itemID="{5173B420-BF7C-4241-B0FA-5EDB2D8475D5}"/>
</file>

<file path=customXml/itemProps130.xml><?xml version="1.0" encoding="utf-8"?>
<ds:datastoreItem xmlns:ds="http://schemas.openxmlformats.org/officeDocument/2006/customXml" ds:itemID="{375EAC14-6A57-4A23-9A03-EA16830A9F54}"/>
</file>

<file path=customXml/itemProps131.xml><?xml version="1.0" encoding="utf-8"?>
<ds:datastoreItem xmlns:ds="http://schemas.openxmlformats.org/officeDocument/2006/customXml" ds:itemID="{B2072FFF-B9C7-4D22-8AE4-5E82270BE018}"/>
</file>

<file path=customXml/itemProps132.xml><?xml version="1.0" encoding="utf-8"?>
<ds:datastoreItem xmlns:ds="http://schemas.openxmlformats.org/officeDocument/2006/customXml" ds:itemID="{5574E3A6-9C21-4C45-95BD-FB528516F2C1}"/>
</file>

<file path=customXml/itemProps133.xml><?xml version="1.0" encoding="utf-8"?>
<ds:datastoreItem xmlns:ds="http://schemas.openxmlformats.org/officeDocument/2006/customXml" ds:itemID="{46281FA9-FFDC-463D-9901-5165FD00F4A0}"/>
</file>

<file path=customXml/itemProps134.xml><?xml version="1.0" encoding="utf-8"?>
<ds:datastoreItem xmlns:ds="http://schemas.openxmlformats.org/officeDocument/2006/customXml" ds:itemID="{F993F11F-7D23-4123-BABD-3686C30A8629}"/>
</file>

<file path=customXml/itemProps135.xml><?xml version="1.0" encoding="utf-8"?>
<ds:datastoreItem xmlns:ds="http://schemas.openxmlformats.org/officeDocument/2006/customXml" ds:itemID="{6BDB6E07-FC40-41E6-9021-42C876B4347B}"/>
</file>

<file path=customXml/itemProps136.xml><?xml version="1.0" encoding="utf-8"?>
<ds:datastoreItem xmlns:ds="http://schemas.openxmlformats.org/officeDocument/2006/customXml" ds:itemID="{6FDA2BB3-C8E0-4791-9E63-870A3267F39B}"/>
</file>

<file path=customXml/itemProps137.xml><?xml version="1.0" encoding="utf-8"?>
<ds:datastoreItem xmlns:ds="http://schemas.openxmlformats.org/officeDocument/2006/customXml" ds:itemID="{90B7C09C-7C66-4554-BFF0-4784AF8803C1}"/>
</file>

<file path=customXml/itemProps138.xml><?xml version="1.0" encoding="utf-8"?>
<ds:datastoreItem xmlns:ds="http://schemas.openxmlformats.org/officeDocument/2006/customXml" ds:itemID="{1F333984-762C-4357-B5B1-10BB954B9EC1}"/>
</file>

<file path=customXml/itemProps139.xml><?xml version="1.0" encoding="utf-8"?>
<ds:datastoreItem xmlns:ds="http://schemas.openxmlformats.org/officeDocument/2006/customXml" ds:itemID="{20C2C1F4-AC5B-4FC3-9A44-0C1CA7649B57}"/>
</file>

<file path=customXml/itemProps14.xml><?xml version="1.0" encoding="utf-8"?>
<ds:datastoreItem xmlns:ds="http://schemas.openxmlformats.org/officeDocument/2006/customXml" ds:itemID="{D9253DA7-DCC7-41D6-9BEF-CBCF459B4D40}"/>
</file>

<file path=customXml/itemProps140.xml><?xml version="1.0" encoding="utf-8"?>
<ds:datastoreItem xmlns:ds="http://schemas.openxmlformats.org/officeDocument/2006/customXml" ds:itemID="{35AFB7FD-363B-495A-94FD-6F07B61BAE00}"/>
</file>

<file path=customXml/itemProps141.xml><?xml version="1.0" encoding="utf-8"?>
<ds:datastoreItem xmlns:ds="http://schemas.openxmlformats.org/officeDocument/2006/customXml" ds:itemID="{A78A9F16-C661-4A8F-814C-E76D0E71EB8F}"/>
</file>

<file path=customXml/itemProps142.xml><?xml version="1.0" encoding="utf-8"?>
<ds:datastoreItem xmlns:ds="http://schemas.openxmlformats.org/officeDocument/2006/customXml" ds:itemID="{8AD32398-52EA-454E-9C21-2FAFBC518C74}"/>
</file>

<file path=customXml/itemProps143.xml><?xml version="1.0" encoding="utf-8"?>
<ds:datastoreItem xmlns:ds="http://schemas.openxmlformats.org/officeDocument/2006/customXml" ds:itemID="{13CBD057-30B1-4218-B11B-31729D923DBE}"/>
</file>

<file path=customXml/itemProps144.xml><?xml version="1.0" encoding="utf-8"?>
<ds:datastoreItem xmlns:ds="http://schemas.openxmlformats.org/officeDocument/2006/customXml" ds:itemID="{9D1655AF-086C-4F8D-A72D-FBFD3536CF7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D21243F-8B9D-486D-BEE9-D4C548C319D1}"/>
</file>

<file path=customXml/itemProps147.xml><?xml version="1.0" encoding="utf-8"?>
<ds:datastoreItem xmlns:ds="http://schemas.openxmlformats.org/officeDocument/2006/customXml" ds:itemID="{6E4F00EA-590A-4CAB-A409-0BED5F82999B}"/>
</file>

<file path=customXml/itemProps148.xml><?xml version="1.0" encoding="utf-8"?>
<ds:datastoreItem xmlns:ds="http://schemas.openxmlformats.org/officeDocument/2006/customXml" ds:itemID="{449F1415-26D8-4EE4-B142-B607C37EEC41}"/>
</file>

<file path=customXml/itemProps149.xml><?xml version="1.0" encoding="utf-8"?>
<ds:datastoreItem xmlns:ds="http://schemas.openxmlformats.org/officeDocument/2006/customXml" ds:itemID="{1BBBEF5D-53C3-4748-8500-84A85DEFC9E4}"/>
</file>

<file path=customXml/itemProps15.xml><?xml version="1.0" encoding="utf-8"?>
<ds:datastoreItem xmlns:ds="http://schemas.openxmlformats.org/officeDocument/2006/customXml" ds:itemID="{FEE4AB63-FF38-4B1B-BFE7-CB5B86BEFAEC}"/>
</file>

<file path=customXml/itemProps150.xml><?xml version="1.0" encoding="utf-8"?>
<ds:datastoreItem xmlns:ds="http://schemas.openxmlformats.org/officeDocument/2006/customXml" ds:itemID="{842A6A0C-3524-4B3D-983A-D0EAD13DF404}"/>
</file>

<file path=customXml/itemProps151.xml><?xml version="1.0" encoding="utf-8"?>
<ds:datastoreItem xmlns:ds="http://schemas.openxmlformats.org/officeDocument/2006/customXml" ds:itemID="{D0D915CB-E5A0-4F82-A6F0-4DC29B5096C2}"/>
</file>

<file path=customXml/itemProps152.xml><?xml version="1.0" encoding="utf-8"?>
<ds:datastoreItem xmlns:ds="http://schemas.openxmlformats.org/officeDocument/2006/customXml" ds:itemID="{C9DF8909-CD47-4A31-BA13-121A832680D0}"/>
</file>

<file path=customXml/itemProps153.xml><?xml version="1.0" encoding="utf-8"?>
<ds:datastoreItem xmlns:ds="http://schemas.openxmlformats.org/officeDocument/2006/customXml" ds:itemID="{98E79A00-BF1C-4A07-AB02-C6EBB48A347C}"/>
</file>

<file path=customXml/itemProps154.xml><?xml version="1.0" encoding="utf-8"?>
<ds:datastoreItem xmlns:ds="http://schemas.openxmlformats.org/officeDocument/2006/customXml" ds:itemID="{96891EA1-F81E-4E60-8AAB-8BB785A1BF21}"/>
</file>

<file path=customXml/itemProps155.xml><?xml version="1.0" encoding="utf-8"?>
<ds:datastoreItem xmlns:ds="http://schemas.openxmlformats.org/officeDocument/2006/customXml" ds:itemID="{6CA8A4D6-354E-415D-B48B-F680B931226C}"/>
</file>

<file path=customXml/itemProps156.xml><?xml version="1.0" encoding="utf-8"?>
<ds:datastoreItem xmlns:ds="http://schemas.openxmlformats.org/officeDocument/2006/customXml" ds:itemID="{B50F067D-D58C-4B35-830B-7BE00A3A6556}"/>
</file>

<file path=customXml/itemProps157.xml><?xml version="1.0" encoding="utf-8"?>
<ds:datastoreItem xmlns:ds="http://schemas.openxmlformats.org/officeDocument/2006/customXml" ds:itemID="{B777BE34-786E-4D21-B4E9-0A267C33A2F7}"/>
</file>

<file path=customXml/itemProps158.xml><?xml version="1.0" encoding="utf-8"?>
<ds:datastoreItem xmlns:ds="http://schemas.openxmlformats.org/officeDocument/2006/customXml" ds:itemID="{1EF5EA33-E3C9-4631-8D90-E0DE0BF23DDD}"/>
</file>

<file path=customXml/itemProps159.xml><?xml version="1.0" encoding="utf-8"?>
<ds:datastoreItem xmlns:ds="http://schemas.openxmlformats.org/officeDocument/2006/customXml" ds:itemID="{25AFC01C-E19A-47CE-A34B-74E1B885CD8C}"/>
</file>

<file path=customXml/itemProps16.xml><?xml version="1.0" encoding="utf-8"?>
<ds:datastoreItem xmlns:ds="http://schemas.openxmlformats.org/officeDocument/2006/customXml" ds:itemID="{E852D726-ADFC-4871-ADB1-B5E3DFC8B4C3}"/>
</file>

<file path=customXml/itemProps160.xml><?xml version="1.0" encoding="utf-8"?>
<ds:datastoreItem xmlns:ds="http://schemas.openxmlformats.org/officeDocument/2006/customXml" ds:itemID="{FC05A999-69F1-4150-A986-7D3EFB92A65A}"/>
</file>

<file path=customXml/itemProps17.xml><?xml version="1.0" encoding="utf-8"?>
<ds:datastoreItem xmlns:ds="http://schemas.openxmlformats.org/officeDocument/2006/customXml" ds:itemID="{CCFA29F7-72CB-4493-B592-AA769702CFBC}"/>
</file>

<file path=customXml/itemProps18.xml><?xml version="1.0" encoding="utf-8"?>
<ds:datastoreItem xmlns:ds="http://schemas.openxmlformats.org/officeDocument/2006/customXml" ds:itemID="{AB14A3D5-693E-4D43-99D5-F8F8E3BB5B79}"/>
</file>

<file path=customXml/itemProps19.xml><?xml version="1.0" encoding="utf-8"?>
<ds:datastoreItem xmlns:ds="http://schemas.openxmlformats.org/officeDocument/2006/customXml" ds:itemID="{66812524-EA70-4A8F-A25E-DF8E7AEC3F3A}"/>
</file>

<file path=customXml/itemProps2.xml><?xml version="1.0" encoding="utf-8"?>
<ds:datastoreItem xmlns:ds="http://schemas.openxmlformats.org/officeDocument/2006/customXml" ds:itemID="{AFF48EFD-5092-489F-B0EE-4077C4F3D460}"/>
</file>

<file path=customXml/itemProps20.xml><?xml version="1.0" encoding="utf-8"?>
<ds:datastoreItem xmlns:ds="http://schemas.openxmlformats.org/officeDocument/2006/customXml" ds:itemID="{5055AB15-7B19-4875-8933-E9B85F386307}"/>
</file>

<file path=customXml/itemProps21.xml><?xml version="1.0" encoding="utf-8"?>
<ds:datastoreItem xmlns:ds="http://schemas.openxmlformats.org/officeDocument/2006/customXml" ds:itemID="{E4C358F2-0B16-4FF1-ABAE-69E47D115CAF}"/>
</file>

<file path=customXml/itemProps22.xml><?xml version="1.0" encoding="utf-8"?>
<ds:datastoreItem xmlns:ds="http://schemas.openxmlformats.org/officeDocument/2006/customXml" ds:itemID="{01B556B2-D92E-48AE-9C16-2AC1C7C9D2BF}"/>
</file>

<file path=customXml/itemProps23.xml><?xml version="1.0" encoding="utf-8"?>
<ds:datastoreItem xmlns:ds="http://schemas.openxmlformats.org/officeDocument/2006/customXml" ds:itemID="{03FC297B-8CE7-4DA1-BE86-F72E3F5DC67F}"/>
</file>

<file path=customXml/itemProps24.xml><?xml version="1.0" encoding="utf-8"?>
<ds:datastoreItem xmlns:ds="http://schemas.openxmlformats.org/officeDocument/2006/customXml" ds:itemID="{27F1577A-C557-4032-ADB2-B24C264B8784}"/>
</file>

<file path=customXml/itemProps25.xml><?xml version="1.0" encoding="utf-8"?>
<ds:datastoreItem xmlns:ds="http://schemas.openxmlformats.org/officeDocument/2006/customXml" ds:itemID="{FAC5FB4F-4F94-4768-BA99-39F030B1E0EB}"/>
</file>

<file path=customXml/itemProps26.xml><?xml version="1.0" encoding="utf-8"?>
<ds:datastoreItem xmlns:ds="http://schemas.openxmlformats.org/officeDocument/2006/customXml" ds:itemID="{D12FF3FA-C351-461A-8D52-2CB1C701D124}"/>
</file>

<file path=customXml/itemProps27.xml><?xml version="1.0" encoding="utf-8"?>
<ds:datastoreItem xmlns:ds="http://schemas.openxmlformats.org/officeDocument/2006/customXml" ds:itemID="{B6BC8DBE-88FC-4773-A3A6-102BEAD377A1}"/>
</file>

<file path=customXml/itemProps28.xml><?xml version="1.0" encoding="utf-8"?>
<ds:datastoreItem xmlns:ds="http://schemas.openxmlformats.org/officeDocument/2006/customXml" ds:itemID="{A9782704-63A8-4E87-9FA7-5C0B24B3FE6A}"/>
</file>

<file path=customXml/itemProps29.xml><?xml version="1.0" encoding="utf-8"?>
<ds:datastoreItem xmlns:ds="http://schemas.openxmlformats.org/officeDocument/2006/customXml" ds:itemID="{54DFDC16-9539-40DB-BD0B-AE1B90ACE26C}"/>
</file>

<file path=customXml/itemProps3.xml><?xml version="1.0" encoding="utf-8"?>
<ds:datastoreItem xmlns:ds="http://schemas.openxmlformats.org/officeDocument/2006/customXml" ds:itemID="{046E2D35-4AD9-412E-9847-0E930BAEDF1C}"/>
</file>

<file path=customXml/itemProps30.xml><?xml version="1.0" encoding="utf-8"?>
<ds:datastoreItem xmlns:ds="http://schemas.openxmlformats.org/officeDocument/2006/customXml" ds:itemID="{004FE1AF-4DA3-47F9-98FD-55BD74E886D0}"/>
</file>

<file path=customXml/itemProps31.xml><?xml version="1.0" encoding="utf-8"?>
<ds:datastoreItem xmlns:ds="http://schemas.openxmlformats.org/officeDocument/2006/customXml" ds:itemID="{DBF9482A-7A56-4315-ACEF-336326A19A4B}"/>
</file>

<file path=customXml/itemProps32.xml><?xml version="1.0" encoding="utf-8"?>
<ds:datastoreItem xmlns:ds="http://schemas.openxmlformats.org/officeDocument/2006/customXml" ds:itemID="{9E91FAAE-A889-4A5D-B978-FD967CB065F8}"/>
</file>

<file path=customXml/itemProps33.xml><?xml version="1.0" encoding="utf-8"?>
<ds:datastoreItem xmlns:ds="http://schemas.openxmlformats.org/officeDocument/2006/customXml" ds:itemID="{FD1D42A3-21DA-4470-BD90-EB5401654E32}"/>
</file>

<file path=customXml/itemProps34.xml><?xml version="1.0" encoding="utf-8"?>
<ds:datastoreItem xmlns:ds="http://schemas.openxmlformats.org/officeDocument/2006/customXml" ds:itemID="{FA715A90-2386-40D4-881B-8F8D5CCCE56A}"/>
</file>

<file path=customXml/itemProps35.xml><?xml version="1.0" encoding="utf-8"?>
<ds:datastoreItem xmlns:ds="http://schemas.openxmlformats.org/officeDocument/2006/customXml" ds:itemID="{F5DABA24-EC77-43AE-9900-BEE9B40C1159}"/>
</file>

<file path=customXml/itemProps36.xml><?xml version="1.0" encoding="utf-8"?>
<ds:datastoreItem xmlns:ds="http://schemas.openxmlformats.org/officeDocument/2006/customXml" ds:itemID="{483DE25D-6E38-4915-B0CE-67519B219701}"/>
</file>

<file path=customXml/itemProps37.xml><?xml version="1.0" encoding="utf-8"?>
<ds:datastoreItem xmlns:ds="http://schemas.openxmlformats.org/officeDocument/2006/customXml" ds:itemID="{D6572283-30E1-481F-98A3-52BC6EEA1B93}"/>
</file>

<file path=customXml/itemProps38.xml><?xml version="1.0" encoding="utf-8"?>
<ds:datastoreItem xmlns:ds="http://schemas.openxmlformats.org/officeDocument/2006/customXml" ds:itemID="{6DAEBCCA-BB92-4344-9D4A-D92ABD7B5ED8}"/>
</file>

<file path=customXml/itemProps39.xml><?xml version="1.0" encoding="utf-8"?>
<ds:datastoreItem xmlns:ds="http://schemas.openxmlformats.org/officeDocument/2006/customXml" ds:itemID="{FAD15B4D-FD3D-4B6C-86FF-93B2F81215BB}"/>
</file>

<file path=customXml/itemProps4.xml><?xml version="1.0" encoding="utf-8"?>
<ds:datastoreItem xmlns:ds="http://schemas.openxmlformats.org/officeDocument/2006/customXml" ds:itemID="{5D244D79-C13D-4420-BA4C-8608752D74A2}"/>
</file>

<file path=customXml/itemProps40.xml><?xml version="1.0" encoding="utf-8"?>
<ds:datastoreItem xmlns:ds="http://schemas.openxmlformats.org/officeDocument/2006/customXml" ds:itemID="{BD8E7FDB-636B-437A-A7AA-4E6A588A83B8}"/>
</file>

<file path=customXml/itemProps41.xml><?xml version="1.0" encoding="utf-8"?>
<ds:datastoreItem xmlns:ds="http://schemas.openxmlformats.org/officeDocument/2006/customXml" ds:itemID="{6B23EBD6-32A7-4E37-B5A4-9B8F6B7294CB}"/>
</file>

<file path=customXml/itemProps42.xml><?xml version="1.0" encoding="utf-8"?>
<ds:datastoreItem xmlns:ds="http://schemas.openxmlformats.org/officeDocument/2006/customXml" ds:itemID="{81D8F700-47EB-49DC-8909-3C14472502DF}"/>
</file>

<file path=customXml/itemProps43.xml><?xml version="1.0" encoding="utf-8"?>
<ds:datastoreItem xmlns:ds="http://schemas.openxmlformats.org/officeDocument/2006/customXml" ds:itemID="{D99A26DB-79A9-40C8-BC0B-620E1D5F33E5}"/>
</file>

<file path=customXml/itemProps44.xml><?xml version="1.0" encoding="utf-8"?>
<ds:datastoreItem xmlns:ds="http://schemas.openxmlformats.org/officeDocument/2006/customXml" ds:itemID="{37DFDE3A-A708-4F2D-9B59-87FAD0BAD342}"/>
</file>

<file path=customXml/itemProps45.xml><?xml version="1.0" encoding="utf-8"?>
<ds:datastoreItem xmlns:ds="http://schemas.openxmlformats.org/officeDocument/2006/customXml" ds:itemID="{82E67876-BC22-47FF-992B-38CABD0347A0}"/>
</file>

<file path=customXml/itemProps46.xml><?xml version="1.0" encoding="utf-8"?>
<ds:datastoreItem xmlns:ds="http://schemas.openxmlformats.org/officeDocument/2006/customXml" ds:itemID="{9C2137BD-EA21-4091-AD4A-12DD2BDA07EE}"/>
</file>

<file path=customXml/itemProps47.xml><?xml version="1.0" encoding="utf-8"?>
<ds:datastoreItem xmlns:ds="http://schemas.openxmlformats.org/officeDocument/2006/customXml" ds:itemID="{A3DD8921-0E9E-4B60-AFD4-991BD4D40975}"/>
</file>

<file path=customXml/itemProps48.xml><?xml version="1.0" encoding="utf-8"?>
<ds:datastoreItem xmlns:ds="http://schemas.openxmlformats.org/officeDocument/2006/customXml" ds:itemID="{B5083CFB-7EC8-4014-9F9E-2C2D11179629}"/>
</file>

<file path=customXml/itemProps49.xml><?xml version="1.0" encoding="utf-8"?>
<ds:datastoreItem xmlns:ds="http://schemas.openxmlformats.org/officeDocument/2006/customXml" ds:itemID="{D12E0972-D137-4E3F-BBD3-32E1C581084F}"/>
</file>

<file path=customXml/itemProps5.xml><?xml version="1.0" encoding="utf-8"?>
<ds:datastoreItem xmlns:ds="http://schemas.openxmlformats.org/officeDocument/2006/customXml" ds:itemID="{ACD6F26B-2CA5-42EA-B51E-4C29D61C1482}"/>
</file>

<file path=customXml/itemProps50.xml><?xml version="1.0" encoding="utf-8"?>
<ds:datastoreItem xmlns:ds="http://schemas.openxmlformats.org/officeDocument/2006/customXml" ds:itemID="{A0497E66-F7C3-43CD-B633-77430C0C61CD}"/>
</file>

<file path=customXml/itemProps51.xml><?xml version="1.0" encoding="utf-8"?>
<ds:datastoreItem xmlns:ds="http://schemas.openxmlformats.org/officeDocument/2006/customXml" ds:itemID="{D8BE871C-6291-405F-B572-D53F380AB056}"/>
</file>

<file path=customXml/itemProps52.xml><?xml version="1.0" encoding="utf-8"?>
<ds:datastoreItem xmlns:ds="http://schemas.openxmlformats.org/officeDocument/2006/customXml" ds:itemID="{F49ED41D-27F7-4795-B709-B555929A52C5}"/>
</file>

<file path=customXml/itemProps53.xml><?xml version="1.0" encoding="utf-8"?>
<ds:datastoreItem xmlns:ds="http://schemas.openxmlformats.org/officeDocument/2006/customXml" ds:itemID="{B319CBFA-CE3D-488F-8840-F92A3A7E9F11}"/>
</file>

<file path=customXml/itemProps54.xml><?xml version="1.0" encoding="utf-8"?>
<ds:datastoreItem xmlns:ds="http://schemas.openxmlformats.org/officeDocument/2006/customXml" ds:itemID="{A8F51EE0-2A80-4527-8478-57DFA932F15E}"/>
</file>

<file path=customXml/itemProps55.xml><?xml version="1.0" encoding="utf-8"?>
<ds:datastoreItem xmlns:ds="http://schemas.openxmlformats.org/officeDocument/2006/customXml" ds:itemID="{C3EF57FD-AF16-4E41-83D2-BC7DB2CE8715}"/>
</file>

<file path=customXml/itemProps56.xml><?xml version="1.0" encoding="utf-8"?>
<ds:datastoreItem xmlns:ds="http://schemas.openxmlformats.org/officeDocument/2006/customXml" ds:itemID="{D9BD56F7-3E2A-4065-8EA8-0233CE12B661}"/>
</file>

<file path=customXml/itemProps57.xml><?xml version="1.0" encoding="utf-8"?>
<ds:datastoreItem xmlns:ds="http://schemas.openxmlformats.org/officeDocument/2006/customXml" ds:itemID="{ED4D621A-8EBD-40B6-AA08-1A004A005D94}"/>
</file>

<file path=customXml/itemProps58.xml><?xml version="1.0" encoding="utf-8"?>
<ds:datastoreItem xmlns:ds="http://schemas.openxmlformats.org/officeDocument/2006/customXml" ds:itemID="{D905D64D-4DE5-425B-B5F1-847D11CF4BE8}"/>
</file>

<file path=customXml/itemProps59.xml><?xml version="1.0" encoding="utf-8"?>
<ds:datastoreItem xmlns:ds="http://schemas.openxmlformats.org/officeDocument/2006/customXml" ds:itemID="{FBD101CA-DBE5-43F7-8A1E-E5AF812F94B6}"/>
</file>

<file path=customXml/itemProps6.xml><?xml version="1.0" encoding="utf-8"?>
<ds:datastoreItem xmlns:ds="http://schemas.openxmlformats.org/officeDocument/2006/customXml" ds:itemID="{98380263-DFA0-4ACE-A85A-DEF440F6753A}"/>
</file>

<file path=customXml/itemProps60.xml><?xml version="1.0" encoding="utf-8"?>
<ds:datastoreItem xmlns:ds="http://schemas.openxmlformats.org/officeDocument/2006/customXml" ds:itemID="{4AA3E9CE-C7B6-4123-BF51-DFA3AD1DDF50}"/>
</file>

<file path=customXml/itemProps61.xml><?xml version="1.0" encoding="utf-8"?>
<ds:datastoreItem xmlns:ds="http://schemas.openxmlformats.org/officeDocument/2006/customXml" ds:itemID="{93DFFA28-40AF-4F91-BAC3-3C0FA1639C77}"/>
</file>

<file path=customXml/itemProps62.xml><?xml version="1.0" encoding="utf-8"?>
<ds:datastoreItem xmlns:ds="http://schemas.openxmlformats.org/officeDocument/2006/customXml" ds:itemID="{7E0D0204-CE76-43B5-B7E2-1632A533AF2E}"/>
</file>

<file path=customXml/itemProps63.xml><?xml version="1.0" encoding="utf-8"?>
<ds:datastoreItem xmlns:ds="http://schemas.openxmlformats.org/officeDocument/2006/customXml" ds:itemID="{A68F9240-97BC-44C9-B353-715B7D86B694}"/>
</file>

<file path=customXml/itemProps64.xml><?xml version="1.0" encoding="utf-8"?>
<ds:datastoreItem xmlns:ds="http://schemas.openxmlformats.org/officeDocument/2006/customXml" ds:itemID="{12DC9C53-45EA-4B09-9287-46C7F1FB3CF6}"/>
</file>

<file path=customXml/itemProps65.xml><?xml version="1.0" encoding="utf-8"?>
<ds:datastoreItem xmlns:ds="http://schemas.openxmlformats.org/officeDocument/2006/customXml" ds:itemID="{C8F073E2-3C56-4663-80CE-DD823FBFFA05}"/>
</file>

<file path=customXml/itemProps66.xml><?xml version="1.0" encoding="utf-8"?>
<ds:datastoreItem xmlns:ds="http://schemas.openxmlformats.org/officeDocument/2006/customXml" ds:itemID="{C141F975-EACF-4867-B30C-F573E821A373}"/>
</file>

<file path=customXml/itemProps67.xml><?xml version="1.0" encoding="utf-8"?>
<ds:datastoreItem xmlns:ds="http://schemas.openxmlformats.org/officeDocument/2006/customXml" ds:itemID="{76222F50-7978-4041-8C17-1EDE30226313}"/>
</file>

<file path=customXml/itemProps68.xml><?xml version="1.0" encoding="utf-8"?>
<ds:datastoreItem xmlns:ds="http://schemas.openxmlformats.org/officeDocument/2006/customXml" ds:itemID="{28452E73-AA77-4627-BD2C-8D6E2BE6C036}"/>
</file>

<file path=customXml/itemProps69.xml><?xml version="1.0" encoding="utf-8"?>
<ds:datastoreItem xmlns:ds="http://schemas.openxmlformats.org/officeDocument/2006/customXml" ds:itemID="{18096DD1-F5D8-46CD-B288-1AB54B194ED6}"/>
</file>

<file path=customXml/itemProps7.xml><?xml version="1.0" encoding="utf-8"?>
<ds:datastoreItem xmlns:ds="http://schemas.openxmlformats.org/officeDocument/2006/customXml" ds:itemID="{E67F07E9-4BF9-4923-A74A-E707D0A5E63F}"/>
</file>

<file path=customXml/itemProps70.xml><?xml version="1.0" encoding="utf-8"?>
<ds:datastoreItem xmlns:ds="http://schemas.openxmlformats.org/officeDocument/2006/customXml" ds:itemID="{8F91C71D-D732-4AD4-B38C-ACD98BBD3C82}"/>
</file>

<file path=customXml/itemProps71.xml><?xml version="1.0" encoding="utf-8"?>
<ds:datastoreItem xmlns:ds="http://schemas.openxmlformats.org/officeDocument/2006/customXml" ds:itemID="{615B3965-B7EC-47ED-BFA0-8772611C386D}"/>
</file>

<file path=customXml/itemProps72.xml><?xml version="1.0" encoding="utf-8"?>
<ds:datastoreItem xmlns:ds="http://schemas.openxmlformats.org/officeDocument/2006/customXml" ds:itemID="{44450932-E9C8-4ECB-9542-7400A8BB5E46}"/>
</file>

<file path=customXml/itemProps73.xml><?xml version="1.0" encoding="utf-8"?>
<ds:datastoreItem xmlns:ds="http://schemas.openxmlformats.org/officeDocument/2006/customXml" ds:itemID="{E1A5A495-4CB9-43A4-BB20-FEFEB17DB082}"/>
</file>

<file path=customXml/itemProps74.xml><?xml version="1.0" encoding="utf-8"?>
<ds:datastoreItem xmlns:ds="http://schemas.openxmlformats.org/officeDocument/2006/customXml" ds:itemID="{615C6700-B93A-47CE-B134-1DAE2614191A}"/>
</file>

<file path=customXml/itemProps75.xml><?xml version="1.0" encoding="utf-8"?>
<ds:datastoreItem xmlns:ds="http://schemas.openxmlformats.org/officeDocument/2006/customXml" ds:itemID="{BE6FADCF-0C1A-47B5-AEDC-B830720462B4}"/>
</file>

<file path=customXml/itemProps76.xml><?xml version="1.0" encoding="utf-8"?>
<ds:datastoreItem xmlns:ds="http://schemas.openxmlformats.org/officeDocument/2006/customXml" ds:itemID="{25A883F0-46F0-4CFD-BB2D-6590835DE877}"/>
</file>

<file path=customXml/itemProps77.xml><?xml version="1.0" encoding="utf-8"?>
<ds:datastoreItem xmlns:ds="http://schemas.openxmlformats.org/officeDocument/2006/customXml" ds:itemID="{0A144F04-7A5E-4059-8228-6EB981D0490A}"/>
</file>

<file path=customXml/itemProps78.xml><?xml version="1.0" encoding="utf-8"?>
<ds:datastoreItem xmlns:ds="http://schemas.openxmlformats.org/officeDocument/2006/customXml" ds:itemID="{84F2BEDC-F71F-423B-B2EB-2C3415152DCD}"/>
</file>

<file path=customXml/itemProps79.xml><?xml version="1.0" encoding="utf-8"?>
<ds:datastoreItem xmlns:ds="http://schemas.openxmlformats.org/officeDocument/2006/customXml" ds:itemID="{93CE86A8-54D0-4E26-966E-E2BC7084ACA0}"/>
</file>

<file path=customXml/itemProps8.xml><?xml version="1.0" encoding="utf-8"?>
<ds:datastoreItem xmlns:ds="http://schemas.openxmlformats.org/officeDocument/2006/customXml" ds:itemID="{B7BF87C2-1066-448F-B7F4-617704222B38}"/>
</file>

<file path=customXml/itemProps80.xml><?xml version="1.0" encoding="utf-8"?>
<ds:datastoreItem xmlns:ds="http://schemas.openxmlformats.org/officeDocument/2006/customXml" ds:itemID="{21F336E6-619E-47A7-807D-20C684252EDD}"/>
</file>

<file path=customXml/itemProps81.xml><?xml version="1.0" encoding="utf-8"?>
<ds:datastoreItem xmlns:ds="http://schemas.openxmlformats.org/officeDocument/2006/customXml" ds:itemID="{1781AC10-A90F-4202-8541-CBD58828F475}"/>
</file>

<file path=customXml/itemProps82.xml><?xml version="1.0" encoding="utf-8"?>
<ds:datastoreItem xmlns:ds="http://schemas.openxmlformats.org/officeDocument/2006/customXml" ds:itemID="{C2857CE9-182F-4D06-ADDD-28A6B8F3313D}"/>
</file>

<file path=customXml/itemProps83.xml><?xml version="1.0" encoding="utf-8"?>
<ds:datastoreItem xmlns:ds="http://schemas.openxmlformats.org/officeDocument/2006/customXml" ds:itemID="{5ED7A47E-949A-4407-A899-8175EE2B1395}"/>
</file>

<file path=customXml/itemProps84.xml><?xml version="1.0" encoding="utf-8"?>
<ds:datastoreItem xmlns:ds="http://schemas.openxmlformats.org/officeDocument/2006/customXml" ds:itemID="{0D99BA18-8BAF-44A9-8F03-2C25A56B927F}"/>
</file>

<file path=customXml/itemProps85.xml><?xml version="1.0" encoding="utf-8"?>
<ds:datastoreItem xmlns:ds="http://schemas.openxmlformats.org/officeDocument/2006/customXml" ds:itemID="{34FDA4B8-DAD2-4D23-88D8-C88901F74BA2}"/>
</file>

<file path=customXml/itemProps86.xml><?xml version="1.0" encoding="utf-8"?>
<ds:datastoreItem xmlns:ds="http://schemas.openxmlformats.org/officeDocument/2006/customXml" ds:itemID="{F6C6C688-54DF-4B28-B468-3F5FECEE6427}"/>
</file>

<file path=customXml/itemProps87.xml><?xml version="1.0" encoding="utf-8"?>
<ds:datastoreItem xmlns:ds="http://schemas.openxmlformats.org/officeDocument/2006/customXml" ds:itemID="{A32A92DF-98A2-446D-8581-E736E41EF665}"/>
</file>

<file path=customXml/itemProps88.xml><?xml version="1.0" encoding="utf-8"?>
<ds:datastoreItem xmlns:ds="http://schemas.openxmlformats.org/officeDocument/2006/customXml" ds:itemID="{0BB6C441-9EDF-43A6-A941-631C7DABB960}"/>
</file>

<file path=customXml/itemProps89.xml><?xml version="1.0" encoding="utf-8"?>
<ds:datastoreItem xmlns:ds="http://schemas.openxmlformats.org/officeDocument/2006/customXml" ds:itemID="{7A139DAA-51E5-4D2F-9B04-300D8F2DE5C5}"/>
</file>

<file path=customXml/itemProps9.xml><?xml version="1.0" encoding="utf-8"?>
<ds:datastoreItem xmlns:ds="http://schemas.openxmlformats.org/officeDocument/2006/customXml" ds:itemID="{0BA9B612-08AD-4825-A1F8-4BA48F1B1BD0}"/>
</file>

<file path=customXml/itemProps90.xml><?xml version="1.0" encoding="utf-8"?>
<ds:datastoreItem xmlns:ds="http://schemas.openxmlformats.org/officeDocument/2006/customXml" ds:itemID="{CEF12621-1195-4D9C-9BD5-04583B97AA65}"/>
</file>

<file path=customXml/itemProps91.xml><?xml version="1.0" encoding="utf-8"?>
<ds:datastoreItem xmlns:ds="http://schemas.openxmlformats.org/officeDocument/2006/customXml" ds:itemID="{FFCD97E4-896A-4814-9229-A00E90ACA8A4}"/>
</file>

<file path=customXml/itemProps92.xml><?xml version="1.0" encoding="utf-8"?>
<ds:datastoreItem xmlns:ds="http://schemas.openxmlformats.org/officeDocument/2006/customXml" ds:itemID="{C4C1CF4B-6E96-46F4-AF72-B3FC299920A2}"/>
</file>

<file path=customXml/itemProps93.xml><?xml version="1.0" encoding="utf-8"?>
<ds:datastoreItem xmlns:ds="http://schemas.openxmlformats.org/officeDocument/2006/customXml" ds:itemID="{882D5325-A03B-473E-BCE8-0218A6C7AA76}"/>
</file>

<file path=customXml/itemProps94.xml><?xml version="1.0" encoding="utf-8"?>
<ds:datastoreItem xmlns:ds="http://schemas.openxmlformats.org/officeDocument/2006/customXml" ds:itemID="{9EE3D929-8101-4B55-8C1D-60A8730431D1}"/>
</file>

<file path=customXml/itemProps95.xml><?xml version="1.0" encoding="utf-8"?>
<ds:datastoreItem xmlns:ds="http://schemas.openxmlformats.org/officeDocument/2006/customXml" ds:itemID="{EED0A14A-DAAF-42D1-9E65-43405B194C1A}"/>
</file>

<file path=customXml/itemProps96.xml><?xml version="1.0" encoding="utf-8"?>
<ds:datastoreItem xmlns:ds="http://schemas.openxmlformats.org/officeDocument/2006/customXml" ds:itemID="{87B7DA6B-DED4-48C2-9AE7-E56BE5ED7778}"/>
</file>

<file path=customXml/itemProps97.xml><?xml version="1.0" encoding="utf-8"?>
<ds:datastoreItem xmlns:ds="http://schemas.openxmlformats.org/officeDocument/2006/customXml" ds:itemID="{EEEE6CB2-0EFB-4CF8-B088-46010ABB1106}"/>
</file>

<file path=customXml/itemProps98.xml><?xml version="1.0" encoding="utf-8"?>
<ds:datastoreItem xmlns:ds="http://schemas.openxmlformats.org/officeDocument/2006/customXml" ds:itemID="{D4373204-1B35-4E3E-AECA-5028B518A821}"/>
</file>

<file path=customXml/itemProps99.xml><?xml version="1.0" encoding="utf-8"?>
<ds:datastoreItem xmlns:ds="http://schemas.openxmlformats.org/officeDocument/2006/customXml" ds:itemID="{FFA91876-C9F8-43A4-A6D6-945DA103C056}"/>
</file>

<file path=docProps/app.xml><?xml version="1.0" encoding="utf-8"?>
<Properties xmlns="http://schemas.openxmlformats.org/officeDocument/2006/extended-properties" xmlns:vt="http://schemas.openxmlformats.org/officeDocument/2006/docPropsVTypes">
  <Template>Normal</Template>
  <TotalTime>1</TotalTime>
  <Pages>95</Pages>
  <Words>28413</Words>
  <Characters>161955</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189989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Natasa Lazarevic</cp:lastModifiedBy>
  <cp:revision>3</cp:revision>
  <cp:lastPrinted>2018-10-03T07:23:00Z</cp:lastPrinted>
  <dcterms:created xsi:type="dcterms:W3CDTF">2019-03-06T12:46:00Z</dcterms:created>
  <dcterms:modified xsi:type="dcterms:W3CDTF">2019-03-06T13:34:00Z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y fmtid="{D5CDD505-2E9C-101B-9397-08002B2CF9AE}" pid="3" name="TitusGUID">
    <vt:lpwstr>eb951aee-08bf-4514-80d3-71f934f4d723</vt:lpwstr>
  </property>
</Properties>
</file>